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7A" w:rsidRDefault="008C1F7A" w:rsidP="008C1F7A">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8C1F7A" w:rsidRPr="00E756E4" w:rsidRDefault="008C1F7A" w:rsidP="008C1F7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974ED" w:rsidRPr="008C1F7A" w:rsidRDefault="00D974ED" w:rsidP="00D974ED">
      <w:pPr>
        <w:rPr>
          <w:rFonts w:ascii="Arial Narrow" w:hAnsi="Arial Narrow" w:cs="Arial"/>
          <w:b/>
          <w:i/>
          <w:sz w:val="28"/>
          <w:szCs w:val="28"/>
          <w:u w:val="single"/>
          <w:lang w:val="es-CO"/>
        </w:rPr>
      </w:pP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t xml:space="preserve">Sentencia de Segunda Instancia, </w:t>
      </w:r>
      <w:r w:rsidR="00E678AF">
        <w:rPr>
          <w:rFonts w:ascii="Arial Narrow" w:hAnsi="Arial Narrow" w:cs="Arial"/>
          <w:sz w:val="18"/>
          <w:szCs w:val="18"/>
        </w:rPr>
        <w:t>martes</w:t>
      </w:r>
      <w:r>
        <w:rPr>
          <w:rFonts w:ascii="Arial Narrow" w:hAnsi="Arial Narrow" w:cs="Arial"/>
          <w:sz w:val="18"/>
          <w:szCs w:val="18"/>
        </w:rPr>
        <w:t xml:space="preserve"> </w:t>
      </w:r>
      <w:r w:rsidR="002062C8">
        <w:rPr>
          <w:rFonts w:ascii="Arial Narrow" w:hAnsi="Arial Narrow" w:cs="Arial"/>
          <w:sz w:val="18"/>
          <w:szCs w:val="18"/>
        </w:rPr>
        <w:t>30</w:t>
      </w:r>
      <w:r>
        <w:rPr>
          <w:rFonts w:ascii="Arial Narrow" w:hAnsi="Arial Narrow" w:cs="Arial"/>
          <w:sz w:val="18"/>
          <w:szCs w:val="18"/>
        </w:rPr>
        <w:t xml:space="preserve"> de </w:t>
      </w:r>
      <w:r w:rsidR="001E4DBE">
        <w:rPr>
          <w:rFonts w:ascii="Arial Narrow" w:hAnsi="Arial Narrow" w:cs="Arial"/>
          <w:sz w:val="18"/>
          <w:szCs w:val="18"/>
        </w:rPr>
        <w:t>mayo</w:t>
      </w:r>
      <w:r>
        <w:rPr>
          <w:rFonts w:ascii="Arial Narrow" w:hAnsi="Arial Narrow" w:cs="Arial"/>
          <w:sz w:val="18"/>
          <w:szCs w:val="18"/>
        </w:rPr>
        <w:t xml:space="preserve"> de 2</w:t>
      </w:r>
      <w:r w:rsidR="00434A0E">
        <w:rPr>
          <w:rFonts w:ascii="Arial Narrow" w:hAnsi="Arial Narrow" w:cs="Arial"/>
          <w:sz w:val="18"/>
          <w:szCs w:val="18"/>
        </w:rPr>
        <w:t>017</w:t>
      </w:r>
    </w:p>
    <w:p w:rsidR="008C1F7A" w:rsidRPr="00150432" w:rsidRDefault="008C1F7A" w:rsidP="008C1F7A">
      <w:pPr>
        <w:tabs>
          <w:tab w:val="left" w:pos="2127"/>
        </w:tabs>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r>
        <w:rPr>
          <w:rFonts w:ascii="Arial Narrow" w:hAnsi="Arial Narrow" w:cs="Arial"/>
          <w:iCs/>
          <w:sz w:val="18"/>
          <w:szCs w:val="18"/>
        </w:rPr>
        <w:t xml:space="preserve"> </w:t>
      </w:r>
      <w:r>
        <w:rPr>
          <w:rFonts w:ascii="Arial Narrow" w:hAnsi="Arial Narrow" w:cs="Arial"/>
          <w:iCs/>
          <w:sz w:val="18"/>
          <w:szCs w:val="18"/>
        </w:rPr>
        <w:t xml:space="preserve">– Deja sin efectos inadmisión de apelación y declara nulidad </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sidR="00E678AF">
        <w:rPr>
          <w:rFonts w:ascii="Arial Narrow" w:hAnsi="Arial Narrow" w:cs="Arial"/>
          <w:bCs/>
          <w:sz w:val="18"/>
          <w:szCs w:val="18"/>
        </w:rPr>
        <w:t>4</w:t>
      </w:r>
      <w:r>
        <w:rPr>
          <w:rFonts w:ascii="Arial Narrow" w:hAnsi="Arial Narrow" w:cs="Arial"/>
          <w:bCs/>
          <w:sz w:val="18"/>
          <w:szCs w:val="18"/>
        </w:rPr>
        <w:t>-201</w:t>
      </w:r>
      <w:r w:rsidR="002062C8">
        <w:rPr>
          <w:rFonts w:ascii="Arial Narrow" w:hAnsi="Arial Narrow" w:cs="Arial"/>
          <w:bCs/>
          <w:sz w:val="18"/>
          <w:szCs w:val="18"/>
        </w:rPr>
        <w:t>3</w:t>
      </w:r>
      <w:r>
        <w:rPr>
          <w:rFonts w:ascii="Arial Narrow" w:hAnsi="Arial Narrow" w:cs="Arial"/>
          <w:bCs/>
          <w:sz w:val="18"/>
          <w:szCs w:val="18"/>
        </w:rPr>
        <w:t>-00</w:t>
      </w:r>
      <w:r w:rsidR="002062C8">
        <w:rPr>
          <w:rFonts w:ascii="Arial Narrow" w:hAnsi="Arial Narrow" w:cs="Arial"/>
          <w:bCs/>
          <w:sz w:val="18"/>
          <w:szCs w:val="18"/>
        </w:rPr>
        <w:t>306</w:t>
      </w:r>
      <w:r>
        <w:rPr>
          <w:rFonts w:ascii="Arial Narrow" w:hAnsi="Arial Narrow" w:cs="Arial"/>
          <w:bCs/>
          <w:sz w:val="18"/>
          <w:szCs w:val="18"/>
        </w:rPr>
        <w:t>-01</w:t>
      </w:r>
    </w:p>
    <w:p w:rsidR="00D974ED" w:rsidRPr="005148B2"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sidR="002062C8">
        <w:rPr>
          <w:rFonts w:ascii="Arial Narrow" w:hAnsi="Arial Narrow" w:cs="Arial"/>
          <w:iCs/>
          <w:sz w:val="18"/>
          <w:szCs w:val="18"/>
        </w:rPr>
        <w:t>Abelardo Pulido Castro</w:t>
      </w:r>
    </w:p>
    <w:p w:rsidR="00D974ED" w:rsidRPr="00150432"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002062C8">
        <w:rPr>
          <w:rFonts w:ascii="Arial Narrow" w:hAnsi="Arial Narrow" w:cs="Arial"/>
          <w:bCs/>
          <w:sz w:val="18"/>
          <w:szCs w:val="18"/>
        </w:rPr>
        <w:t>Optima Temporales S.A.S.</w:t>
      </w: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sidR="00E678AF">
        <w:rPr>
          <w:rFonts w:ascii="Arial Narrow" w:hAnsi="Arial Narrow" w:cs="Arial"/>
          <w:sz w:val="18"/>
          <w:szCs w:val="18"/>
        </w:rPr>
        <w:t>Cuarto</w:t>
      </w:r>
      <w:r>
        <w:rPr>
          <w:rFonts w:ascii="Arial Narrow" w:hAnsi="Arial Narrow" w:cs="Arial"/>
          <w:sz w:val="18"/>
          <w:szCs w:val="18"/>
        </w:rPr>
        <w:t xml:space="preserve"> </w:t>
      </w:r>
      <w:r w:rsidRPr="00150432">
        <w:rPr>
          <w:rFonts w:ascii="Arial Narrow" w:hAnsi="Arial Narrow" w:cs="Arial"/>
          <w:sz w:val="18"/>
          <w:szCs w:val="18"/>
        </w:rPr>
        <w:t xml:space="preserve">Laboral del Circuito de Pereira </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8C1F7A" w:rsidRDefault="008C1F7A" w:rsidP="00D974ED">
      <w:pPr>
        <w:tabs>
          <w:tab w:val="left" w:pos="2127"/>
        </w:tabs>
        <w:jc w:val="both"/>
        <w:rPr>
          <w:rFonts w:ascii="Arial Narrow" w:hAnsi="Arial Narrow" w:cs="Arial"/>
          <w:bCs/>
          <w:sz w:val="18"/>
          <w:szCs w:val="18"/>
        </w:rPr>
      </w:pPr>
    </w:p>
    <w:p w:rsidR="008C1F7A" w:rsidRPr="008C1F7A" w:rsidRDefault="008C1F7A" w:rsidP="008C1F7A">
      <w:pPr>
        <w:tabs>
          <w:tab w:val="left" w:pos="2127"/>
        </w:tabs>
        <w:jc w:val="both"/>
        <w:rPr>
          <w:rFonts w:ascii="Arial Narrow" w:hAnsi="Arial Narrow" w:cs="Arial"/>
          <w:b/>
          <w:sz w:val="18"/>
          <w:szCs w:val="18"/>
        </w:rPr>
      </w:pPr>
      <w:r w:rsidRPr="008C1F7A">
        <w:rPr>
          <w:rFonts w:ascii="Arial Narrow" w:hAnsi="Arial Narrow" w:cs="Arial"/>
          <w:b/>
          <w:bCs/>
          <w:sz w:val="18"/>
          <w:szCs w:val="18"/>
        </w:rPr>
        <w:t>Tema:</w:t>
      </w:r>
      <w:r>
        <w:rPr>
          <w:rFonts w:ascii="Arial Narrow" w:hAnsi="Arial Narrow" w:cs="Arial"/>
          <w:b/>
          <w:bCs/>
          <w:sz w:val="18"/>
          <w:szCs w:val="18"/>
        </w:rPr>
        <w:tab/>
        <w:t>NULIDAD POR INDEBIDA INTEGRACIÓN DEL CONTRADICTORIO.</w:t>
      </w:r>
      <w:r w:rsidRPr="008C1F7A">
        <w:rPr>
          <w:rFonts w:ascii="Arial Narrow" w:hAnsi="Arial Narrow" w:cs="Arial"/>
          <w:bCs/>
          <w:sz w:val="18"/>
          <w:szCs w:val="18"/>
        </w:rPr>
        <w:t xml:space="preserve"> </w:t>
      </w:r>
      <w:r w:rsidRPr="008C1F7A">
        <w:rPr>
          <w:rFonts w:ascii="Arial Narrow" w:hAnsi="Arial Narrow" w:cs="Arial"/>
          <w:bCs/>
          <w:iCs/>
          <w:sz w:val="18"/>
          <w:szCs w:val="18"/>
        </w:rPr>
        <w:t>[E]</w:t>
      </w:r>
      <w:proofErr w:type="spellStart"/>
      <w:r w:rsidRPr="008C1F7A">
        <w:rPr>
          <w:rFonts w:ascii="Arial Narrow" w:hAnsi="Arial Narrow" w:cs="Arial"/>
          <w:bCs/>
          <w:iCs/>
          <w:sz w:val="18"/>
          <w:szCs w:val="18"/>
        </w:rPr>
        <w:t>ncuentra</w:t>
      </w:r>
      <w:proofErr w:type="spellEnd"/>
      <w:r w:rsidRPr="008C1F7A">
        <w:rPr>
          <w:rFonts w:ascii="Arial Narrow" w:hAnsi="Arial Narrow" w:cs="Arial"/>
          <w:bCs/>
          <w:iCs/>
          <w:sz w:val="18"/>
          <w:szCs w:val="18"/>
        </w:rPr>
        <w:t xml:space="preserve"> la Sala que el nuevo emplazamiento tampoco cumple a plenitud con las exigencias que la legislación impone para tal acto, por lo que no existe garantía absoluta del debido proceso y del derecho de contradicción. En efecto, el edicto visible a folio 303 de la actuación, insatisface la exigencia de señalar las partes que se enfrentan en el presente litigio, pues como demandados no aparecen la totalidad de ellos  se encuentra que no se dirigió la demanda contra el señor Bernardo de Jesús Roldán Hoyos, quien fue el beneficiario del pago de dicha mesada más allá de la calenda en que cumplió los 25 años de edad, bajo una interpretación que le dio el pagador de dicha prestación a la norma sobre el límite para el pago de la prestación de sobrevivientes. Por lo tanto, se observa que la decisión que acá se adopte va a tener repercusión directa sobre los </w:t>
      </w:r>
      <w:proofErr w:type="spellStart"/>
      <w:r w:rsidRPr="008C1F7A">
        <w:rPr>
          <w:rFonts w:ascii="Arial Narrow" w:hAnsi="Arial Narrow" w:cs="Arial"/>
          <w:bCs/>
          <w:iCs/>
          <w:sz w:val="18"/>
          <w:szCs w:val="18"/>
        </w:rPr>
        <w:t>intere4ses</w:t>
      </w:r>
      <w:proofErr w:type="spellEnd"/>
      <w:r w:rsidRPr="008C1F7A">
        <w:rPr>
          <w:rFonts w:ascii="Arial Narrow" w:hAnsi="Arial Narrow" w:cs="Arial"/>
          <w:bCs/>
          <w:iCs/>
          <w:sz w:val="18"/>
          <w:szCs w:val="18"/>
        </w:rPr>
        <w:t xml:space="preserve"> del referido ciudadano, razón por la cual estima esta Sala que al tenor del canon 61 del </w:t>
      </w:r>
      <w:proofErr w:type="spellStart"/>
      <w:r w:rsidRPr="008C1F7A">
        <w:rPr>
          <w:rFonts w:ascii="Arial Narrow" w:hAnsi="Arial Narrow" w:cs="Arial"/>
          <w:bCs/>
          <w:iCs/>
          <w:sz w:val="18"/>
          <w:szCs w:val="18"/>
        </w:rPr>
        <w:t>CGP</w:t>
      </w:r>
      <w:proofErr w:type="spellEnd"/>
      <w:r w:rsidRPr="008C1F7A">
        <w:rPr>
          <w:rFonts w:ascii="Arial Narrow" w:hAnsi="Arial Narrow" w:cs="Arial"/>
          <w:bCs/>
          <w:iCs/>
          <w:sz w:val="18"/>
          <w:szCs w:val="18"/>
        </w:rPr>
        <w:t xml:space="preserve"> –antiguo art. 83 del </w:t>
      </w:r>
      <w:proofErr w:type="spellStart"/>
      <w:r w:rsidRPr="008C1F7A">
        <w:rPr>
          <w:rFonts w:ascii="Arial Narrow" w:hAnsi="Arial Narrow" w:cs="Arial"/>
          <w:bCs/>
          <w:iCs/>
          <w:sz w:val="18"/>
          <w:szCs w:val="18"/>
        </w:rPr>
        <w:t>CPC</w:t>
      </w:r>
      <w:proofErr w:type="spellEnd"/>
      <w:r w:rsidRPr="008C1F7A">
        <w:rPr>
          <w:rFonts w:ascii="Arial Narrow" w:hAnsi="Arial Narrow" w:cs="Arial"/>
          <w:bCs/>
          <w:iCs/>
          <w:sz w:val="18"/>
          <w:szCs w:val="18"/>
        </w:rPr>
        <w:t xml:space="preserve">- se debe integrar el contradictorio con el señor Bernardo de Jesús Roldán Hoyos, para tomar una decisión de fondo que resuelva todos los extremos del asunto. Así las cosas, el trámite adelantado en la primera instancia –necesariamente- deberá anularse, a partir de la providencia  que convocó a las partes a la audiencia de que trata el artículo 80 del </w:t>
      </w:r>
      <w:proofErr w:type="spellStart"/>
      <w:r w:rsidRPr="008C1F7A">
        <w:rPr>
          <w:rFonts w:ascii="Arial Narrow" w:hAnsi="Arial Narrow" w:cs="Arial"/>
          <w:bCs/>
          <w:iCs/>
          <w:sz w:val="18"/>
          <w:szCs w:val="18"/>
        </w:rPr>
        <w:t>CPTSS</w:t>
      </w:r>
      <w:proofErr w:type="spellEnd"/>
    </w:p>
    <w:p w:rsidR="00D974ED" w:rsidRPr="00716352" w:rsidRDefault="00D974ED" w:rsidP="00D974ED">
      <w:pPr>
        <w:pStyle w:val="Textoindependiente32"/>
        <w:spacing w:line="240" w:lineRule="auto"/>
        <w:rPr>
          <w:rFonts w:ascii="Arial Narrow" w:hAnsi="Arial Narrow" w:cs="Tahoma"/>
          <w:color w:val="FF0000"/>
          <w:sz w:val="18"/>
          <w:szCs w:val="18"/>
        </w:rPr>
      </w:pPr>
    </w:p>
    <w:p w:rsidR="00D974ED" w:rsidRDefault="00D974ED" w:rsidP="00D974ED">
      <w:pPr>
        <w:pStyle w:val="Sansinterligne"/>
        <w:rPr>
          <w:color w:val="FF0000"/>
        </w:rPr>
      </w:pPr>
    </w:p>
    <w:p w:rsidR="00222A68" w:rsidRPr="00222A68" w:rsidRDefault="00222A68" w:rsidP="00222A68">
      <w:pPr>
        <w:pStyle w:val="Sansinterligne"/>
        <w:jc w:val="center"/>
        <w:rPr>
          <w:rFonts w:ascii="Arial Narrow" w:hAnsi="Arial Narrow"/>
          <w:b/>
          <w:sz w:val="28"/>
        </w:rPr>
      </w:pPr>
      <w:r w:rsidRPr="00222A68">
        <w:rPr>
          <w:rFonts w:ascii="Arial Narrow" w:hAnsi="Arial Narrow"/>
          <w:b/>
          <w:sz w:val="28"/>
        </w:rPr>
        <w:t>TRIBUNAL SUPERIOR DISTRITO JUDICIAL</w:t>
      </w:r>
    </w:p>
    <w:p w:rsidR="00222A68" w:rsidRPr="00222A68" w:rsidRDefault="00222A68" w:rsidP="00222A68">
      <w:pPr>
        <w:pStyle w:val="Sansinterligne"/>
        <w:jc w:val="center"/>
        <w:rPr>
          <w:rFonts w:ascii="Arial Narrow" w:hAnsi="Arial Narrow"/>
          <w:b/>
          <w:sz w:val="28"/>
        </w:rPr>
      </w:pPr>
    </w:p>
    <w:p w:rsidR="00222A68" w:rsidRPr="00222A68" w:rsidRDefault="00222A68" w:rsidP="00222A68">
      <w:pPr>
        <w:pStyle w:val="Sansinterligne"/>
        <w:jc w:val="center"/>
        <w:rPr>
          <w:rFonts w:ascii="Arial Narrow" w:hAnsi="Arial Narrow"/>
          <w:b/>
          <w:sz w:val="28"/>
        </w:rPr>
      </w:pPr>
      <w:r w:rsidRPr="00222A68">
        <w:rPr>
          <w:rFonts w:ascii="Arial Narrow" w:hAnsi="Arial Narrow"/>
          <w:b/>
          <w:sz w:val="28"/>
        </w:rPr>
        <w:t xml:space="preserve">SALA TERCERA DE DECISION LABORAL </w:t>
      </w:r>
    </w:p>
    <w:p w:rsidR="00222A68" w:rsidRPr="00222A68" w:rsidRDefault="00222A68" w:rsidP="00222A68">
      <w:pPr>
        <w:pStyle w:val="Sansinterligne"/>
        <w:jc w:val="center"/>
        <w:rPr>
          <w:rFonts w:ascii="Arial Narrow" w:hAnsi="Arial Narrow"/>
          <w:b/>
          <w:sz w:val="28"/>
        </w:rPr>
      </w:pPr>
      <w:r w:rsidRPr="00222A68">
        <w:rPr>
          <w:rFonts w:ascii="Arial Narrow" w:hAnsi="Arial Narrow"/>
          <w:b/>
          <w:sz w:val="28"/>
        </w:rPr>
        <w:t>PEREIRA</w:t>
      </w:r>
      <w:r w:rsidRPr="00222A68">
        <w:rPr>
          <w:rFonts w:ascii="Arial Narrow" w:hAnsi="Arial Narrow"/>
          <w:b/>
          <w:sz w:val="28"/>
        </w:rPr>
        <w:tab/>
        <w:t>RISARALDA</w:t>
      </w:r>
    </w:p>
    <w:p w:rsidR="00222A68" w:rsidRDefault="00222A68" w:rsidP="00D974ED">
      <w:pPr>
        <w:pStyle w:val="Sansinterligne"/>
        <w:rPr>
          <w:color w:val="FF0000"/>
        </w:rPr>
      </w:pPr>
    </w:p>
    <w:p w:rsidR="00222A68" w:rsidRPr="00716352" w:rsidRDefault="00222A68" w:rsidP="00D974ED">
      <w:pPr>
        <w:pStyle w:val="Sansinterligne"/>
        <w:rPr>
          <w:color w:val="FF0000"/>
        </w:rPr>
      </w:pPr>
    </w:p>
    <w:p w:rsidR="00D974ED" w:rsidRPr="00FE4D11" w:rsidRDefault="00FE4D11" w:rsidP="00D974ED">
      <w:pPr>
        <w:spacing w:line="360" w:lineRule="auto"/>
        <w:ind w:firstLine="708"/>
        <w:jc w:val="both"/>
        <w:rPr>
          <w:rFonts w:ascii="Arial Narrow" w:hAnsi="Arial Narrow" w:cs="Arial"/>
          <w:b/>
          <w:i/>
          <w:sz w:val="28"/>
          <w:szCs w:val="28"/>
        </w:rPr>
      </w:pPr>
      <w:r w:rsidRPr="00FE4D11">
        <w:rPr>
          <w:rFonts w:ascii="Arial Narrow" w:hAnsi="Arial Narrow" w:cs="Arial"/>
          <w:b/>
          <w:i/>
          <w:sz w:val="28"/>
          <w:szCs w:val="28"/>
        </w:rPr>
        <w:t>OBJETO</w:t>
      </w:r>
    </w:p>
    <w:p w:rsidR="00D974ED" w:rsidRPr="0010719B" w:rsidRDefault="00D974ED" w:rsidP="00D974ED">
      <w:pPr>
        <w:pStyle w:val="Sansinterligne"/>
      </w:pPr>
    </w:p>
    <w:p w:rsidR="004630E9" w:rsidRDefault="004630E9" w:rsidP="00D974ED">
      <w:pPr>
        <w:spacing w:line="360" w:lineRule="auto"/>
        <w:ind w:firstLine="709"/>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Sería del caso entrar a estudiar </w:t>
      </w:r>
      <w:r w:rsidR="00E678AF">
        <w:rPr>
          <w:rFonts w:ascii="Arial Narrow" w:eastAsia="Calibri" w:hAnsi="Arial Narrow" w:cs="Arial"/>
          <w:sz w:val="28"/>
          <w:szCs w:val="28"/>
          <w:lang w:val="es-CO" w:eastAsia="en-US"/>
        </w:rPr>
        <w:t>e</w:t>
      </w:r>
      <w:r>
        <w:rPr>
          <w:rFonts w:ascii="Arial Narrow" w:eastAsia="Calibri" w:hAnsi="Arial Narrow" w:cs="Arial"/>
          <w:sz w:val="28"/>
          <w:szCs w:val="28"/>
          <w:lang w:val="es-CO" w:eastAsia="en-US"/>
        </w:rPr>
        <w:t xml:space="preserve">n el presente asunto, </w:t>
      </w:r>
      <w:r w:rsidR="002062C8">
        <w:rPr>
          <w:rFonts w:ascii="Arial Narrow" w:eastAsia="Calibri" w:hAnsi="Arial Narrow" w:cs="Arial"/>
          <w:sz w:val="28"/>
          <w:szCs w:val="28"/>
          <w:lang w:val="es-CO" w:eastAsia="en-US"/>
        </w:rPr>
        <w:t>los recursos de apelación propue</w:t>
      </w:r>
      <w:r w:rsidR="00B3453F">
        <w:rPr>
          <w:rFonts w:ascii="Arial Narrow" w:eastAsia="Calibri" w:hAnsi="Arial Narrow" w:cs="Arial"/>
          <w:sz w:val="28"/>
          <w:szCs w:val="28"/>
          <w:lang w:val="es-CO" w:eastAsia="en-US"/>
        </w:rPr>
        <w:t>s</w:t>
      </w:r>
      <w:r w:rsidR="002062C8">
        <w:rPr>
          <w:rFonts w:ascii="Arial Narrow" w:eastAsia="Calibri" w:hAnsi="Arial Narrow" w:cs="Arial"/>
          <w:sz w:val="28"/>
          <w:szCs w:val="28"/>
          <w:lang w:val="es-CO" w:eastAsia="en-US"/>
        </w:rPr>
        <w:t>tos por ambos extremos litigiosos</w:t>
      </w:r>
      <w:r>
        <w:rPr>
          <w:rFonts w:ascii="Arial Narrow" w:eastAsia="Calibri" w:hAnsi="Arial Narrow" w:cs="Arial"/>
          <w:sz w:val="28"/>
          <w:szCs w:val="28"/>
          <w:lang w:val="es-CO" w:eastAsia="en-US"/>
        </w:rPr>
        <w:t xml:space="preserve">, contra la sentencia dictada por el Juzgado </w:t>
      </w:r>
      <w:r w:rsidR="00E678AF">
        <w:rPr>
          <w:rFonts w:ascii="Arial Narrow" w:eastAsia="Calibri" w:hAnsi="Arial Narrow" w:cs="Arial"/>
          <w:sz w:val="28"/>
          <w:szCs w:val="28"/>
          <w:lang w:val="es-CO" w:eastAsia="en-US"/>
        </w:rPr>
        <w:t>Cuarto</w:t>
      </w:r>
      <w:r>
        <w:rPr>
          <w:rFonts w:ascii="Arial Narrow" w:eastAsia="Calibri" w:hAnsi="Arial Narrow" w:cs="Arial"/>
          <w:sz w:val="28"/>
          <w:szCs w:val="28"/>
          <w:lang w:val="es-CO" w:eastAsia="en-US"/>
        </w:rPr>
        <w:t xml:space="preserve"> Laboral del Circuito de Pereira el </w:t>
      </w:r>
      <w:r w:rsidR="00E678AF">
        <w:rPr>
          <w:rFonts w:ascii="Arial Narrow" w:eastAsia="Calibri" w:hAnsi="Arial Narrow" w:cs="Arial"/>
          <w:sz w:val="28"/>
          <w:szCs w:val="28"/>
          <w:lang w:val="es-CO" w:eastAsia="en-US"/>
        </w:rPr>
        <w:t>1</w:t>
      </w:r>
      <w:r w:rsidR="00B3453F">
        <w:rPr>
          <w:rFonts w:ascii="Arial Narrow" w:eastAsia="Calibri" w:hAnsi="Arial Narrow" w:cs="Arial"/>
          <w:sz w:val="28"/>
          <w:szCs w:val="28"/>
          <w:lang w:val="es-CO" w:eastAsia="en-US"/>
        </w:rPr>
        <w:t>2</w:t>
      </w:r>
      <w:r>
        <w:rPr>
          <w:rFonts w:ascii="Arial Narrow" w:eastAsia="Calibri" w:hAnsi="Arial Narrow" w:cs="Arial"/>
          <w:sz w:val="28"/>
          <w:szCs w:val="28"/>
          <w:lang w:val="es-CO" w:eastAsia="en-US"/>
        </w:rPr>
        <w:t xml:space="preserve"> de </w:t>
      </w:r>
      <w:r w:rsidR="00E678AF">
        <w:rPr>
          <w:rFonts w:ascii="Arial Narrow" w:eastAsia="Calibri" w:hAnsi="Arial Narrow" w:cs="Arial"/>
          <w:sz w:val="28"/>
          <w:szCs w:val="28"/>
          <w:lang w:val="es-CO" w:eastAsia="en-US"/>
        </w:rPr>
        <w:t>ju</w:t>
      </w:r>
      <w:r w:rsidR="00B3453F">
        <w:rPr>
          <w:rFonts w:ascii="Arial Narrow" w:eastAsia="Calibri" w:hAnsi="Arial Narrow" w:cs="Arial"/>
          <w:sz w:val="28"/>
          <w:szCs w:val="28"/>
          <w:lang w:val="es-CO" w:eastAsia="en-US"/>
        </w:rPr>
        <w:t>l</w:t>
      </w:r>
      <w:r w:rsidR="00E678AF">
        <w:rPr>
          <w:rFonts w:ascii="Arial Narrow" w:eastAsia="Calibri" w:hAnsi="Arial Narrow" w:cs="Arial"/>
          <w:sz w:val="28"/>
          <w:szCs w:val="28"/>
          <w:lang w:val="es-CO" w:eastAsia="en-US"/>
        </w:rPr>
        <w:t>io</w:t>
      </w:r>
      <w:r>
        <w:rPr>
          <w:rFonts w:ascii="Arial Narrow" w:eastAsia="Calibri" w:hAnsi="Arial Narrow" w:cs="Arial"/>
          <w:sz w:val="28"/>
          <w:szCs w:val="28"/>
          <w:lang w:val="es-CO" w:eastAsia="en-US"/>
        </w:rPr>
        <w:t xml:space="preserve"> del año anterior, sino fuera porque encuentra esta sala que existe una nulidad </w:t>
      </w:r>
      <w:proofErr w:type="spellStart"/>
      <w:r>
        <w:rPr>
          <w:rFonts w:ascii="Arial Narrow" w:eastAsia="Calibri" w:hAnsi="Arial Narrow" w:cs="Arial"/>
          <w:sz w:val="28"/>
          <w:szCs w:val="28"/>
          <w:lang w:val="es-CO" w:eastAsia="en-US"/>
        </w:rPr>
        <w:t>insaneable</w:t>
      </w:r>
      <w:proofErr w:type="spellEnd"/>
      <w:r>
        <w:rPr>
          <w:rFonts w:ascii="Arial Narrow" w:eastAsia="Calibri" w:hAnsi="Arial Narrow" w:cs="Arial"/>
          <w:sz w:val="28"/>
          <w:szCs w:val="28"/>
          <w:lang w:val="es-CO" w:eastAsia="en-US"/>
        </w:rPr>
        <w:t xml:space="preserve"> en el presente asunto.</w:t>
      </w:r>
    </w:p>
    <w:p w:rsidR="00D974ED" w:rsidRPr="00432996" w:rsidRDefault="00D974ED" w:rsidP="008D1201">
      <w:pPr>
        <w:pStyle w:val="Sansinterligne"/>
        <w:spacing w:line="276" w:lineRule="auto"/>
        <w:rPr>
          <w:lang w:val="es-CO"/>
        </w:rPr>
      </w:pPr>
    </w:p>
    <w:p w:rsidR="00D974ED" w:rsidRPr="00FE4D11" w:rsidRDefault="00432996" w:rsidP="00FE4D11">
      <w:pPr>
        <w:shd w:val="clear" w:color="auto" w:fill="FFFFFF"/>
        <w:spacing w:line="360" w:lineRule="auto"/>
        <w:ind w:firstLine="709"/>
        <w:jc w:val="both"/>
        <w:rPr>
          <w:rFonts w:ascii="Arial Narrow" w:hAnsi="Arial Narrow" w:cs="Tahoma"/>
          <w:b/>
          <w:bCs/>
          <w:i/>
          <w:color w:val="000000"/>
          <w:sz w:val="28"/>
          <w:szCs w:val="28"/>
          <w:lang w:val="es-ES"/>
        </w:rPr>
      </w:pPr>
      <w:r w:rsidRPr="00FE4D11">
        <w:rPr>
          <w:rFonts w:ascii="Arial Narrow" w:hAnsi="Arial Narrow" w:cs="Tahoma"/>
          <w:b/>
          <w:bCs/>
          <w:i/>
          <w:color w:val="000000"/>
          <w:sz w:val="28"/>
          <w:szCs w:val="28"/>
          <w:lang w:val="es-ES"/>
        </w:rPr>
        <w:t>ANTECEDENTES Y CONSIDERACIONES</w:t>
      </w:r>
    </w:p>
    <w:p w:rsidR="00D974ED" w:rsidRPr="00D974ED" w:rsidRDefault="00D974ED" w:rsidP="00D974ED">
      <w:pPr>
        <w:pStyle w:val="Sansinterligne"/>
      </w:pPr>
    </w:p>
    <w:p w:rsidR="00D974ED" w:rsidRPr="004E4669" w:rsidRDefault="00D974ED" w:rsidP="00D974ED">
      <w:pPr>
        <w:pStyle w:val="Sansinterligne"/>
      </w:pPr>
    </w:p>
    <w:p w:rsidR="00B3453F" w:rsidRDefault="00B3453F"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Se persigue en este proceso, por parte del demandante, la declaratoria de un contrato de trabajo a término indefinido y el reconocimiento de unas prestaciones e indemnizaciones.</w:t>
      </w:r>
    </w:p>
    <w:p w:rsidR="00B3453F" w:rsidRDefault="00B3453F" w:rsidP="00D974ED">
      <w:pPr>
        <w:spacing w:line="360" w:lineRule="auto"/>
        <w:ind w:firstLine="709"/>
        <w:jc w:val="both"/>
        <w:rPr>
          <w:rFonts w:ascii="Arial Narrow" w:hAnsi="Arial Narrow" w:cs="Tahoma"/>
          <w:bCs/>
          <w:iCs/>
          <w:sz w:val="28"/>
          <w:szCs w:val="28"/>
        </w:rPr>
      </w:pPr>
    </w:p>
    <w:p w:rsidR="00F20981" w:rsidRDefault="00B3453F"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En anterior oportunidad, el asunto había subido a esta Sala con el fin de agotar la alzada propuesta inicialmente por todas las partes. Con auto dictado el 26 de noviembre de 2015, se declaró la nulidad de la actuación </w:t>
      </w:r>
      <w:r w:rsidR="00F20981">
        <w:rPr>
          <w:rFonts w:ascii="Arial Narrow" w:hAnsi="Arial Narrow" w:cs="Tahoma"/>
          <w:bCs/>
          <w:iCs/>
          <w:sz w:val="28"/>
          <w:szCs w:val="28"/>
        </w:rPr>
        <w:t xml:space="preserve">por no cumplir el edicto </w:t>
      </w:r>
      <w:proofErr w:type="spellStart"/>
      <w:r w:rsidR="00F20981">
        <w:rPr>
          <w:rFonts w:ascii="Arial Narrow" w:hAnsi="Arial Narrow" w:cs="Tahoma"/>
          <w:bCs/>
          <w:iCs/>
          <w:sz w:val="28"/>
          <w:szCs w:val="28"/>
        </w:rPr>
        <w:t>emplazatorio</w:t>
      </w:r>
      <w:proofErr w:type="spellEnd"/>
      <w:r w:rsidR="00F20981">
        <w:rPr>
          <w:rFonts w:ascii="Arial Narrow" w:hAnsi="Arial Narrow" w:cs="Tahoma"/>
          <w:bCs/>
          <w:iCs/>
          <w:sz w:val="28"/>
          <w:szCs w:val="28"/>
        </w:rPr>
        <w:t xml:space="preserve"> con las formalidades contenidas en el canon 29 del CPLSS en concordancia con el artículo 318 del CPC.</w:t>
      </w:r>
      <w:r w:rsidR="002E2182">
        <w:rPr>
          <w:rFonts w:ascii="Arial Narrow" w:hAnsi="Arial Narrow" w:cs="Tahoma"/>
          <w:bCs/>
          <w:iCs/>
          <w:sz w:val="28"/>
          <w:szCs w:val="28"/>
        </w:rPr>
        <w:t xml:space="preserve"> En dicha ocasión se decantó que de ambas </w:t>
      </w:r>
      <w:r w:rsidR="002E2182">
        <w:rPr>
          <w:rFonts w:ascii="Arial Narrow" w:hAnsi="Arial Narrow" w:cs="Tahoma"/>
          <w:bCs/>
          <w:iCs/>
          <w:sz w:val="28"/>
          <w:szCs w:val="28"/>
        </w:rPr>
        <w:lastRenderedPageBreak/>
        <w:t>normas, se desprendía que el emplazamiento debía cumplir las siguientes condiciones:</w:t>
      </w:r>
    </w:p>
    <w:p w:rsidR="002E2182" w:rsidRDefault="002E2182" w:rsidP="00D974ED">
      <w:pPr>
        <w:spacing w:line="360" w:lineRule="auto"/>
        <w:ind w:firstLine="709"/>
        <w:jc w:val="both"/>
        <w:rPr>
          <w:rFonts w:ascii="Arial Narrow" w:hAnsi="Arial Narrow" w:cs="Tahoma"/>
          <w:bCs/>
          <w:iCs/>
          <w:sz w:val="28"/>
          <w:szCs w:val="28"/>
        </w:rPr>
      </w:pPr>
    </w:p>
    <w:p w:rsidR="002E2182" w:rsidRDefault="002E2182" w:rsidP="002E2182">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(i) </w:t>
      </w:r>
      <w:proofErr w:type="gramStart"/>
      <w:r w:rsidRPr="00DF219D">
        <w:rPr>
          <w:rFonts w:ascii="Arial Narrow" w:hAnsi="Arial Narrow" w:cs="Arial"/>
          <w:sz w:val="28"/>
          <w:szCs w:val="28"/>
        </w:rPr>
        <w:t>indicar</w:t>
      </w:r>
      <w:proofErr w:type="gramEnd"/>
      <w:r w:rsidRPr="00DF219D">
        <w:rPr>
          <w:rFonts w:ascii="Arial Narrow" w:hAnsi="Arial Narrow" w:cs="Arial"/>
          <w:sz w:val="28"/>
          <w:szCs w:val="28"/>
        </w:rPr>
        <w:t xml:space="preserve"> clase de proceso; (ii) partes que se enfrentan; (iii) autoridad judicial requirente; (iv) anunciación de la persona emplazada y (v) la advertencia de </w:t>
      </w:r>
      <w:r>
        <w:rPr>
          <w:rFonts w:ascii="Arial Narrow" w:hAnsi="Arial Narrow" w:cs="Arial"/>
          <w:sz w:val="28"/>
          <w:szCs w:val="28"/>
        </w:rPr>
        <w:t>habérsele designado el</w:t>
      </w:r>
      <w:r w:rsidRPr="00DF219D">
        <w:rPr>
          <w:rFonts w:ascii="Arial Narrow" w:hAnsi="Arial Narrow" w:cs="Arial"/>
          <w:sz w:val="28"/>
          <w:szCs w:val="28"/>
        </w:rPr>
        <w:t xml:space="preserve"> un curador.</w:t>
      </w:r>
    </w:p>
    <w:p w:rsidR="002E2182" w:rsidRDefault="002E2182" w:rsidP="00D974ED">
      <w:pPr>
        <w:spacing w:line="360" w:lineRule="auto"/>
        <w:ind w:firstLine="709"/>
        <w:jc w:val="both"/>
        <w:rPr>
          <w:rFonts w:ascii="Arial Narrow" w:hAnsi="Arial Narrow" w:cs="Tahoma"/>
          <w:bCs/>
          <w:iCs/>
          <w:sz w:val="28"/>
          <w:szCs w:val="28"/>
        </w:rPr>
      </w:pPr>
    </w:p>
    <w:p w:rsidR="00E678AF" w:rsidRPr="00B3453F" w:rsidRDefault="00F20981"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 </w:t>
      </w:r>
      <w:r w:rsidR="00B3453F">
        <w:rPr>
          <w:rFonts w:ascii="Arial Narrow" w:hAnsi="Arial Narrow" w:cs="Tahoma"/>
          <w:bCs/>
          <w:iCs/>
          <w:sz w:val="28"/>
          <w:szCs w:val="28"/>
        </w:rPr>
        <w:t xml:space="preserve"> </w:t>
      </w:r>
    </w:p>
    <w:p w:rsidR="001827A1" w:rsidRDefault="00E678AF"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Al analizar el proceso</w:t>
      </w:r>
      <w:r w:rsidR="00F20981">
        <w:rPr>
          <w:rFonts w:ascii="Arial Narrow" w:hAnsi="Arial Narrow" w:cs="Tahoma"/>
          <w:bCs/>
          <w:iCs/>
          <w:sz w:val="28"/>
          <w:szCs w:val="28"/>
        </w:rPr>
        <w:t xml:space="preserve"> en esta nueva oportunidad, encuentra la Sala que el nuevo</w:t>
      </w:r>
      <w:r w:rsidR="002E2182">
        <w:rPr>
          <w:rFonts w:ascii="Arial Narrow" w:hAnsi="Arial Narrow" w:cs="Tahoma"/>
          <w:bCs/>
          <w:iCs/>
          <w:sz w:val="28"/>
          <w:szCs w:val="28"/>
        </w:rPr>
        <w:t xml:space="preserve"> emplazamiento tampoco cumple a plenitud con las exigencias que la legislación impone para tal acto, por lo que no existe garantía absoluta del debido proceso y del derecho de contradicción. En efecto, el edicto visible a folio 303 de la actuación, insatisface la exigencia de señalar las partes que se enfrentan en el presente litigio</w:t>
      </w:r>
      <w:r>
        <w:rPr>
          <w:rFonts w:ascii="Arial Narrow" w:hAnsi="Arial Narrow" w:cs="Tahoma"/>
          <w:bCs/>
          <w:iCs/>
          <w:sz w:val="28"/>
          <w:szCs w:val="28"/>
        </w:rPr>
        <w:t>,</w:t>
      </w:r>
      <w:r w:rsidR="002E2182">
        <w:rPr>
          <w:rFonts w:ascii="Arial Narrow" w:hAnsi="Arial Narrow" w:cs="Tahoma"/>
          <w:bCs/>
          <w:iCs/>
          <w:sz w:val="28"/>
          <w:szCs w:val="28"/>
        </w:rPr>
        <w:t xml:space="preserve"> pues como demandados no aparecen la totalidad de ellos </w:t>
      </w:r>
      <w:r>
        <w:rPr>
          <w:rFonts w:ascii="Arial Narrow" w:hAnsi="Arial Narrow" w:cs="Tahoma"/>
          <w:bCs/>
          <w:iCs/>
          <w:sz w:val="28"/>
          <w:szCs w:val="28"/>
        </w:rPr>
        <w:t xml:space="preserve"> se encuentra que no se dirigió la demanda contra el señor</w:t>
      </w:r>
      <w:r w:rsidR="001827A1">
        <w:rPr>
          <w:rFonts w:ascii="Arial Narrow" w:hAnsi="Arial Narrow" w:cs="Tahoma"/>
          <w:bCs/>
          <w:iCs/>
          <w:sz w:val="28"/>
          <w:szCs w:val="28"/>
        </w:rPr>
        <w:t xml:space="preserve"> Bernardo de Jesús Roldán Hoyos, quien fue el beneficiario del pago de dicha mesada más allá de la calenda en que cumplió los 25 años de edad, bajo una interpretación que le dio el pagador de dicha prestación a la norma sobre el límite para el pago de la prestación de sobrevivientes. Por lo tanto, se observa que la decisión que acá se adopte va a tener repercusión directa sobre los intere4ses del referido ciudadano, razón por la cual estima esta Sala que al tenor del canon 61 del CGP –antiguo art. 83 del CPC- se debe integrar el contradictorio con el señor Bernardo de Jesús Roldán Hoyos, para tomar una decisión de fondo que resuelva todos los extremos del asunto. </w:t>
      </w:r>
    </w:p>
    <w:p w:rsidR="00432996" w:rsidRDefault="00432996" w:rsidP="00E309F9">
      <w:pPr>
        <w:spacing w:line="360" w:lineRule="auto"/>
        <w:ind w:firstLine="709"/>
        <w:jc w:val="both"/>
        <w:rPr>
          <w:rFonts w:ascii="Arial Narrow" w:hAnsi="Arial Narrow" w:cs="Tahoma"/>
          <w:bCs/>
          <w:iCs/>
          <w:sz w:val="28"/>
          <w:szCs w:val="28"/>
        </w:rPr>
      </w:pPr>
    </w:p>
    <w:p w:rsidR="001827A1" w:rsidRDefault="00432996" w:rsidP="00E309F9">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Así las cosas, el trámite adelantado en la primera instancia –necesariamente- deberá anularse, a partir de</w:t>
      </w:r>
      <w:r w:rsidR="009C5A4A">
        <w:rPr>
          <w:rFonts w:ascii="Arial Narrow" w:hAnsi="Arial Narrow" w:cs="Tahoma"/>
          <w:bCs/>
          <w:iCs/>
          <w:sz w:val="28"/>
          <w:szCs w:val="28"/>
        </w:rPr>
        <w:t xml:space="preserve"> la providencia </w:t>
      </w:r>
      <w:r>
        <w:rPr>
          <w:rFonts w:ascii="Arial Narrow" w:hAnsi="Arial Narrow" w:cs="Tahoma"/>
          <w:bCs/>
          <w:iCs/>
          <w:sz w:val="28"/>
          <w:szCs w:val="28"/>
        </w:rPr>
        <w:t xml:space="preserve"> </w:t>
      </w:r>
      <w:r w:rsidR="009C5A4A">
        <w:rPr>
          <w:rFonts w:ascii="Arial Narrow" w:hAnsi="Arial Narrow" w:cs="Tahoma"/>
          <w:bCs/>
          <w:iCs/>
          <w:sz w:val="28"/>
          <w:szCs w:val="28"/>
        </w:rPr>
        <w:t xml:space="preserve">que </w:t>
      </w:r>
      <w:r>
        <w:rPr>
          <w:rFonts w:ascii="Arial Narrow" w:hAnsi="Arial Narrow" w:cs="Tahoma"/>
          <w:bCs/>
          <w:iCs/>
          <w:sz w:val="28"/>
          <w:szCs w:val="28"/>
        </w:rPr>
        <w:t xml:space="preserve">convocó a las partes a la audiencia de que trata el artículo </w:t>
      </w:r>
      <w:r w:rsidR="009C5A4A">
        <w:rPr>
          <w:rFonts w:ascii="Arial Narrow" w:hAnsi="Arial Narrow" w:cs="Tahoma"/>
          <w:bCs/>
          <w:iCs/>
          <w:sz w:val="28"/>
          <w:szCs w:val="28"/>
        </w:rPr>
        <w:t>80</w:t>
      </w:r>
      <w:r>
        <w:rPr>
          <w:rFonts w:ascii="Arial Narrow" w:hAnsi="Arial Narrow" w:cs="Tahoma"/>
          <w:bCs/>
          <w:iCs/>
          <w:sz w:val="28"/>
          <w:szCs w:val="28"/>
        </w:rPr>
        <w:t xml:space="preserve"> del CPTSS, para en su lugar, </w:t>
      </w:r>
      <w:r w:rsidR="00FE4D11">
        <w:rPr>
          <w:rFonts w:ascii="Arial Narrow" w:hAnsi="Arial Narrow" w:cs="Tahoma"/>
          <w:bCs/>
          <w:iCs/>
          <w:sz w:val="28"/>
          <w:szCs w:val="28"/>
        </w:rPr>
        <w:t xml:space="preserve">la a-quo disponga lo pertinente para vincular </w:t>
      </w:r>
      <w:r w:rsidR="001827A1">
        <w:rPr>
          <w:rFonts w:ascii="Arial Narrow" w:hAnsi="Arial Narrow" w:cs="Tahoma"/>
          <w:bCs/>
          <w:iCs/>
          <w:sz w:val="28"/>
          <w:szCs w:val="28"/>
        </w:rPr>
        <w:t xml:space="preserve">al señor Bernardo de Jesús Roldan Hoyos, conforme a los postulados normativos antes anotados, manteniendo vigencia las pruebas practicadas en la audiencia de trámite y juzgamiento.  </w:t>
      </w:r>
    </w:p>
    <w:p w:rsidR="00D974ED" w:rsidRPr="009D08B0" w:rsidRDefault="00D974ED" w:rsidP="009D08B0">
      <w:pPr>
        <w:pStyle w:val="Sansinterligne"/>
      </w:pPr>
    </w:p>
    <w:p w:rsidR="00D974ED" w:rsidRPr="00C605CD" w:rsidRDefault="00D974ED" w:rsidP="00D974ED">
      <w:pPr>
        <w:pStyle w:val="Corpsdetex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974ED" w:rsidRPr="004B439F" w:rsidRDefault="00D974ED" w:rsidP="00D974ED">
      <w:pPr>
        <w:pStyle w:val="Sansinterligne"/>
      </w:pPr>
    </w:p>
    <w:p w:rsidR="00D974ED" w:rsidRDefault="00D974ED" w:rsidP="00D974E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lastRenderedPageBreak/>
        <w:t xml:space="preserve">En mérito de lo expuesto, el H. Tribunal Superior del Distrito Judicial de Pereira - Risaralda, Sala Laboral, </w:t>
      </w:r>
    </w:p>
    <w:p w:rsidR="009D08B0" w:rsidRPr="009D08B0" w:rsidRDefault="009D08B0" w:rsidP="009D08B0">
      <w:pPr>
        <w:pStyle w:val="Sansinterligne"/>
      </w:pPr>
    </w:p>
    <w:p w:rsidR="00D974ED" w:rsidRDefault="00D974ED" w:rsidP="00D974ED">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D974ED" w:rsidRPr="00382614" w:rsidRDefault="00D974ED" w:rsidP="00D974ED">
      <w:pPr>
        <w:pStyle w:val="Sansinterligne"/>
      </w:pPr>
    </w:p>
    <w:p w:rsidR="00D974ED" w:rsidRPr="00312C2D" w:rsidRDefault="00D974ED" w:rsidP="009D08B0">
      <w:pPr>
        <w:numPr>
          <w:ilvl w:val="0"/>
          <w:numId w:val="2"/>
        </w:numPr>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w:t>
      </w:r>
      <w:r w:rsidR="00FE4D11">
        <w:rPr>
          <w:rFonts w:ascii="Arial Narrow" w:hAnsi="Arial Narrow" w:cs="Tahoma"/>
          <w:sz w:val="28"/>
          <w:szCs w:val="28"/>
          <w:lang w:val="es-CO"/>
        </w:rPr>
        <w:t xml:space="preserve">del </w:t>
      </w:r>
      <w:r w:rsidR="001827A1">
        <w:rPr>
          <w:rFonts w:ascii="Arial Narrow" w:hAnsi="Arial Narrow" w:cs="Tahoma"/>
          <w:sz w:val="28"/>
          <w:szCs w:val="28"/>
          <w:lang w:val="es-CO"/>
        </w:rPr>
        <w:t>08</w:t>
      </w:r>
      <w:r w:rsidR="00FE4D11">
        <w:rPr>
          <w:rFonts w:ascii="Arial Narrow" w:hAnsi="Arial Narrow" w:cs="Tahoma"/>
          <w:sz w:val="28"/>
          <w:szCs w:val="28"/>
          <w:lang w:val="es-CO"/>
        </w:rPr>
        <w:t xml:space="preserve"> de </w:t>
      </w:r>
      <w:r w:rsidR="001827A1">
        <w:rPr>
          <w:rFonts w:ascii="Arial Narrow" w:hAnsi="Arial Narrow" w:cs="Tahoma"/>
          <w:sz w:val="28"/>
          <w:szCs w:val="28"/>
          <w:lang w:val="es-CO"/>
        </w:rPr>
        <w:t xml:space="preserve">julio de </w:t>
      </w:r>
      <w:r w:rsidR="00FE4D11">
        <w:rPr>
          <w:rFonts w:ascii="Arial Narrow" w:hAnsi="Arial Narrow" w:cs="Tahoma"/>
          <w:sz w:val="28"/>
          <w:szCs w:val="28"/>
          <w:lang w:val="es-CO"/>
        </w:rPr>
        <w:t xml:space="preserve">2016, dictado por el suscrito ponente, </w:t>
      </w:r>
      <w:r>
        <w:rPr>
          <w:rFonts w:ascii="Arial Narrow" w:hAnsi="Arial Narrow" w:cs="Tahoma"/>
          <w:sz w:val="28"/>
          <w:szCs w:val="28"/>
          <w:lang w:val="es-CO"/>
        </w:rPr>
        <w:t xml:space="preserve">por medio cual se admitió el </w:t>
      </w:r>
      <w:r w:rsidR="00FE4D11">
        <w:rPr>
          <w:rFonts w:ascii="Arial Narrow" w:hAnsi="Arial Narrow" w:cs="Tahoma"/>
          <w:sz w:val="28"/>
          <w:szCs w:val="28"/>
          <w:lang w:val="es-CO"/>
        </w:rPr>
        <w:t xml:space="preserve">recurso de apelación </w:t>
      </w:r>
      <w:proofErr w:type="gramStart"/>
      <w:r w:rsidR="00FE4D11">
        <w:rPr>
          <w:rFonts w:ascii="Arial Narrow" w:hAnsi="Arial Narrow" w:cs="Tahoma"/>
          <w:sz w:val="28"/>
          <w:szCs w:val="28"/>
          <w:lang w:val="es-CO"/>
        </w:rPr>
        <w:t>propuesto</w:t>
      </w:r>
      <w:proofErr w:type="gramEnd"/>
      <w:r w:rsidR="001827A1">
        <w:rPr>
          <w:rFonts w:ascii="Arial Narrow" w:hAnsi="Arial Narrow" w:cs="Tahoma"/>
          <w:sz w:val="28"/>
          <w:szCs w:val="28"/>
          <w:lang w:val="es-CO"/>
        </w:rPr>
        <w:t>, así como las providencias posteriores</w:t>
      </w:r>
      <w:r>
        <w:rPr>
          <w:rFonts w:ascii="Arial Narrow" w:hAnsi="Arial Narrow" w:cs="Tahoma"/>
          <w:sz w:val="28"/>
          <w:szCs w:val="28"/>
          <w:lang w:val="es-CO"/>
        </w:rPr>
        <w:t xml:space="preserve">. </w:t>
      </w:r>
    </w:p>
    <w:p w:rsidR="00D974ED" w:rsidRPr="00FE4D11" w:rsidRDefault="00D974ED" w:rsidP="009D08B0">
      <w:pPr>
        <w:pStyle w:val="Sansinterligne"/>
        <w:ind w:firstLine="360"/>
        <w:rPr>
          <w:lang w:val="es-ES"/>
        </w:rPr>
      </w:pPr>
    </w:p>
    <w:p w:rsidR="00FE4D11" w:rsidRPr="00FE4D11" w:rsidRDefault="00D974ED" w:rsidP="00795550">
      <w:pPr>
        <w:pStyle w:val="Paragraphedeliste"/>
        <w:numPr>
          <w:ilvl w:val="0"/>
          <w:numId w:val="2"/>
        </w:numPr>
        <w:suppressAutoHyphens/>
        <w:spacing w:line="360" w:lineRule="auto"/>
        <w:ind w:left="0" w:firstLine="360"/>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00AB7C96">
        <w:rPr>
          <w:rFonts w:ascii="Arial Narrow" w:hAnsi="Arial Narrow" w:cs="Tahoma"/>
          <w:i/>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w:t>
      </w:r>
      <w:r w:rsidR="009C5A4A">
        <w:rPr>
          <w:rFonts w:ascii="Arial Narrow" w:hAnsi="Arial Narrow" w:cs="Tahoma"/>
          <w:sz w:val="28"/>
          <w:szCs w:val="28"/>
        </w:rPr>
        <w:t>de trámite y juzgamiento</w:t>
      </w:r>
      <w:r w:rsidR="00795550">
        <w:rPr>
          <w:rFonts w:ascii="Arial Narrow" w:hAnsi="Arial Narrow" w:cs="Tahoma"/>
          <w:sz w:val="28"/>
          <w:szCs w:val="28"/>
          <w:lang w:val="es-CO"/>
        </w:rPr>
        <w:t xml:space="preserve">, para que </w:t>
      </w:r>
      <w:r w:rsidR="004A701A" w:rsidRPr="00795550">
        <w:rPr>
          <w:rFonts w:ascii="Arial Narrow" w:hAnsi="Arial Narrow"/>
          <w:sz w:val="28"/>
          <w:szCs w:val="28"/>
          <w:lang w:val="es-ES"/>
        </w:rPr>
        <w:t xml:space="preserve">la jueza de conocimiento </w:t>
      </w:r>
      <w:r w:rsidR="00795550">
        <w:rPr>
          <w:rFonts w:ascii="Arial Narrow" w:hAnsi="Arial Narrow"/>
          <w:sz w:val="28"/>
          <w:szCs w:val="28"/>
          <w:lang w:val="es-ES"/>
        </w:rPr>
        <w:t xml:space="preserve">ordene integrar </w:t>
      </w:r>
      <w:r w:rsidRPr="00795550">
        <w:rPr>
          <w:rFonts w:ascii="Arial Narrow" w:hAnsi="Arial Narrow"/>
          <w:sz w:val="28"/>
          <w:szCs w:val="28"/>
          <w:lang w:val="es-ES"/>
        </w:rPr>
        <w:t xml:space="preserve">el contradictorio </w:t>
      </w:r>
      <w:r w:rsidR="00FE4D11">
        <w:rPr>
          <w:rFonts w:ascii="Arial Narrow" w:hAnsi="Arial Narrow"/>
          <w:sz w:val="28"/>
          <w:szCs w:val="28"/>
          <w:lang w:val="es-ES"/>
        </w:rPr>
        <w:t xml:space="preserve">con </w:t>
      </w:r>
      <w:r w:rsidR="001E4DBE">
        <w:rPr>
          <w:rFonts w:ascii="Arial Narrow" w:hAnsi="Arial Narrow"/>
          <w:sz w:val="28"/>
          <w:szCs w:val="28"/>
          <w:lang w:val="es-ES"/>
        </w:rPr>
        <w:t xml:space="preserve">el señor Bernardo de Jesús </w:t>
      </w:r>
      <w:r w:rsidR="00222A68">
        <w:rPr>
          <w:rFonts w:ascii="Arial Narrow" w:hAnsi="Arial Narrow"/>
          <w:sz w:val="28"/>
          <w:szCs w:val="28"/>
          <w:lang w:val="es-ES"/>
        </w:rPr>
        <w:t>Roldán</w:t>
      </w:r>
      <w:r w:rsidR="001E4DBE">
        <w:rPr>
          <w:rFonts w:ascii="Arial Narrow" w:hAnsi="Arial Narrow"/>
          <w:sz w:val="28"/>
          <w:szCs w:val="28"/>
          <w:lang w:val="es-ES"/>
        </w:rPr>
        <w:t xml:space="preserve"> Hoyos, conforme a los postulados señalados en las consideraciones</w:t>
      </w:r>
      <w:r w:rsidR="00FE4D11">
        <w:rPr>
          <w:rFonts w:ascii="Arial Narrow" w:hAnsi="Arial Narrow"/>
          <w:sz w:val="28"/>
          <w:szCs w:val="28"/>
          <w:lang w:val="es-ES"/>
        </w:rPr>
        <w:t xml:space="preserve">, advirtiendo que mantiene validez las pruebas practicadas en audiencia de trámite y juzgamiento. </w:t>
      </w:r>
    </w:p>
    <w:p w:rsidR="00D974ED" w:rsidRPr="001E4DBE" w:rsidRDefault="00D974ED" w:rsidP="009D08B0">
      <w:pPr>
        <w:pStyle w:val="Sansinterligne"/>
        <w:rPr>
          <w:lang w:val="es-ES"/>
        </w:rPr>
      </w:pPr>
    </w:p>
    <w:p w:rsidR="00D974ED" w:rsidRPr="00993D8D" w:rsidRDefault="00D974ED" w:rsidP="009D08B0">
      <w:pPr>
        <w:numPr>
          <w:ilvl w:val="0"/>
          <w:numId w:val="2"/>
        </w:numPr>
        <w:suppressAutoHyphens/>
        <w:spacing w:line="360" w:lineRule="auto"/>
        <w:ind w:left="0" w:firstLine="360"/>
        <w:jc w:val="both"/>
        <w:rPr>
          <w:rFonts w:ascii="Arial Narrow" w:hAnsi="Arial Narrow" w:cs="Tahoma"/>
          <w:sz w:val="28"/>
          <w:szCs w:val="28"/>
        </w:rPr>
      </w:pPr>
      <w:r w:rsidRPr="00993D8D">
        <w:rPr>
          <w:rFonts w:ascii="Arial Narrow" w:hAnsi="Arial Narrow" w:cs="Tahoma"/>
          <w:sz w:val="28"/>
          <w:szCs w:val="28"/>
        </w:rPr>
        <w:t>Sin costas.</w:t>
      </w:r>
    </w:p>
    <w:p w:rsidR="00D974ED" w:rsidRPr="00172C80" w:rsidRDefault="00D974ED" w:rsidP="00D974ED">
      <w:pPr>
        <w:pStyle w:val="Sansinterligne"/>
      </w:pPr>
    </w:p>
    <w:p w:rsidR="00D974ED" w:rsidRPr="00172C80" w:rsidRDefault="00D974ED" w:rsidP="00D974ED">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D974ED" w:rsidRDefault="00D974ED" w:rsidP="00D974ED">
      <w:pPr>
        <w:ind w:firstLine="900"/>
        <w:jc w:val="center"/>
        <w:rPr>
          <w:rFonts w:ascii="Arial Narrow" w:hAnsi="Arial Narrow" w:cs="Microsoft Sans Serif"/>
          <w:bCs/>
          <w:iCs/>
          <w:sz w:val="28"/>
          <w:szCs w:val="28"/>
          <w:lang w:val="es-ES"/>
        </w:rPr>
      </w:pPr>
    </w:p>
    <w:p w:rsidR="00D974ED"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w:t>
      </w:r>
    </w:p>
    <w:p w:rsidR="00D974ED" w:rsidRPr="00172C80" w:rsidRDefault="00D974ED" w:rsidP="00D974ED">
      <w:pPr>
        <w:ind w:firstLine="900"/>
        <w:jc w:val="both"/>
        <w:rPr>
          <w:rFonts w:ascii="Arial Narrow" w:hAnsi="Arial Narrow" w:cs="Microsoft Sans Serif"/>
          <w:sz w:val="28"/>
          <w:szCs w:val="28"/>
          <w:lang w:val="es-ES"/>
        </w:rPr>
      </w:pPr>
    </w:p>
    <w:p w:rsidR="00D974ED" w:rsidRPr="00F6403D" w:rsidRDefault="00D974ED" w:rsidP="00D974ED">
      <w:pPr>
        <w:ind w:firstLine="900"/>
        <w:jc w:val="both"/>
        <w:rPr>
          <w:rFonts w:ascii="Arial Narrow" w:hAnsi="Arial Narrow" w:cs="Microsoft Sans Serif"/>
          <w:sz w:val="28"/>
          <w:szCs w:val="28"/>
          <w:lang w:val="es-ES"/>
        </w:rPr>
      </w:pPr>
    </w:p>
    <w:p w:rsidR="00D974ED" w:rsidRPr="00F6403D" w:rsidRDefault="00D974ED" w:rsidP="00D974ED">
      <w:pPr>
        <w:spacing w:line="360" w:lineRule="auto"/>
        <w:jc w:val="both"/>
        <w:rPr>
          <w:rFonts w:ascii="Arial Narrow" w:hAnsi="Arial Narrow" w:cs="Microsoft Sans Serif"/>
          <w:bCs/>
          <w:iCs/>
          <w:sz w:val="28"/>
          <w:szCs w:val="28"/>
          <w:lang w:val="es-ES"/>
        </w:rPr>
      </w:pPr>
    </w:p>
    <w:p w:rsidR="00D974ED" w:rsidRPr="00F6403D" w:rsidRDefault="00D974ED" w:rsidP="00D974ED">
      <w:pPr>
        <w:pStyle w:val="Sansinterligne"/>
        <w:jc w:val="center"/>
        <w:rPr>
          <w:rFonts w:ascii="Arial Narrow" w:hAnsi="Arial Narrow"/>
          <w:sz w:val="28"/>
          <w:szCs w:val="28"/>
          <w:lang w:val="es-ES"/>
        </w:rPr>
      </w:pPr>
    </w:p>
    <w:p w:rsidR="0002215F" w:rsidRPr="00DF0BFA" w:rsidRDefault="0002215F" w:rsidP="00EC703D">
      <w:pPr>
        <w:pStyle w:val="Sansinterligne"/>
        <w:jc w:val="center"/>
        <w:rPr>
          <w:color w:val="FF0000"/>
        </w:rPr>
      </w:pPr>
    </w:p>
    <w:sectPr w:rsidR="0002215F" w:rsidRPr="00DF0BFA" w:rsidSect="00E309F9">
      <w:headerReference w:type="even" r:id="rId8"/>
      <w:headerReference w:type="default" r:id="rId9"/>
      <w:footerReference w:type="even" r:id="rId10"/>
      <w:footerReference w:type="default" r:id="rId11"/>
      <w:headerReference w:type="first" r:id="rId12"/>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64" w:rsidRDefault="002B7864" w:rsidP="00D974ED">
      <w:r>
        <w:separator/>
      </w:r>
    </w:p>
  </w:endnote>
  <w:endnote w:type="continuationSeparator" w:id="0">
    <w:p w:rsidR="002B7864" w:rsidRDefault="002B7864" w:rsidP="00D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Default="001827A1" w:rsidP="00E3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7A1" w:rsidRDefault="001827A1" w:rsidP="00E309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07511"/>
      <w:docPartObj>
        <w:docPartGallery w:val="Page Numbers (Bottom of Page)"/>
        <w:docPartUnique/>
      </w:docPartObj>
    </w:sdtPr>
    <w:sdtEndPr/>
    <w:sdtContent>
      <w:p w:rsidR="001827A1" w:rsidRDefault="001827A1">
        <w:pPr>
          <w:pStyle w:val="Pieddepage"/>
          <w:jc w:val="center"/>
        </w:pPr>
        <w:r>
          <w:fldChar w:fldCharType="begin"/>
        </w:r>
        <w:r>
          <w:instrText>PAGE   \* MERGEFORMAT</w:instrText>
        </w:r>
        <w:r>
          <w:fldChar w:fldCharType="separate"/>
        </w:r>
        <w:r w:rsidR="008C1F7A" w:rsidRPr="008C1F7A">
          <w:rPr>
            <w:noProof/>
            <w:lang w:val="es-ES"/>
          </w:rPr>
          <w:t>1</w:t>
        </w:r>
        <w:r>
          <w:rPr>
            <w:noProof/>
            <w:lang w:val="es-ES"/>
          </w:rPr>
          <w:fldChar w:fldCharType="end"/>
        </w:r>
      </w:p>
    </w:sdtContent>
  </w:sdt>
  <w:p w:rsidR="001827A1" w:rsidRDefault="0018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64" w:rsidRDefault="002B7864" w:rsidP="00D974ED">
      <w:r>
        <w:separator/>
      </w:r>
    </w:p>
  </w:footnote>
  <w:footnote w:type="continuationSeparator" w:id="0">
    <w:p w:rsidR="002B7864" w:rsidRDefault="002B7864" w:rsidP="00D9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Default="001827A1" w:rsidP="00E309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7A1" w:rsidRDefault="001827A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Default="001827A1" w:rsidP="00E309F9">
    <w:pPr>
      <w:pStyle w:val="En-tte"/>
      <w:framePr w:wrap="around" w:vAnchor="text" w:hAnchor="margin" w:xAlign="right" w:y="1"/>
      <w:rPr>
        <w:rStyle w:val="Numrodepage"/>
      </w:rPr>
    </w:pPr>
  </w:p>
  <w:p w:rsidR="001827A1" w:rsidRPr="00D058DE" w:rsidRDefault="001827A1" w:rsidP="00E309F9">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Pr>
        <w:rFonts w:ascii="Arial Narrow" w:hAnsi="Arial Narrow" w:cs="Arial"/>
        <w:bCs/>
        <w:sz w:val="16"/>
        <w:szCs w:val="16"/>
      </w:rPr>
      <w:t>4-201</w:t>
    </w:r>
    <w:r w:rsidR="00047297">
      <w:rPr>
        <w:rFonts w:ascii="Arial Narrow" w:hAnsi="Arial Narrow" w:cs="Arial"/>
        <w:bCs/>
        <w:sz w:val="16"/>
        <w:szCs w:val="16"/>
      </w:rPr>
      <w:t>3</w:t>
    </w:r>
    <w:r>
      <w:rPr>
        <w:rFonts w:ascii="Arial Narrow" w:hAnsi="Arial Narrow" w:cs="Arial"/>
        <w:bCs/>
        <w:sz w:val="16"/>
        <w:szCs w:val="16"/>
      </w:rPr>
      <w:t>-00</w:t>
    </w:r>
    <w:r w:rsidR="002062C8">
      <w:rPr>
        <w:rFonts w:ascii="Arial Narrow" w:hAnsi="Arial Narrow" w:cs="Arial"/>
        <w:bCs/>
        <w:sz w:val="16"/>
        <w:szCs w:val="16"/>
      </w:rPr>
      <w:t>306</w:t>
    </w:r>
    <w:r>
      <w:rPr>
        <w:rFonts w:ascii="Arial Narrow" w:hAnsi="Arial Narrow" w:cs="Arial"/>
        <w:bCs/>
        <w:sz w:val="16"/>
        <w:szCs w:val="16"/>
      </w:rPr>
      <w:t>-01</w:t>
    </w:r>
  </w:p>
  <w:p w:rsidR="001827A1" w:rsidRPr="00D058DE" w:rsidRDefault="001827A1" w:rsidP="00E309F9">
    <w:pPr>
      <w:pStyle w:val="Pieddepage"/>
      <w:framePr w:wrap="auto" w:vAnchor="page" w:hAnchor="page" w:x="1699" w:y="1126"/>
      <w:ind w:right="360"/>
    </w:pPr>
  </w:p>
  <w:p w:rsidR="001827A1" w:rsidRPr="00D058DE" w:rsidRDefault="002062C8" w:rsidP="00E309F9">
    <w:pPr>
      <w:rPr>
        <w:rFonts w:ascii="Arial Narrow" w:hAnsi="Arial Narrow" w:cs="Arial"/>
        <w:sz w:val="16"/>
        <w:szCs w:val="16"/>
        <w:lang w:val="es-ES"/>
      </w:rPr>
    </w:pPr>
    <w:r>
      <w:rPr>
        <w:rFonts w:ascii="Arial Narrow" w:hAnsi="Arial Narrow" w:cs="Arial"/>
        <w:sz w:val="16"/>
        <w:szCs w:val="16"/>
        <w:lang w:val="es-ES"/>
      </w:rPr>
      <w:t>Abelardo Pulido Castro</w:t>
    </w:r>
    <w:r w:rsidR="001827A1">
      <w:rPr>
        <w:rFonts w:ascii="Arial Narrow" w:hAnsi="Arial Narrow" w:cs="Arial"/>
        <w:sz w:val="16"/>
        <w:szCs w:val="16"/>
        <w:lang w:val="es-ES"/>
      </w:rPr>
      <w:t xml:space="preserve"> Vs </w:t>
    </w:r>
    <w:r>
      <w:rPr>
        <w:rFonts w:ascii="Arial Narrow" w:hAnsi="Arial Narrow" w:cs="Arial"/>
        <w:sz w:val="16"/>
        <w:szCs w:val="16"/>
        <w:lang w:val="es-ES"/>
      </w:rPr>
      <w:t>Optima Temporales S.A.S.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A1" w:rsidRPr="006258A8" w:rsidRDefault="001827A1" w:rsidP="00E309F9">
    <w:pPr>
      <w:pStyle w:val="En-tte"/>
      <w:ind w:right="-59"/>
      <w:rPr>
        <w:rFonts w:ascii="Arial" w:hAnsi="Arial" w:cs="Arial"/>
        <w:i/>
      </w:rPr>
    </w:pPr>
    <w:r w:rsidRPr="006258A8">
      <w:rPr>
        <w:rFonts w:ascii="Arial" w:hAnsi="Arial" w:cs="Arial"/>
        <w:i/>
      </w:rPr>
      <w:t>Radicación No. 66001-31-05-002-2010-00758-01</w:t>
    </w:r>
  </w:p>
  <w:p w:rsidR="001827A1" w:rsidRPr="007D6B28" w:rsidRDefault="001827A1" w:rsidP="00E3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ED"/>
    <w:rsid w:val="0002215F"/>
    <w:rsid w:val="00047297"/>
    <w:rsid w:val="000D75DE"/>
    <w:rsid w:val="000E45B1"/>
    <w:rsid w:val="000F3E7B"/>
    <w:rsid w:val="0013794D"/>
    <w:rsid w:val="001827A1"/>
    <w:rsid w:val="00195893"/>
    <w:rsid w:val="001E4DBE"/>
    <w:rsid w:val="002062C8"/>
    <w:rsid w:val="00221EF1"/>
    <w:rsid w:val="00222A68"/>
    <w:rsid w:val="002323F5"/>
    <w:rsid w:val="002B7864"/>
    <w:rsid w:val="002E2182"/>
    <w:rsid w:val="00421482"/>
    <w:rsid w:val="00432996"/>
    <w:rsid w:val="00434A0E"/>
    <w:rsid w:val="00441C9C"/>
    <w:rsid w:val="004630E9"/>
    <w:rsid w:val="004A0C0D"/>
    <w:rsid w:val="004A701A"/>
    <w:rsid w:val="005148B2"/>
    <w:rsid w:val="005D5759"/>
    <w:rsid w:val="005E1219"/>
    <w:rsid w:val="00603BD6"/>
    <w:rsid w:val="006E213D"/>
    <w:rsid w:val="00702B29"/>
    <w:rsid w:val="007735FD"/>
    <w:rsid w:val="00795550"/>
    <w:rsid w:val="008C1F7A"/>
    <w:rsid w:val="008D1201"/>
    <w:rsid w:val="008D4D9E"/>
    <w:rsid w:val="008E450D"/>
    <w:rsid w:val="009B2181"/>
    <w:rsid w:val="009C5A4A"/>
    <w:rsid w:val="009D08B0"/>
    <w:rsid w:val="009E778D"/>
    <w:rsid w:val="00AB7C96"/>
    <w:rsid w:val="00B3342A"/>
    <w:rsid w:val="00B3453F"/>
    <w:rsid w:val="00C457F7"/>
    <w:rsid w:val="00D07BBD"/>
    <w:rsid w:val="00D974ED"/>
    <w:rsid w:val="00DC1775"/>
    <w:rsid w:val="00DD7BAA"/>
    <w:rsid w:val="00DF0BFA"/>
    <w:rsid w:val="00DF59AA"/>
    <w:rsid w:val="00E309F9"/>
    <w:rsid w:val="00E54701"/>
    <w:rsid w:val="00E678AF"/>
    <w:rsid w:val="00EC703D"/>
    <w:rsid w:val="00F20981"/>
    <w:rsid w:val="00F6403D"/>
    <w:rsid w:val="00FE4D11"/>
    <w:rsid w:val="00FE6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22A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 w:type="character" w:customStyle="1" w:styleId="Titre1Car">
    <w:name w:val="Titre 1 Car"/>
    <w:basedOn w:val="Policepardfaut"/>
    <w:link w:val="Titre1"/>
    <w:uiPriority w:val="9"/>
    <w:rsid w:val="00222A68"/>
    <w:rPr>
      <w:rFonts w:asciiTheme="majorHAnsi" w:eastAsiaTheme="majorEastAsia" w:hAnsiTheme="majorHAnsi" w:cstheme="majorBidi"/>
      <w:color w:val="365F91" w:themeColor="accent1" w:themeShade="BF"/>
      <w:sz w:val="32"/>
      <w:szCs w:val="32"/>
      <w:lang w:val="es-ES_tradnl" w:eastAsia="es-ES"/>
    </w:rPr>
  </w:style>
  <w:style w:type="paragraph" w:styleId="Liste2">
    <w:name w:val="List 2"/>
    <w:basedOn w:val="Normal"/>
    <w:uiPriority w:val="99"/>
    <w:unhideWhenUsed/>
    <w:rsid w:val="00222A68"/>
    <w:pPr>
      <w:ind w:left="566" w:hanging="283"/>
      <w:contextualSpacing/>
    </w:pPr>
  </w:style>
  <w:style w:type="paragraph" w:customStyle="1" w:styleId="Instruccionesenvocorreo">
    <w:name w:val="Instrucciones envío correo"/>
    <w:basedOn w:val="Normal"/>
    <w:rsid w:val="00222A68"/>
  </w:style>
  <w:style w:type="paragraph" w:styleId="Retrait1religne">
    <w:name w:val="Body Text First Indent"/>
    <w:basedOn w:val="Corpsdetexte"/>
    <w:link w:val="Retrait1religneCar"/>
    <w:uiPriority w:val="99"/>
    <w:unhideWhenUsed/>
    <w:rsid w:val="00222A68"/>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22A68"/>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semiHidden/>
    <w:unhideWhenUsed/>
    <w:rsid w:val="00222A68"/>
    <w:pPr>
      <w:spacing w:after="120"/>
      <w:ind w:left="283"/>
    </w:pPr>
  </w:style>
  <w:style w:type="character" w:customStyle="1" w:styleId="RetraitcorpsdetexteCar">
    <w:name w:val="Retrait corps de texte Car"/>
    <w:basedOn w:val="Policepardfaut"/>
    <w:link w:val="Retraitcorpsdetexte"/>
    <w:uiPriority w:val="99"/>
    <w:semiHidden/>
    <w:rsid w:val="00222A68"/>
    <w:rPr>
      <w:rFonts w:ascii="Times New Roman" w:eastAsia="Times New Roman" w:hAnsi="Times New Roman" w:cs="Times New Roman"/>
      <w:sz w:val="24"/>
      <w:szCs w:val="20"/>
      <w:lang w:val="es-ES_tradnl" w:eastAsia="es-ES"/>
    </w:rPr>
  </w:style>
  <w:style w:type="paragraph" w:styleId="Retraitcorpset1relig">
    <w:name w:val="Body Text First Indent 2"/>
    <w:basedOn w:val="Retraitcorpsdetexte"/>
    <w:link w:val="Retraitcorpset1religCar"/>
    <w:uiPriority w:val="99"/>
    <w:unhideWhenUsed/>
    <w:rsid w:val="00222A68"/>
    <w:pPr>
      <w:spacing w:after="0"/>
      <w:ind w:left="360" w:firstLine="360"/>
    </w:pPr>
  </w:style>
  <w:style w:type="character" w:customStyle="1" w:styleId="Retraitcorpset1religCar">
    <w:name w:val="Retrait corps et 1re lig. Car"/>
    <w:basedOn w:val="RetraitcorpsdetexteCar"/>
    <w:link w:val="Retraitcorpset1relig"/>
    <w:uiPriority w:val="99"/>
    <w:rsid w:val="00222A68"/>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222A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 w:type="character" w:customStyle="1" w:styleId="Titre1Car">
    <w:name w:val="Titre 1 Car"/>
    <w:basedOn w:val="Policepardfaut"/>
    <w:link w:val="Titre1"/>
    <w:uiPriority w:val="9"/>
    <w:rsid w:val="00222A68"/>
    <w:rPr>
      <w:rFonts w:asciiTheme="majorHAnsi" w:eastAsiaTheme="majorEastAsia" w:hAnsiTheme="majorHAnsi" w:cstheme="majorBidi"/>
      <w:color w:val="365F91" w:themeColor="accent1" w:themeShade="BF"/>
      <w:sz w:val="32"/>
      <w:szCs w:val="32"/>
      <w:lang w:val="es-ES_tradnl" w:eastAsia="es-ES"/>
    </w:rPr>
  </w:style>
  <w:style w:type="paragraph" w:styleId="Liste2">
    <w:name w:val="List 2"/>
    <w:basedOn w:val="Normal"/>
    <w:uiPriority w:val="99"/>
    <w:unhideWhenUsed/>
    <w:rsid w:val="00222A68"/>
    <w:pPr>
      <w:ind w:left="566" w:hanging="283"/>
      <w:contextualSpacing/>
    </w:pPr>
  </w:style>
  <w:style w:type="paragraph" w:customStyle="1" w:styleId="Instruccionesenvocorreo">
    <w:name w:val="Instrucciones envío correo"/>
    <w:basedOn w:val="Normal"/>
    <w:rsid w:val="00222A68"/>
  </w:style>
  <w:style w:type="paragraph" w:styleId="Retrait1religne">
    <w:name w:val="Body Text First Indent"/>
    <w:basedOn w:val="Corpsdetexte"/>
    <w:link w:val="Retrait1religneCar"/>
    <w:uiPriority w:val="99"/>
    <w:unhideWhenUsed/>
    <w:rsid w:val="00222A68"/>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rsid w:val="00222A68"/>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semiHidden/>
    <w:unhideWhenUsed/>
    <w:rsid w:val="00222A68"/>
    <w:pPr>
      <w:spacing w:after="120"/>
      <w:ind w:left="283"/>
    </w:pPr>
  </w:style>
  <w:style w:type="character" w:customStyle="1" w:styleId="RetraitcorpsdetexteCar">
    <w:name w:val="Retrait corps de texte Car"/>
    <w:basedOn w:val="Policepardfaut"/>
    <w:link w:val="Retraitcorpsdetexte"/>
    <w:uiPriority w:val="99"/>
    <w:semiHidden/>
    <w:rsid w:val="00222A68"/>
    <w:rPr>
      <w:rFonts w:ascii="Times New Roman" w:eastAsia="Times New Roman" w:hAnsi="Times New Roman" w:cs="Times New Roman"/>
      <w:sz w:val="24"/>
      <w:szCs w:val="20"/>
      <w:lang w:val="es-ES_tradnl" w:eastAsia="es-ES"/>
    </w:rPr>
  </w:style>
  <w:style w:type="paragraph" w:styleId="Retraitcorpset1relig">
    <w:name w:val="Body Text First Indent 2"/>
    <w:basedOn w:val="Retraitcorpsdetexte"/>
    <w:link w:val="Retraitcorpset1religCar"/>
    <w:uiPriority w:val="99"/>
    <w:unhideWhenUsed/>
    <w:rsid w:val="00222A68"/>
    <w:pPr>
      <w:spacing w:after="0"/>
      <w:ind w:left="360" w:firstLine="360"/>
    </w:pPr>
  </w:style>
  <w:style w:type="character" w:customStyle="1" w:styleId="Retraitcorpset1religCar">
    <w:name w:val="Retrait corps et 1re lig. Car"/>
    <w:basedOn w:val="RetraitcorpsdetexteCar"/>
    <w:link w:val="Retraitcorpset1relig"/>
    <w:uiPriority w:val="99"/>
    <w:rsid w:val="00222A6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4</cp:revision>
  <cp:lastPrinted>2017-05-23T12:18:00Z</cp:lastPrinted>
  <dcterms:created xsi:type="dcterms:W3CDTF">2017-05-30T12:34:00Z</dcterms:created>
  <dcterms:modified xsi:type="dcterms:W3CDTF">2017-06-29T13:35:00Z</dcterms:modified>
</cp:coreProperties>
</file>