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43" w:rsidRPr="001F5F43" w:rsidRDefault="001F5F43" w:rsidP="001F5F43">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bookmarkStart w:id="0" w:name="_GoBack"/>
      <w:bookmarkEnd w:id="0"/>
      <w:r w:rsidRPr="001F5F43">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1F5F43">
        <w:rPr>
          <w:rFonts w:ascii="Calibri" w:eastAsia="Calibri" w:hAnsi="Calibri" w:cs="Calibri"/>
          <w:color w:val="222222"/>
          <w:sz w:val="16"/>
          <w:szCs w:val="16"/>
          <w:lang w:val="es-CO" w:eastAsia="fr-FR"/>
        </w:rPr>
        <w:t> </w:t>
      </w:r>
    </w:p>
    <w:p w:rsidR="001F5F43" w:rsidRPr="001F5F43" w:rsidRDefault="001F5F43" w:rsidP="001F5F43">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1F5F43">
        <w:rPr>
          <w:rFonts w:ascii="Calibri" w:hAnsi="Calibri" w:cs="Calibri"/>
          <w:color w:val="222222"/>
          <w:sz w:val="18"/>
          <w:szCs w:val="18"/>
          <w:lang w:val="es-CO" w:eastAsia="fr-FR"/>
        </w:rPr>
        <w:t>Providencia:</w:t>
      </w:r>
      <w:r w:rsidRPr="001F5F43">
        <w:rPr>
          <w:rFonts w:ascii="Calibri" w:hAnsi="Calibri" w:cs="Calibri"/>
          <w:color w:val="222222"/>
          <w:sz w:val="18"/>
          <w:szCs w:val="18"/>
          <w:lang w:val="es-CO" w:eastAsia="fr-FR"/>
        </w:rPr>
        <w:tab/>
        <w:t>Sentencia -  1ª instancia – 03 de marzo de 2017</w:t>
      </w:r>
    </w:p>
    <w:p w:rsidR="001F5F43" w:rsidRPr="001F5F43" w:rsidRDefault="001F5F43" w:rsidP="001F5F43">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1F5F43">
        <w:rPr>
          <w:rFonts w:ascii="Calibri" w:eastAsia="Calibri" w:hAnsi="Calibri" w:cs="Calibri"/>
          <w:color w:val="222222"/>
          <w:sz w:val="18"/>
          <w:szCs w:val="18"/>
          <w:lang w:val="es-CO" w:eastAsia="fr-FR"/>
        </w:rPr>
        <w:t>Proceso:    </w:t>
      </w:r>
      <w:r w:rsidRPr="001F5F43">
        <w:rPr>
          <w:rFonts w:ascii="Calibri" w:eastAsia="Calibri" w:hAnsi="Calibri" w:cs="Calibri"/>
          <w:color w:val="222222"/>
          <w:sz w:val="18"/>
          <w:szCs w:val="18"/>
          <w:lang w:val="es-CO" w:eastAsia="fr-FR"/>
        </w:rPr>
        <w:tab/>
      </w:r>
      <w:r w:rsidRPr="001F5F43">
        <w:rPr>
          <w:rFonts w:ascii="Calibri" w:eastAsia="Calibri" w:hAnsi="Calibri" w:cs="Calibri"/>
          <w:color w:val="222222"/>
          <w:spacing w:val="-6"/>
          <w:sz w:val="18"/>
          <w:szCs w:val="18"/>
          <w:lang w:val="es-CO" w:eastAsia="fr-FR"/>
        </w:rPr>
        <w:t>Acción de Tutela – Declara improcedente la acción</w:t>
      </w:r>
      <w:r w:rsidRPr="001F5F43">
        <w:rPr>
          <w:rFonts w:ascii="Calibri" w:eastAsia="Calibri" w:hAnsi="Calibri" w:cs="Calibri"/>
          <w:color w:val="222222"/>
          <w:spacing w:val="-6"/>
          <w:sz w:val="18"/>
          <w:szCs w:val="18"/>
          <w:lang w:val="es-CO" w:eastAsia="fr-FR"/>
        </w:rPr>
        <w:tab/>
      </w:r>
    </w:p>
    <w:p w:rsidR="001F5F43" w:rsidRPr="001F5F43" w:rsidRDefault="001F5F43" w:rsidP="001F5F43">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1F5F43">
        <w:rPr>
          <w:rFonts w:ascii="Calibri" w:eastAsia="Calibri" w:hAnsi="Calibri" w:cs="Calibri"/>
          <w:color w:val="222222"/>
          <w:sz w:val="18"/>
          <w:szCs w:val="18"/>
          <w:lang w:val="es-CO" w:eastAsia="fr-FR"/>
        </w:rPr>
        <w:t>Radicación Nro. :</w:t>
      </w:r>
      <w:r w:rsidRPr="001F5F43">
        <w:rPr>
          <w:rFonts w:ascii="Calibri" w:eastAsia="Calibri" w:hAnsi="Calibri" w:cs="Calibri"/>
          <w:color w:val="222222"/>
          <w:sz w:val="18"/>
          <w:szCs w:val="18"/>
          <w:lang w:val="es-CO" w:eastAsia="fr-FR"/>
        </w:rPr>
        <w:tab/>
      </w:r>
      <w:r w:rsidRPr="001F5F43">
        <w:rPr>
          <w:rFonts w:ascii="Calibri" w:eastAsia="Calibri" w:hAnsi="Calibri" w:cs="Calibri"/>
          <w:bCs/>
          <w:iCs/>
          <w:color w:val="222222"/>
          <w:sz w:val="18"/>
          <w:szCs w:val="18"/>
          <w:lang w:eastAsia="fr-FR"/>
        </w:rPr>
        <w:t>66001-22-13-000-2017-00</w:t>
      </w:r>
      <w:r w:rsidRPr="001F5F43">
        <w:rPr>
          <w:rFonts w:ascii="Calibri" w:eastAsia="Calibri" w:hAnsi="Calibri" w:cs="Calibri"/>
          <w:bCs/>
          <w:iCs/>
          <w:color w:val="222222"/>
          <w:sz w:val="18"/>
          <w:szCs w:val="18"/>
          <w:lang w:val="es-419" w:eastAsia="fr-FR"/>
        </w:rPr>
        <w:t>140</w:t>
      </w:r>
      <w:r w:rsidRPr="001F5F43">
        <w:rPr>
          <w:rFonts w:ascii="Calibri" w:eastAsia="Calibri" w:hAnsi="Calibri" w:cs="Calibri"/>
          <w:bCs/>
          <w:iCs/>
          <w:color w:val="222222"/>
          <w:sz w:val="18"/>
          <w:szCs w:val="18"/>
          <w:lang w:eastAsia="fr-FR"/>
        </w:rPr>
        <w:t>-00</w:t>
      </w:r>
    </w:p>
    <w:p w:rsidR="001F5F43" w:rsidRPr="001F5F43" w:rsidRDefault="001F5F43" w:rsidP="001F5F43">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1F5F43">
        <w:rPr>
          <w:rFonts w:ascii="Calibri" w:eastAsia="Calibri" w:hAnsi="Calibri" w:cs="Calibri"/>
          <w:bCs/>
          <w:iCs/>
          <w:color w:val="222222"/>
          <w:sz w:val="18"/>
          <w:szCs w:val="18"/>
          <w:lang w:eastAsia="fr-FR"/>
        </w:rPr>
        <w:t>A</w:t>
      </w:r>
      <w:proofErr w:type="spellStart"/>
      <w:r w:rsidRPr="001F5F43">
        <w:rPr>
          <w:rFonts w:ascii="Calibri" w:eastAsia="Calibri" w:hAnsi="Calibri" w:cs="Calibri"/>
          <w:color w:val="222222"/>
          <w:sz w:val="18"/>
          <w:szCs w:val="18"/>
          <w:lang w:val="es-CO" w:eastAsia="fr-FR"/>
        </w:rPr>
        <w:t>ccionante</w:t>
      </w:r>
      <w:proofErr w:type="spellEnd"/>
      <w:r w:rsidRPr="001F5F43">
        <w:rPr>
          <w:rFonts w:ascii="Calibri" w:eastAsia="Calibri" w:hAnsi="Calibri" w:cs="Calibri"/>
          <w:color w:val="222222"/>
          <w:sz w:val="18"/>
          <w:szCs w:val="18"/>
          <w:lang w:val="es-CO" w:eastAsia="fr-FR"/>
        </w:rPr>
        <w:t>:</w:t>
      </w:r>
      <w:r w:rsidRPr="001F5F43">
        <w:rPr>
          <w:rFonts w:ascii="Calibri" w:eastAsia="Calibri" w:hAnsi="Calibri" w:cs="Calibri"/>
          <w:color w:val="222222"/>
          <w:sz w:val="18"/>
          <w:szCs w:val="18"/>
          <w:lang w:val="es-CO" w:eastAsia="fr-FR"/>
        </w:rPr>
        <w:tab/>
        <w:t>JAVIER ELÍAS ARIAS IDÁRRAGA</w:t>
      </w:r>
    </w:p>
    <w:p w:rsidR="001F5F43" w:rsidRPr="001F5F43" w:rsidRDefault="001F5F43" w:rsidP="001F5F43">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1F5F43">
        <w:rPr>
          <w:rFonts w:ascii="Calibri" w:eastAsia="Calibri" w:hAnsi="Calibri" w:cs="Calibri"/>
          <w:bCs/>
          <w:color w:val="222222"/>
          <w:sz w:val="18"/>
          <w:szCs w:val="18"/>
          <w:lang w:val="es-ES_tradnl" w:eastAsia="fr-FR"/>
        </w:rPr>
        <w:t>A</w:t>
      </w:r>
      <w:proofErr w:type="spellStart"/>
      <w:r w:rsidRPr="001F5F43">
        <w:rPr>
          <w:rFonts w:ascii="Calibri" w:eastAsia="Calibri" w:hAnsi="Calibri" w:cs="Calibri"/>
          <w:color w:val="222222"/>
          <w:sz w:val="18"/>
          <w:szCs w:val="18"/>
          <w:lang w:val="es-CO" w:eastAsia="fr-FR"/>
        </w:rPr>
        <w:t>ccionado</w:t>
      </w:r>
      <w:proofErr w:type="spellEnd"/>
      <w:r w:rsidRPr="001F5F43">
        <w:rPr>
          <w:rFonts w:ascii="Calibri" w:eastAsia="Calibri" w:hAnsi="Calibri" w:cs="Calibri"/>
          <w:color w:val="222222"/>
          <w:sz w:val="18"/>
          <w:szCs w:val="18"/>
          <w:lang w:val="es-CO" w:eastAsia="fr-FR"/>
        </w:rPr>
        <w:t>:</w:t>
      </w:r>
      <w:r w:rsidRPr="001F5F43">
        <w:rPr>
          <w:rFonts w:ascii="Calibri" w:eastAsia="Calibri" w:hAnsi="Calibri" w:cs="Calibri"/>
          <w:color w:val="222222"/>
          <w:sz w:val="18"/>
          <w:szCs w:val="18"/>
          <w:lang w:val="es-CO" w:eastAsia="fr-FR"/>
        </w:rPr>
        <w:tab/>
      </w:r>
      <w:r w:rsidRPr="001F5F43">
        <w:rPr>
          <w:rFonts w:ascii="Calibri" w:eastAsia="Calibri" w:hAnsi="Calibri" w:cs="Calibri"/>
          <w:color w:val="222222"/>
          <w:sz w:val="18"/>
          <w:szCs w:val="18"/>
          <w:lang w:eastAsia="fr-FR"/>
        </w:rPr>
        <w:t>JUZGADO SEGUNDO CIVIL DEL CIRCUITO LOCAL y OTRO</w:t>
      </w:r>
    </w:p>
    <w:p w:rsidR="001F5F43" w:rsidRPr="001F5F43" w:rsidRDefault="001F5F43" w:rsidP="001F5F43">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1F5F43">
        <w:rPr>
          <w:rFonts w:ascii="Calibri" w:eastAsia="Calibri" w:hAnsi="Calibri" w:cs="Calibri"/>
          <w:color w:val="222222"/>
          <w:sz w:val="18"/>
          <w:szCs w:val="18"/>
          <w:lang w:val="es-CO" w:eastAsia="fr-FR"/>
        </w:rPr>
        <w:t>Magistrado Ponente: </w:t>
      </w:r>
      <w:r w:rsidRPr="001F5F43">
        <w:rPr>
          <w:rFonts w:ascii="Calibri" w:eastAsia="Calibri" w:hAnsi="Calibri" w:cs="Calibri"/>
          <w:color w:val="222222"/>
          <w:sz w:val="18"/>
          <w:szCs w:val="18"/>
          <w:lang w:val="es-CO" w:eastAsia="fr-FR"/>
        </w:rPr>
        <w:tab/>
      </w:r>
      <w:r w:rsidRPr="001F5F43">
        <w:rPr>
          <w:rFonts w:ascii="Calibri" w:eastAsia="Calibri" w:hAnsi="Calibri" w:cs="Calibri"/>
          <w:bCs/>
          <w:color w:val="222222"/>
          <w:sz w:val="18"/>
          <w:szCs w:val="18"/>
          <w:lang w:val="es-MX" w:eastAsia="fr-FR"/>
        </w:rPr>
        <w:t>JAIME ALBERTO SARAZA NARANJO</w:t>
      </w:r>
    </w:p>
    <w:p w:rsidR="001F5F43" w:rsidRPr="001F5F43" w:rsidRDefault="001F5F43" w:rsidP="001F5F43">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1F5F43">
        <w:rPr>
          <w:rFonts w:ascii="Calibri" w:eastAsia="Calibri" w:hAnsi="Calibri" w:cs="Calibri"/>
          <w:bCs/>
          <w:iCs/>
          <w:color w:val="222222"/>
          <w:sz w:val="18"/>
          <w:szCs w:val="18"/>
          <w:lang w:val="es-CO" w:eastAsia="fr-FR"/>
        </w:rPr>
        <w:tab/>
        <w:t xml:space="preserve"> </w:t>
      </w:r>
    </w:p>
    <w:p w:rsidR="001F5F43" w:rsidRPr="001F5F43" w:rsidRDefault="001F5F43" w:rsidP="001F5F43">
      <w:pPr>
        <w:shd w:val="clear" w:color="auto" w:fill="FFFFFF"/>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1F5F43">
        <w:rPr>
          <w:rFonts w:ascii="Calibri" w:eastAsia="Calibri" w:hAnsi="Calibri" w:cs="Calibri"/>
          <w:bCs/>
          <w:iCs/>
          <w:color w:val="222222"/>
          <w:sz w:val="18"/>
          <w:szCs w:val="18"/>
          <w:lang w:val="es-CO" w:eastAsia="fr-FR"/>
        </w:rPr>
        <w:t xml:space="preserve">Temas: </w:t>
      </w:r>
      <w:r w:rsidRPr="001F5F43">
        <w:rPr>
          <w:rFonts w:ascii="Calibri" w:eastAsia="Calibri" w:hAnsi="Calibri" w:cs="Calibri"/>
          <w:bCs/>
          <w:iCs/>
          <w:color w:val="222222"/>
          <w:sz w:val="18"/>
          <w:szCs w:val="18"/>
          <w:lang w:val="es-CO" w:eastAsia="fr-FR"/>
        </w:rPr>
        <w:tab/>
      </w:r>
      <w:r w:rsidRPr="001F5F43">
        <w:rPr>
          <w:rFonts w:ascii="Calibri" w:eastAsia="Calibri" w:hAnsi="Calibri" w:cs="Calibri"/>
          <w:bCs/>
          <w:iCs/>
          <w:color w:val="222222"/>
          <w:sz w:val="18"/>
          <w:szCs w:val="18"/>
          <w:lang w:val="es-ES_tradnl" w:eastAsia="fr-FR"/>
        </w:rPr>
        <w:t xml:space="preserve"> </w:t>
      </w:r>
      <w:r w:rsidRPr="001F5F43">
        <w:rPr>
          <w:rFonts w:ascii="Calibri" w:eastAsia="Calibri" w:hAnsi="Calibri" w:cs="Calibri"/>
          <w:b/>
          <w:bCs/>
          <w:iCs/>
          <w:color w:val="222222"/>
          <w:sz w:val="18"/>
          <w:szCs w:val="18"/>
          <w:lang w:val="es-CO" w:eastAsia="fr-FR"/>
        </w:rPr>
        <w:t xml:space="preserve">DEBIDO PROCESO / TUTELA CONTRA PROVIDENCIA JUDICIAL / CARÁCTER RESIDUAL DE LA ACCIÓN DE TUTELA / </w:t>
      </w:r>
      <w:r w:rsidRPr="001F5F43">
        <w:rPr>
          <w:rFonts w:ascii="Calibri" w:eastAsia="Calibri" w:hAnsi="Calibri" w:cs="Calibri"/>
          <w:b/>
          <w:bCs/>
          <w:iCs/>
          <w:color w:val="222222"/>
          <w:sz w:val="18"/>
          <w:szCs w:val="18"/>
          <w:lang w:val="es-419" w:eastAsia="fr-FR"/>
        </w:rPr>
        <w:t>IMPROCEDENCIA.</w:t>
      </w:r>
      <w:r w:rsidRPr="001F5F43">
        <w:rPr>
          <w:rFonts w:ascii="Calibri" w:eastAsia="Calibri" w:hAnsi="Calibri" w:cs="Calibri"/>
          <w:bCs/>
          <w:iCs/>
          <w:color w:val="222222"/>
          <w:sz w:val="18"/>
          <w:szCs w:val="18"/>
          <w:lang w:eastAsia="fr-FR"/>
        </w:rPr>
        <w:t xml:space="preserve"> “</w:t>
      </w:r>
      <w:r w:rsidRPr="001F5F43">
        <w:rPr>
          <w:rFonts w:ascii="Calibri" w:eastAsia="Calibri" w:hAnsi="Calibri" w:cs="Calibri"/>
          <w:bCs/>
          <w:iCs/>
          <w:color w:val="222222"/>
          <w:sz w:val="18"/>
          <w:szCs w:val="18"/>
          <w:lang w:val="es-CO" w:eastAsia="fr-FR"/>
        </w:rPr>
        <w:t xml:space="preserve">Halla la Sala, para decirlo de una vez, que el reproche que pone de presente el accionante, se torna improcedente. Así se afirma, porque acorde con lo que señala el numeral 1º del artículo 6º del Decreto 2591 de 1991, por medio del cual se reglamente la acción de tutela, esta no puede abrirse paso </w:t>
      </w:r>
      <w:r w:rsidRPr="001F5F43">
        <w:rPr>
          <w:rFonts w:ascii="Calibri" w:eastAsia="Calibri" w:hAnsi="Calibri" w:cs="Calibri"/>
          <w:bCs/>
          <w:i/>
          <w:iCs/>
          <w:color w:val="222222"/>
          <w:sz w:val="18"/>
          <w:szCs w:val="18"/>
          <w:lang w:val="es-CO" w:eastAsia="fr-FR"/>
        </w:rPr>
        <w:t xml:space="preserve">“Cuando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 </w:t>
      </w:r>
      <w:r w:rsidRPr="001F5F43">
        <w:rPr>
          <w:rFonts w:ascii="Calibri" w:eastAsia="Calibri" w:hAnsi="Calibri" w:cs="Calibri"/>
          <w:bCs/>
          <w:iCs/>
          <w:color w:val="222222"/>
          <w:sz w:val="18"/>
          <w:szCs w:val="18"/>
          <w:lang w:val="es-CO" w:eastAsia="fr-FR"/>
        </w:rPr>
        <w:t xml:space="preserve">Se tiene aquí que más allá de que en forma personal y de manera verbal haya solicitado en la secretaría del Juzgado la acción popular que requiere ver, lo cierto es que </w:t>
      </w:r>
      <w:r w:rsidRPr="001F5F43">
        <w:rPr>
          <w:rFonts w:ascii="Calibri" w:eastAsia="Calibri" w:hAnsi="Calibri" w:cs="Calibri"/>
          <w:bCs/>
          <w:iCs/>
          <w:color w:val="222222"/>
          <w:sz w:val="18"/>
          <w:szCs w:val="18"/>
          <w:lang w:val="es-419" w:eastAsia="fr-FR"/>
        </w:rPr>
        <w:t xml:space="preserve">ante el cobro del arancel y su posición de que no debe pagarlo, nada le ha pedido </w:t>
      </w:r>
      <w:r w:rsidRPr="001F5F43">
        <w:rPr>
          <w:rFonts w:ascii="Calibri" w:eastAsia="Calibri" w:hAnsi="Calibri" w:cs="Calibri"/>
          <w:bCs/>
          <w:iCs/>
          <w:color w:val="222222"/>
          <w:sz w:val="18"/>
          <w:szCs w:val="18"/>
          <w:lang w:val="es-CO" w:eastAsia="fr-FR"/>
        </w:rPr>
        <w:t>expresamente al juez de la causa</w:t>
      </w:r>
      <w:r w:rsidRPr="001F5F43">
        <w:rPr>
          <w:rFonts w:ascii="Calibri" w:eastAsia="Calibri" w:hAnsi="Calibri" w:cs="Calibri"/>
          <w:bCs/>
          <w:iCs/>
          <w:color w:val="222222"/>
          <w:sz w:val="18"/>
          <w:szCs w:val="18"/>
          <w:lang w:val="es-419" w:eastAsia="fr-FR"/>
        </w:rPr>
        <w:t xml:space="preserve"> para que lo exima del mismo, dada la naturaleza del asunto, y es el funcionario el llamado a analizar si le asiste razón. </w:t>
      </w:r>
      <w:r w:rsidRPr="001F5F43">
        <w:rPr>
          <w:rFonts w:ascii="Calibri" w:eastAsia="Calibri" w:hAnsi="Calibri" w:cs="Calibri"/>
          <w:bCs/>
          <w:iCs/>
          <w:color w:val="222222"/>
          <w:sz w:val="18"/>
          <w:szCs w:val="18"/>
          <w:lang w:val="es-CO" w:eastAsia="fr-FR"/>
        </w:rPr>
        <w:t xml:space="preserve">Solo a partir de que </w:t>
      </w:r>
      <w:r w:rsidRPr="001F5F43">
        <w:rPr>
          <w:rFonts w:ascii="Calibri" w:eastAsia="Calibri" w:hAnsi="Calibri" w:cs="Calibri"/>
          <w:bCs/>
          <w:iCs/>
          <w:color w:val="222222"/>
          <w:sz w:val="18"/>
          <w:szCs w:val="18"/>
          <w:lang w:val="es-419" w:eastAsia="fr-FR"/>
        </w:rPr>
        <w:t xml:space="preserve">el </w:t>
      </w:r>
      <w:r w:rsidRPr="001F5F43">
        <w:rPr>
          <w:rFonts w:ascii="Calibri" w:eastAsia="Calibri" w:hAnsi="Calibri" w:cs="Calibri"/>
          <w:bCs/>
          <w:iCs/>
          <w:color w:val="222222"/>
          <w:sz w:val="18"/>
          <w:szCs w:val="18"/>
          <w:lang w:val="es-CO" w:eastAsia="fr-FR"/>
        </w:rPr>
        <w:t>Ju</w:t>
      </w:r>
      <w:r w:rsidRPr="001F5F43">
        <w:rPr>
          <w:rFonts w:ascii="Calibri" w:eastAsia="Calibri" w:hAnsi="Calibri" w:cs="Calibri"/>
          <w:bCs/>
          <w:iCs/>
          <w:color w:val="222222"/>
          <w:sz w:val="18"/>
          <w:szCs w:val="18"/>
          <w:lang w:val="es-419" w:eastAsia="fr-FR"/>
        </w:rPr>
        <w:t>zgado</w:t>
      </w:r>
      <w:r w:rsidRPr="001F5F43">
        <w:rPr>
          <w:rFonts w:ascii="Calibri" w:eastAsia="Calibri" w:hAnsi="Calibri" w:cs="Calibri"/>
          <w:bCs/>
          <w:iCs/>
          <w:color w:val="222222"/>
          <w:sz w:val="18"/>
          <w:szCs w:val="18"/>
          <w:lang w:val="es-CO" w:eastAsia="fr-FR"/>
        </w:rPr>
        <w:t xml:space="preserve"> Segundo Civil del Circuito</w:t>
      </w:r>
      <w:r w:rsidRPr="001F5F43">
        <w:rPr>
          <w:rFonts w:ascii="Calibri" w:eastAsia="Calibri" w:hAnsi="Calibri" w:cs="Calibri"/>
          <w:bCs/>
          <w:iCs/>
          <w:color w:val="222222"/>
          <w:sz w:val="18"/>
          <w:szCs w:val="18"/>
          <w:lang w:val="es-419" w:eastAsia="fr-FR"/>
        </w:rPr>
        <w:t xml:space="preserve"> se pronuncie, </w:t>
      </w:r>
      <w:r w:rsidRPr="001F5F43">
        <w:rPr>
          <w:rFonts w:ascii="Calibri" w:eastAsia="Calibri" w:hAnsi="Calibri" w:cs="Calibri"/>
          <w:bCs/>
          <w:iCs/>
          <w:color w:val="222222"/>
          <w:sz w:val="18"/>
          <w:szCs w:val="18"/>
          <w:lang w:val="es-CO" w:eastAsia="fr-FR"/>
        </w:rPr>
        <w:t xml:space="preserve">podría empezar a analizarse si </w:t>
      </w:r>
      <w:r w:rsidRPr="001F5F43">
        <w:rPr>
          <w:rFonts w:ascii="Calibri" w:eastAsia="Calibri" w:hAnsi="Calibri" w:cs="Calibri"/>
          <w:bCs/>
          <w:iCs/>
          <w:color w:val="222222"/>
          <w:sz w:val="18"/>
          <w:szCs w:val="18"/>
          <w:lang w:val="es-419" w:eastAsia="fr-FR"/>
        </w:rPr>
        <w:t xml:space="preserve">su decisión lesiona algún derecho fundamental. </w:t>
      </w:r>
      <w:r w:rsidRPr="001F5F43">
        <w:rPr>
          <w:rFonts w:ascii="Calibri" w:eastAsia="Calibri" w:hAnsi="Calibri" w:cs="Calibri"/>
          <w:bCs/>
          <w:iCs/>
          <w:color w:val="222222"/>
          <w:sz w:val="18"/>
          <w:szCs w:val="18"/>
          <w:lang w:val="es-CO" w:eastAsia="fr-FR"/>
        </w:rPr>
        <w:t>Como no ha ocurrido de esa manera, es inviable que esta Corporación se anticipe a</w:t>
      </w:r>
      <w:r w:rsidRPr="001F5F43">
        <w:rPr>
          <w:rFonts w:ascii="Calibri" w:eastAsia="Calibri" w:hAnsi="Calibri" w:cs="Calibri"/>
          <w:bCs/>
          <w:iCs/>
          <w:color w:val="222222"/>
          <w:sz w:val="18"/>
          <w:szCs w:val="18"/>
          <w:lang w:val="es-419" w:eastAsia="fr-FR"/>
        </w:rPr>
        <w:t xml:space="preserve"> dicho criterio. </w:t>
      </w:r>
      <w:r w:rsidRPr="001F5F43">
        <w:rPr>
          <w:rFonts w:ascii="Calibri" w:eastAsia="Calibri" w:hAnsi="Calibri" w:cs="Calibri"/>
          <w:bCs/>
          <w:iCs/>
          <w:color w:val="222222"/>
          <w:sz w:val="18"/>
          <w:szCs w:val="18"/>
          <w:lang w:eastAsia="fr-FR"/>
        </w:rPr>
        <w:t xml:space="preserve">Por tanto, sin que haya lugar a discernimientos adicionales, se declarará la improcedencia.”. </w:t>
      </w:r>
      <w:r w:rsidRPr="001F5F43">
        <w:rPr>
          <w:rFonts w:ascii="Calibri" w:eastAsia="Calibri" w:hAnsi="Calibri" w:cs="Calibri"/>
          <w:b/>
          <w:bCs/>
          <w:iCs/>
          <w:color w:val="222222"/>
          <w:sz w:val="18"/>
          <w:szCs w:val="18"/>
          <w:lang w:eastAsia="fr-FR"/>
        </w:rPr>
        <w:t xml:space="preserve">TEMERIDAD / CONDENA EN COSTAS. </w:t>
      </w:r>
      <w:r w:rsidRPr="001F5F43">
        <w:rPr>
          <w:rFonts w:ascii="Calibri" w:eastAsia="Calibri" w:hAnsi="Calibri" w:cs="Calibri"/>
          <w:bCs/>
          <w:iCs/>
          <w:color w:val="222222"/>
          <w:sz w:val="18"/>
          <w:szCs w:val="18"/>
          <w:lang w:eastAsia="fr-FR"/>
        </w:rPr>
        <w:t>“</w:t>
      </w:r>
      <w:r w:rsidRPr="001F5F43">
        <w:rPr>
          <w:rFonts w:ascii="Calibri" w:eastAsia="Calibri" w:hAnsi="Calibri" w:cs="Calibri"/>
          <w:bCs/>
          <w:iCs/>
          <w:color w:val="222222"/>
          <w:sz w:val="18"/>
          <w:szCs w:val="18"/>
          <w:lang w:val="es-419" w:eastAsia="fr-FR"/>
        </w:rPr>
        <w:t>[L]a complacencia de esta Sala hasta el momento ha sido manifiesta, en cuanto se ha exculpado al accionante de acudir abusivamente al uso de este mecanismo constitucional. Y parecía haberlo entendido, en la medida en que había dejado de involucrar a la Defensoría del Pueblo de Caldas. Pero vuelve, tozudamente, sin explicación alguna, sin argumentos adicionales, sin razones fácticas o jurídicas que justifiquen un nuevo estudio de la situación, a plantear la misma queja contra esa entidad, que en cientos de casos ha sido ya resuelta por esta Corporación y por la Corte Suprema, en primera y segunda instancia, como se anotó. (…) Es decir, que se dan todos los elementos para considerar temeraria la actuación del demandante, en lo que a la Defensoría del Pueblo de Caldas se refiere, siguiendo orientaciones de la Corte Constitucional (…)</w:t>
      </w:r>
      <w:r w:rsidRPr="001F5F43">
        <w:rPr>
          <w:rFonts w:ascii="Calibri" w:eastAsia="Calibri" w:hAnsi="Calibri" w:cs="Calibri"/>
          <w:bCs/>
          <w:iCs/>
          <w:color w:val="222222"/>
          <w:sz w:val="18"/>
          <w:szCs w:val="18"/>
          <w:lang w:val="es-MX" w:eastAsia="fr-FR"/>
        </w:rPr>
        <w:t>En consecuencia, se condenará en costas al accionante,”.</w:t>
      </w:r>
    </w:p>
    <w:p w:rsidR="001F5F43" w:rsidRDefault="001F5F43" w:rsidP="00B95369">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p>
    <w:p w:rsidR="00B95369" w:rsidRPr="00B95369" w:rsidRDefault="00B95369" w:rsidP="00B95369">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B95369">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B95369" w:rsidRPr="00B95369" w:rsidRDefault="00B95369" w:rsidP="00B95369">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B95369">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rsidR="00B95369" w:rsidRPr="002107F1" w:rsidRDefault="00B95369" w:rsidP="00B95369">
      <w:pPr>
        <w:spacing w:line="276" w:lineRule="auto"/>
        <w:ind w:firstLine="2835"/>
        <w:jc w:val="both"/>
        <w:rPr>
          <w:rFonts w:ascii="Gadugi" w:hAnsi="Gadugi"/>
          <w:sz w:val="24"/>
          <w:szCs w:val="24"/>
        </w:rPr>
      </w:pPr>
    </w:p>
    <w:p w:rsidR="00B95369" w:rsidRPr="002107F1" w:rsidRDefault="00B95369" w:rsidP="00B95369">
      <w:pPr>
        <w:spacing w:line="276" w:lineRule="auto"/>
        <w:ind w:firstLine="2835"/>
        <w:jc w:val="both"/>
        <w:rPr>
          <w:rFonts w:ascii="Gadugi" w:hAnsi="Gadugi"/>
          <w:sz w:val="24"/>
          <w:szCs w:val="24"/>
        </w:rPr>
      </w:pPr>
      <w:r w:rsidRPr="002107F1">
        <w:rPr>
          <w:rFonts w:ascii="Gadugi" w:hAnsi="Gadugi"/>
          <w:sz w:val="24"/>
          <w:szCs w:val="24"/>
        </w:rPr>
        <w:t>Magistrado: Jaime Alberto Saraza Naranjo</w:t>
      </w:r>
    </w:p>
    <w:p w:rsidR="00B95369" w:rsidRPr="00602934" w:rsidRDefault="00B95369" w:rsidP="00B95369">
      <w:pPr>
        <w:spacing w:line="276" w:lineRule="auto"/>
        <w:ind w:firstLine="2835"/>
        <w:jc w:val="both"/>
        <w:rPr>
          <w:rFonts w:ascii="Gadugi" w:hAnsi="Gadugi"/>
          <w:sz w:val="24"/>
          <w:szCs w:val="24"/>
          <w:lang w:val="es-419"/>
        </w:rPr>
      </w:pPr>
      <w:r w:rsidRPr="002107F1">
        <w:rPr>
          <w:rFonts w:ascii="Gadugi" w:hAnsi="Gadugi"/>
          <w:sz w:val="24"/>
          <w:szCs w:val="24"/>
        </w:rPr>
        <w:t xml:space="preserve">Pereira, </w:t>
      </w:r>
      <w:r>
        <w:rPr>
          <w:rFonts w:ascii="Gadugi" w:hAnsi="Gadugi"/>
          <w:sz w:val="24"/>
          <w:szCs w:val="24"/>
          <w:lang w:val="es-419"/>
        </w:rPr>
        <w:t>marzo tres de dos mil diecisiete</w:t>
      </w:r>
    </w:p>
    <w:p w:rsidR="00B95369" w:rsidRPr="002107F1" w:rsidRDefault="00B95369" w:rsidP="00B95369">
      <w:pPr>
        <w:spacing w:line="276" w:lineRule="auto"/>
        <w:ind w:firstLine="2835"/>
        <w:jc w:val="both"/>
        <w:rPr>
          <w:rFonts w:ascii="Gadugi" w:hAnsi="Gadugi"/>
          <w:sz w:val="24"/>
          <w:szCs w:val="24"/>
        </w:rPr>
      </w:pPr>
      <w:r w:rsidRPr="002107F1">
        <w:rPr>
          <w:rFonts w:ascii="Gadugi" w:hAnsi="Gadugi"/>
          <w:sz w:val="24"/>
          <w:szCs w:val="24"/>
        </w:rPr>
        <w:t>Expediente</w:t>
      </w:r>
      <w:r w:rsidRPr="002107F1">
        <w:rPr>
          <w:rFonts w:ascii="Gadugi" w:hAnsi="Gadugi"/>
          <w:sz w:val="24"/>
          <w:szCs w:val="24"/>
          <w:lang w:val="es-419"/>
        </w:rPr>
        <w:t xml:space="preserve"> </w:t>
      </w:r>
      <w:r w:rsidRPr="002107F1">
        <w:rPr>
          <w:rFonts w:ascii="Gadugi" w:hAnsi="Gadugi"/>
          <w:sz w:val="24"/>
          <w:szCs w:val="24"/>
        </w:rPr>
        <w:t>66001-22-13-000-2017-00</w:t>
      </w:r>
      <w:r w:rsidRPr="002107F1">
        <w:rPr>
          <w:rFonts w:ascii="Gadugi" w:hAnsi="Gadugi"/>
          <w:sz w:val="24"/>
          <w:szCs w:val="24"/>
          <w:lang w:val="es-419"/>
        </w:rPr>
        <w:t>140</w:t>
      </w:r>
      <w:r w:rsidRPr="002107F1">
        <w:rPr>
          <w:rFonts w:ascii="Gadugi" w:hAnsi="Gadugi"/>
          <w:sz w:val="24"/>
          <w:szCs w:val="24"/>
        </w:rPr>
        <w:t xml:space="preserve">-00  </w:t>
      </w:r>
    </w:p>
    <w:p w:rsidR="00B95369" w:rsidRPr="002107F1" w:rsidRDefault="00B95369" w:rsidP="00B95369">
      <w:pPr>
        <w:spacing w:line="276" w:lineRule="auto"/>
        <w:ind w:left="2124" w:firstLine="708"/>
        <w:jc w:val="both"/>
        <w:rPr>
          <w:rFonts w:ascii="Gadugi" w:hAnsi="Gadugi"/>
          <w:sz w:val="24"/>
          <w:szCs w:val="24"/>
          <w:lang w:val="es-419"/>
        </w:rPr>
      </w:pPr>
      <w:r w:rsidRPr="002107F1">
        <w:rPr>
          <w:rFonts w:ascii="Gadugi" w:hAnsi="Gadugi"/>
          <w:sz w:val="24"/>
          <w:szCs w:val="24"/>
        </w:rPr>
        <w:t>Acta N°</w:t>
      </w:r>
      <w:r w:rsidRPr="002107F1">
        <w:rPr>
          <w:rFonts w:ascii="Gadugi" w:hAnsi="Gadugi"/>
          <w:sz w:val="24"/>
          <w:szCs w:val="24"/>
          <w:lang w:val="es-419"/>
        </w:rPr>
        <w:t xml:space="preserve"> </w:t>
      </w:r>
      <w:r>
        <w:rPr>
          <w:rFonts w:ascii="Gadugi" w:hAnsi="Gadugi"/>
          <w:sz w:val="24"/>
          <w:szCs w:val="24"/>
          <w:lang w:val="es-419"/>
        </w:rPr>
        <w:t>109 de marzo 3 de 2017</w:t>
      </w:r>
    </w:p>
    <w:p w:rsidR="00B95369" w:rsidRPr="002107F1" w:rsidRDefault="00B95369" w:rsidP="00B95369">
      <w:pPr>
        <w:spacing w:line="276" w:lineRule="auto"/>
        <w:ind w:firstLine="2835"/>
        <w:jc w:val="both"/>
        <w:rPr>
          <w:rFonts w:ascii="Gadugi" w:hAnsi="Gadugi"/>
          <w:sz w:val="24"/>
          <w:szCs w:val="24"/>
        </w:rPr>
      </w:pPr>
    </w:p>
    <w:p w:rsidR="00B95369" w:rsidRPr="002107F1" w:rsidRDefault="00B95369" w:rsidP="00B95369">
      <w:pPr>
        <w:spacing w:line="276" w:lineRule="auto"/>
        <w:jc w:val="both"/>
        <w:rPr>
          <w:rFonts w:ascii="Gadugi" w:hAnsi="Gadugi" w:cs="Century Gothic"/>
          <w:b/>
          <w:sz w:val="24"/>
          <w:szCs w:val="24"/>
        </w:rPr>
      </w:pPr>
      <w:r w:rsidRPr="002107F1">
        <w:rPr>
          <w:rFonts w:ascii="Gadugi" w:hAnsi="Gadugi" w:cs="Century Gothic"/>
          <w:sz w:val="24"/>
          <w:szCs w:val="24"/>
        </w:rPr>
        <w:t xml:space="preserve">  </w:t>
      </w:r>
      <w:r w:rsidRPr="002107F1">
        <w:rPr>
          <w:rFonts w:ascii="Gadugi" w:hAnsi="Gadugi" w:cs="Century Gothic"/>
          <w:sz w:val="24"/>
          <w:szCs w:val="24"/>
        </w:rPr>
        <w:tab/>
      </w:r>
      <w:r w:rsidRPr="002107F1">
        <w:rPr>
          <w:rFonts w:ascii="Gadugi" w:hAnsi="Gadugi" w:cs="Century Gothic"/>
          <w:sz w:val="24"/>
          <w:szCs w:val="24"/>
        </w:rPr>
        <w:tab/>
      </w:r>
      <w:r w:rsidRPr="002107F1">
        <w:rPr>
          <w:rFonts w:ascii="Gadugi" w:hAnsi="Gadugi" w:cs="Century Gothic"/>
          <w:sz w:val="24"/>
          <w:szCs w:val="24"/>
        </w:rPr>
        <w:tab/>
      </w:r>
      <w:r w:rsidRPr="002107F1">
        <w:rPr>
          <w:rFonts w:ascii="Gadugi" w:hAnsi="Gadugi" w:cs="Century Gothic"/>
          <w:sz w:val="24"/>
          <w:szCs w:val="24"/>
        </w:rPr>
        <w:tab/>
        <w:t xml:space="preserve">Decide la Sala la acción de tutela propuesta por </w:t>
      </w:r>
      <w:r w:rsidRPr="002107F1">
        <w:rPr>
          <w:rFonts w:ascii="Gadugi" w:hAnsi="Gadugi" w:cs="Century Gothic"/>
          <w:b/>
          <w:sz w:val="24"/>
          <w:szCs w:val="24"/>
        </w:rPr>
        <w:t xml:space="preserve">Javier Elías Arias </w:t>
      </w:r>
      <w:proofErr w:type="spellStart"/>
      <w:r w:rsidRPr="002107F1">
        <w:rPr>
          <w:rFonts w:ascii="Gadugi" w:hAnsi="Gadugi" w:cs="Century Gothic"/>
          <w:b/>
          <w:sz w:val="24"/>
          <w:szCs w:val="24"/>
        </w:rPr>
        <w:t>Idárraga</w:t>
      </w:r>
      <w:proofErr w:type="spellEnd"/>
      <w:r w:rsidRPr="002107F1">
        <w:rPr>
          <w:rFonts w:ascii="Gadugi" w:hAnsi="Gadugi" w:cs="Century Gothic"/>
          <w:b/>
          <w:sz w:val="24"/>
          <w:szCs w:val="24"/>
        </w:rPr>
        <w:t xml:space="preserve"> </w:t>
      </w:r>
      <w:r w:rsidRPr="002107F1">
        <w:rPr>
          <w:rFonts w:ascii="Gadugi" w:hAnsi="Gadugi" w:cs="Century Gothic"/>
          <w:bCs/>
          <w:sz w:val="24"/>
          <w:szCs w:val="24"/>
        </w:rPr>
        <w:t>contra</w:t>
      </w:r>
      <w:r w:rsidRPr="002107F1">
        <w:rPr>
          <w:rFonts w:ascii="Gadugi" w:hAnsi="Gadugi" w:cs="Century Gothic"/>
          <w:sz w:val="24"/>
          <w:szCs w:val="24"/>
        </w:rPr>
        <w:t xml:space="preserve"> el </w:t>
      </w:r>
      <w:r w:rsidRPr="002107F1">
        <w:rPr>
          <w:rFonts w:ascii="Gadugi" w:hAnsi="Gadugi" w:cs="Century Gothic"/>
          <w:b/>
          <w:sz w:val="24"/>
          <w:szCs w:val="24"/>
        </w:rPr>
        <w:t xml:space="preserve">Juzgado Segundo Civil del Circuito </w:t>
      </w:r>
      <w:r w:rsidRPr="002107F1">
        <w:rPr>
          <w:rFonts w:ascii="Gadugi" w:hAnsi="Gadugi" w:cs="Century Gothic"/>
          <w:sz w:val="24"/>
          <w:szCs w:val="24"/>
        </w:rPr>
        <w:t xml:space="preserve">local y la </w:t>
      </w:r>
      <w:r w:rsidRPr="002107F1">
        <w:rPr>
          <w:rFonts w:ascii="Gadugi" w:hAnsi="Gadugi" w:cs="Century Gothic"/>
          <w:b/>
          <w:sz w:val="24"/>
          <w:szCs w:val="24"/>
        </w:rPr>
        <w:t>Defensoría del Pueblo Regional Caldas</w:t>
      </w:r>
      <w:r w:rsidRPr="002107F1">
        <w:rPr>
          <w:rFonts w:ascii="Gadugi" w:hAnsi="Gadugi" w:cs="Century Gothic"/>
          <w:sz w:val="24"/>
          <w:szCs w:val="24"/>
        </w:rPr>
        <w:t xml:space="preserve">, a la que fueron vinculados el </w:t>
      </w:r>
      <w:r w:rsidRPr="002107F1">
        <w:rPr>
          <w:rFonts w:ascii="Gadugi" w:hAnsi="Gadugi" w:cs="Century Gothic"/>
          <w:b/>
          <w:sz w:val="24"/>
          <w:szCs w:val="24"/>
        </w:rPr>
        <w:t xml:space="preserve">agente del Ministerio Público, </w:t>
      </w:r>
      <w:r w:rsidRPr="002107F1">
        <w:rPr>
          <w:rFonts w:ascii="Gadugi" w:hAnsi="Gadugi" w:cs="Century Gothic"/>
          <w:sz w:val="24"/>
          <w:szCs w:val="24"/>
        </w:rPr>
        <w:t xml:space="preserve">la </w:t>
      </w:r>
      <w:r w:rsidRPr="002107F1">
        <w:rPr>
          <w:rFonts w:ascii="Gadugi" w:hAnsi="Gadugi" w:cs="Century Gothic"/>
          <w:b/>
          <w:sz w:val="24"/>
          <w:szCs w:val="24"/>
        </w:rPr>
        <w:t>Defensoría del Pueblo Regional Risaralda</w:t>
      </w:r>
      <w:r w:rsidRPr="002107F1">
        <w:rPr>
          <w:rFonts w:ascii="Gadugi" w:hAnsi="Gadugi" w:cs="Century Gothic"/>
          <w:sz w:val="24"/>
          <w:szCs w:val="24"/>
        </w:rPr>
        <w:t xml:space="preserve">, el </w:t>
      </w:r>
      <w:r w:rsidRPr="002107F1">
        <w:rPr>
          <w:rFonts w:ascii="Gadugi" w:hAnsi="Gadugi" w:cs="Century Gothic"/>
          <w:b/>
          <w:sz w:val="24"/>
          <w:szCs w:val="24"/>
        </w:rPr>
        <w:t xml:space="preserve">Banco BBVA </w:t>
      </w:r>
      <w:r w:rsidRPr="002107F1">
        <w:rPr>
          <w:rFonts w:ascii="Gadugi" w:hAnsi="Gadugi" w:cs="Century Gothic"/>
          <w:sz w:val="24"/>
          <w:szCs w:val="24"/>
        </w:rPr>
        <w:t xml:space="preserve">y la </w:t>
      </w:r>
      <w:r w:rsidRPr="002107F1">
        <w:rPr>
          <w:rFonts w:ascii="Gadugi" w:hAnsi="Gadugi" w:cs="Century Gothic"/>
          <w:b/>
          <w:sz w:val="24"/>
          <w:szCs w:val="24"/>
        </w:rPr>
        <w:t>Alcaldía Municipal de Pereira.</w:t>
      </w:r>
    </w:p>
    <w:p w:rsidR="00B95369" w:rsidRPr="002107F1" w:rsidRDefault="00B95369" w:rsidP="00B95369">
      <w:pPr>
        <w:spacing w:line="276" w:lineRule="auto"/>
        <w:ind w:firstLine="2835"/>
        <w:jc w:val="both"/>
        <w:rPr>
          <w:rFonts w:ascii="Gadugi" w:hAnsi="Gadugi" w:cs="Century Gothic"/>
          <w:b/>
          <w:bCs/>
          <w:sz w:val="24"/>
          <w:szCs w:val="24"/>
        </w:rPr>
      </w:pPr>
    </w:p>
    <w:p w:rsidR="00B95369" w:rsidRPr="002107F1" w:rsidRDefault="00B95369" w:rsidP="00B95369">
      <w:pPr>
        <w:pStyle w:val="Titre4"/>
        <w:spacing w:line="276" w:lineRule="auto"/>
        <w:rPr>
          <w:rFonts w:ascii="Gadugi" w:hAnsi="Gadugi"/>
          <w:b/>
          <w:sz w:val="24"/>
          <w:szCs w:val="24"/>
        </w:rPr>
      </w:pPr>
      <w:r w:rsidRPr="002107F1">
        <w:rPr>
          <w:rFonts w:ascii="Gadugi" w:hAnsi="Gadugi"/>
          <w:b/>
          <w:sz w:val="24"/>
          <w:szCs w:val="24"/>
        </w:rPr>
        <w:t>ANTECEDENTES</w:t>
      </w:r>
    </w:p>
    <w:p w:rsidR="00B95369" w:rsidRPr="002107F1" w:rsidRDefault="00B95369" w:rsidP="00B95369">
      <w:pPr>
        <w:spacing w:line="276" w:lineRule="auto"/>
        <w:rPr>
          <w:rFonts w:ascii="Gadugi" w:hAnsi="Gadugi"/>
          <w:sz w:val="24"/>
          <w:szCs w:val="24"/>
          <w:lang w:val="es-MX"/>
        </w:rPr>
      </w:pPr>
    </w:p>
    <w:p w:rsidR="00B95369" w:rsidRPr="002107F1" w:rsidRDefault="00B95369" w:rsidP="00B95369">
      <w:pPr>
        <w:spacing w:line="276" w:lineRule="auto"/>
        <w:ind w:firstLine="2835"/>
        <w:jc w:val="both"/>
        <w:rPr>
          <w:rFonts w:ascii="Gadugi" w:hAnsi="Gadugi" w:cs="Century Gothic"/>
          <w:sz w:val="24"/>
          <w:szCs w:val="24"/>
        </w:rPr>
      </w:pPr>
      <w:r w:rsidRPr="002107F1">
        <w:rPr>
          <w:rFonts w:ascii="Gadugi" w:hAnsi="Gadugi" w:cs="Century Gothic"/>
          <w:sz w:val="24"/>
          <w:szCs w:val="24"/>
        </w:rPr>
        <w:t>Expresa</w:t>
      </w:r>
      <w:r w:rsidRPr="002107F1">
        <w:rPr>
          <w:rFonts w:ascii="Gadugi" w:hAnsi="Gadugi" w:cs="Century Gothic"/>
          <w:sz w:val="24"/>
          <w:szCs w:val="24"/>
          <w:lang w:val="es-419"/>
        </w:rPr>
        <w:t xml:space="preserve"> el accionante que a</w:t>
      </w:r>
      <w:proofErr w:type="spellStart"/>
      <w:r w:rsidRPr="002107F1">
        <w:rPr>
          <w:rFonts w:ascii="Gadugi" w:hAnsi="Gadugi" w:cs="Century Gothic"/>
          <w:sz w:val="24"/>
          <w:szCs w:val="24"/>
        </w:rPr>
        <w:t>cude</w:t>
      </w:r>
      <w:proofErr w:type="spellEnd"/>
      <w:r w:rsidRPr="002107F1">
        <w:rPr>
          <w:rFonts w:ascii="Gadugi" w:hAnsi="Gadugi" w:cs="Century Gothic"/>
          <w:sz w:val="24"/>
          <w:szCs w:val="24"/>
        </w:rPr>
        <w:t xml:space="preserve"> en su propio nombre a la promoción de la presente demanda de tutela, para la protección de los derechos fundamentales </w:t>
      </w:r>
      <w:r w:rsidRPr="002107F1">
        <w:rPr>
          <w:rFonts w:ascii="Gadugi" w:hAnsi="Gadugi" w:cs="Century Gothic"/>
          <w:i/>
          <w:sz w:val="24"/>
          <w:szCs w:val="24"/>
        </w:rPr>
        <w:t>“al debido proceso, igualdad y debida administración de justicia”</w:t>
      </w:r>
      <w:r w:rsidRPr="002107F1">
        <w:rPr>
          <w:rFonts w:ascii="Gadugi" w:hAnsi="Gadugi" w:cs="Century Gothic"/>
          <w:sz w:val="24"/>
          <w:szCs w:val="24"/>
        </w:rPr>
        <w:t xml:space="preserve">, </w:t>
      </w:r>
      <w:r w:rsidRPr="002107F1">
        <w:rPr>
          <w:rFonts w:ascii="Gadugi" w:hAnsi="Gadugi" w:cs="Century Gothic"/>
          <w:sz w:val="24"/>
          <w:szCs w:val="24"/>
        </w:rPr>
        <w:lastRenderedPageBreak/>
        <w:t xml:space="preserve">como quiera que la Defensoría del Pueblo de Manizales se ha negado a presentar esta clase de acciones </w:t>
      </w:r>
      <w:r w:rsidRPr="002107F1">
        <w:rPr>
          <w:rFonts w:ascii="Gadugi" w:hAnsi="Gadugi" w:cs="Century Gothic"/>
          <w:sz w:val="24"/>
          <w:szCs w:val="24"/>
          <w:lang w:val="es-419"/>
        </w:rPr>
        <w:t>en</w:t>
      </w:r>
      <w:r w:rsidRPr="002107F1">
        <w:rPr>
          <w:rFonts w:ascii="Gadugi" w:hAnsi="Gadugi" w:cs="Century Gothic"/>
          <w:sz w:val="24"/>
          <w:szCs w:val="24"/>
        </w:rPr>
        <w:t xml:space="preserve"> su nombre, incumpliendo con su función deber, pese a haberlo solicitado de manera insistente</w:t>
      </w:r>
      <w:r w:rsidRPr="002107F1">
        <w:rPr>
          <w:rFonts w:ascii="Gadugi" w:hAnsi="Gadugi" w:cs="Century Gothic"/>
          <w:sz w:val="24"/>
          <w:szCs w:val="24"/>
          <w:lang w:val="es-419"/>
        </w:rPr>
        <w:t xml:space="preserve">; agregó que </w:t>
      </w:r>
      <w:r w:rsidRPr="002107F1">
        <w:rPr>
          <w:rFonts w:ascii="Gadugi" w:hAnsi="Gadugi" w:cs="Century Gothic"/>
          <w:sz w:val="24"/>
          <w:szCs w:val="24"/>
        </w:rPr>
        <w:t xml:space="preserve">presentó </w:t>
      </w:r>
      <w:r>
        <w:rPr>
          <w:rFonts w:ascii="Gadugi" w:hAnsi="Gadugi" w:cs="Century Gothic"/>
          <w:sz w:val="24"/>
          <w:szCs w:val="24"/>
          <w:lang w:val="es-419"/>
        </w:rPr>
        <w:t>una</w:t>
      </w:r>
      <w:r w:rsidRPr="002107F1">
        <w:rPr>
          <w:rFonts w:ascii="Gadugi" w:hAnsi="Gadugi" w:cs="Century Gothic"/>
          <w:sz w:val="24"/>
          <w:szCs w:val="24"/>
          <w:lang w:val="es-CO"/>
        </w:rPr>
        <w:t xml:space="preserve"> acción popular que quedó radicada en el despacho </w:t>
      </w:r>
      <w:r w:rsidRPr="002107F1">
        <w:rPr>
          <w:rFonts w:ascii="Gadugi" w:hAnsi="Gadugi" w:cs="Century Gothic"/>
          <w:sz w:val="24"/>
          <w:szCs w:val="24"/>
        </w:rPr>
        <w:t xml:space="preserve">accionado con el número de radicación </w:t>
      </w:r>
      <w:r w:rsidRPr="002107F1">
        <w:rPr>
          <w:rFonts w:ascii="Gadugi" w:hAnsi="Gadugi" w:cs="Century Gothic"/>
          <w:i/>
          <w:sz w:val="24"/>
          <w:szCs w:val="24"/>
        </w:rPr>
        <w:t xml:space="preserve">“2015-0066-00”, </w:t>
      </w:r>
      <w:r w:rsidRPr="002107F1">
        <w:rPr>
          <w:rFonts w:ascii="Gadugi" w:hAnsi="Gadugi" w:cs="Century Gothic"/>
          <w:sz w:val="24"/>
          <w:szCs w:val="24"/>
        </w:rPr>
        <w:t>la que solicitó ver, pero la empleada que lo atendió  le dijo que tenía que pagar el “desarchivo”, y no se ha enterado que ello sea del caso dentro de una acción de tutela o popular, atendiendo su carácter constitucional.</w:t>
      </w:r>
    </w:p>
    <w:p w:rsidR="00B95369" w:rsidRPr="002107F1" w:rsidRDefault="00B95369" w:rsidP="00B95369">
      <w:pPr>
        <w:spacing w:line="276" w:lineRule="auto"/>
        <w:ind w:firstLine="2835"/>
        <w:jc w:val="both"/>
        <w:rPr>
          <w:rFonts w:ascii="Gadugi" w:hAnsi="Gadugi" w:cs="Century Gothic"/>
          <w:sz w:val="24"/>
          <w:szCs w:val="24"/>
          <w:lang w:val="es-CO"/>
        </w:rPr>
      </w:pPr>
    </w:p>
    <w:p w:rsidR="00B95369" w:rsidRPr="002107F1" w:rsidRDefault="00B95369" w:rsidP="00B95369">
      <w:pPr>
        <w:spacing w:line="276" w:lineRule="auto"/>
        <w:jc w:val="both"/>
        <w:rPr>
          <w:rFonts w:ascii="Gadugi" w:hAnsi="Gadugi" w:cs="Century Gothic"/>
          <w:sz w:val="24"/>
          <w:szCs w:val="24"/>
          <w:lang w:val="es-CO"/>
        </w:rPr>
      </w:pPr>
      <w:r w:rsidRPr="002107F1">
        <w:rPr>
          <w:rFonts w:ascii="Gadugi" w:hAnsi="Gadugi" w:cs="Century Gothic"/>
          <w:sz w:val="24"/>
          <w:szCs w:val="24"/>
          <w:lang w:val="es-CO"/>
        </w:rPr>
        <w:t xml:space="preserve">  </w:t>
      </w:r>
      <w:r w:rsidRPr="002107F1">
        <w:rPr>
          <w:rFonts w:ascii="Gadugi" w:hAnsi="Gadugi" w:cs="Century Gothic"/>
          <w:sz w:val="24"/>
          <w:szCs w:val="24"/>
          <w:lang w:val="es-CO"/>
        </w:rPr>
        <w:tab/>
      </w:r>
      <w:r w:rsidRPr="002107F1">
        <w:rPr>
          <w:rFonts w:ascii="Gadugi" w:hAnsi="Gadugi" w:cs="Century Gothic"/>
          <w:sz w:val="24"/>
          <w:szCs w:val="24"/>
          <w:lang w:val="es-CO"/>
        </w:rPr>
        <w:tab/>
      </w:r>
      <w:r w:rsidRPr="002107F1">
        <w:rPr>
          <w:rFonts w:ascii="Gadugi" w:hAnsi="Gadugi" w:cs="Century Gothic"/>
          <w:sz w:val="24"/>
          <w:szCs w:val="24"/>
          <w:lang w:val="es-CO"/>
        </w:rPr>
        <w:tab/>
      </w:r>
      <w:r w:rsidRPr="002107F1">
        <w:rPr>
          <w:rFonts w:ascii="Gadugi" w:hAnsi="Gadugi" w:cs="Century Gothic"/>
          <w:sz w:val="24"/>
          <w:szCs w:val="24"/>
          <w:lang w:val="es-CO"/>
        </w:rPr>
        <w:tab/>
        <w:t>Reclama el amparo de los derechos invocados y que se ordene al accionado que de manera inmediata proceda a dejar a su disposición la acción que se encuentra archivada sin exigir pago alguno; asimismo, se ampare su pretensión frente a la Defensoría del Pueblo de Caldas, para que presente acciones de tutela y populares a su nombre.</w:t>
      </w:r>
    </w:p>
    <w:p w:rsidR="00B95369" w:rsidRPr="002107F1" w:rsidRDefault="00B95369" w:rsidP="00B95369">
      <w:pPr>
        <w:spacing w:line="276" w:lineRule="auto"/>
        <w:jc w:val="both"/>
        <w:rPr>
          <w:rFonts w:ascii="Gadugi" w:hAnsi="Gadugi" w:cs="Century Gothic"/>
          <w:sz w:val="24"/>
          <w:szCs w:val="24"/>
          <w:lang w:val="es-419"/>
        </w:rPr>
      </w:pPr>
    </w:p>
    <w:p w:rsidR="00B95369" w:rsidRPr="002107F1" w:rsidRDefault="00B95369" w:rsidP="00B95369">
      <w:pPr>
        <w:spacing w:line="276" w:lineRule="auto"/>
        <w:jc w:val="both"/>
        <w:rPr>
          <w:rFonts w:ascii="Gadugi" w:hAnsi="Gadugi" w:cs="Century Gothic"/>
          <w:sz w:val="24"/>
          <w:szCs w:val="24"/>
        </w:rPr>
      </w:pPr>
      <w:r w:rsidRPr="002107F1">
        <w:rPr>
          <w:rFonts w:ascii="Gadugi" w:hAnsi="Gadugi" w:cs="Century Gothic"/>
          <w:sz w:val="24"/>
          <w:szCs w:val="24"/>
          <w:lang w:val="es-CO"/>
        </w:rPr>
        <w:t xml:space="preserve"> </w:t>
      </w:r>
      <w:r w:rsidRPr="002107F1">
        <w:rPr>
          <w:rFonts w:ascii="Gadugi" w:hAnsi="Gadugi" w:cs="Century Gothic"/>
          <w:sz w:val="24"/>
          <w:szCs w:val="24"/>
          <w:lang w:val="es-CO"/>
        </w:rPr>
        <w:tab/>
      </w:r>
      <w:r w:rsidRPr="002107F1">
        <w:rPr>
          <w:rFonts w:ascii="Gadugi" w:hAnsi="Gadugi" w:cs="Century Gothic"/>
          <w:sz w:val="24"/>
          <w:szCs w:val="24"/>
          <w:lang w:val="es-CO"/>
        </w:rPr>
        <w:tab/>
      </w:r>
      <w:r w:rsidRPr="002107F1">
        <w:rPr>
          <w:rFonts w:ascii="Gadugi" w:hAnsi="Gadugi" w:cs="Century Gothic"/>
          <w:sz w:val="24"/>
          <w:szCs w:val="24"/>
          <w:lang w:val="es-CO"/>
        </w:rPr>
        <w:tab/>
      </w:r>
      <w:r w:rsidRPr="002107F1">
        <w:rPr>
          <w:rFonts w:ascii="Gadugi" w:hAnsi="Gadugi" w:cs="Century Gothic"/>
          <w:sz w:val="24"/>
          <w:szCs w:val="24"/>
          <w:lang w:val="es-CO"/>
        </w:rPr>
        <w:tab/>
      </w:r>
      <w:r w:rsidRPr="002107F1">
        <w:rPr>
          <w:rFonts w:ascii="Gadugi" w:hAnsi="Gadugi" w:cs="Century Gothic"/>
          <w:sz w:val="24"/>
          <w:szCs w:val="24"/>
          <w:lang w:val="es-419"/>
        </w:rPr>
        <w:t xml:space="preserve">Se dispuso </w:t>
      </w:r>
      <w:r w:rsidRPr="002107F1">
        <w:rPr>
          <w:rFonts w:ascii="Gadugi" w:hAnsi="Gadugi" w:cs="Century Gothic"/>
          <w:sz w:val="24"/>
          <w:szCs w:val="24"/>
          <w:lang w:val="es-CO"/>
        </w:rPr>
        <w:t>el trámite del caso, con la vinculación de</w:t>
      </w:r>
      <w:r w:rsidRPr="002107F1">
        <w:rPr>
          <w:rFonts w:ascii="Gadugi" w:hAnsi="Gadugi" w:cs="Century Gothic"/>
          <w:sz w:val="24"/>
          <w:szCs w:val="24"/>
        </w:rPr>
        <w:t>l agente del Ministerio Público, la Defensoría del Pueblo Regional Risaralda, el Banco BBVA y la Alcaldía Municipal.</w:t>
      </w:r>
    </w:p>
    <w:p w:rsidR="00B95369" w:rsidRPr="002107F1" w:rsidRDefault="00B95369" w:rsidP="00B95369">
      <w:pPr>
        <w:spacing w:line="276" w:lineRule="auto"/>
        <w:jc w:val="both"/>
        <w:rPr>
          <w:rFonts w:ascii="Gadugi" w:hAnsi="Gadugi" w:cs="Arial"/>
          <w:bCs/>
          <w:sz w:val="24"/>
          <w:szCs w:val="24"/>
          <w:lang w:val="es-CO"/>
        </w:rPr>
      </w:pPr>
    </w:p>
    <w:p w:rsidR="00B95369" w:rsidRPr="002107F1" w:rsidRDefault="00B95369" w:rsidP="00B95369">
      <w:pPr>
        <w:spacing w:line="276" w:lineRule="auto"/>
        <w:ind w:firstLine="2835"/>
        <w:jc w:val="both"/>
        <w:rPr>
          <w:rFonts w:ascii="Gadugi" w:hAnsi="Gadugi" w:cs="Century Gothic"/>
          <w:bCs/>
          <w:sz w:val="24"/>
          <w:szCs w:val="24"/>
          <w:lang w:val="es-CO"/>
        </w:rPr>
      </w:pPr>
      <w:r w:rsidRPr="002107F1">
        <w:rPr>
          <w:rFonts w:ascii="Gadugi" w:hAnsi="Gadugi" w:cs="Century Gothic"/>
          <w:bCs/>
          <w:sz w:val="24"/>
          <w:szCs w:val="24"/>
          <w:lang w:val="es-CO"/>
        </w:rPr>
        <w:t>La Procuradora Regional indicó que su intervención está orientada a verificar, como ente de control, la defensa de los derechos e intereses colectivos.</w:t>
      </w:r>
    </w:p>
    <w:p w:rsidR="00B95369" w:rsidRPr="001F5F43" w:rsidRDefault="00B95369" w:rsidP="00B95369">
      <w:pPr>
        <w:pStyle w:val="Corpsdetexte21"/>
        <w:spacing w:line="276" w:lineRule="auto"/>
        <w:rPr>
          <w:rFonts w:ascii="Gadugi" w:hAnsi="Gadugi" w:cs="Century Gothic"/>
          <w:sz w:val="10"/>
          <w:szCs w:val="10"/>
          <w:lang w:val="es-419"/>
        </w:rPr>
      </w:pPr>
    </w:p>
    <w:p w:rsidR="00B95369" w:rsidRPr="002107F1" w:rsidRDefault="00B95369" w:rsidP="00B95369">
      <w:pPr>
        <w:pStyle w:val="Corpsdetexte21"/>
        <w:spacing w:line="276" w:lineRule="auto"/>
        <w:rPr>
          <w:rFonts w:ascii="Gadugi" w:hAnsi="Gadugi" w:cs="Arial"/>
          <w:szCs w:val="24"/>
          <w:lang w:val="es-CO"/>
        </w:rPr>
      </w:pPr>
      <w:r>
        <w:rPr>
          <w:rFonts w:ascii="Gadugi" w:hAnsi="Gadugi" w:cs="Century Gothic"/>
          <w:szCs w:val="24"/>
          <w:lang w:val="es-419"/>
        </w:rPr>
        <w:t>L</w:t>
      </w:r>
      <w:r w:rsidRPr="002107F1">
        <w:rPr>
          <w:rFonts w:ascii="Gadugi" w:hAnsi="Gadugi" w:cs="Century Gothic"/>
          <w:szCs w:val="24"/>
        </w:rPr>
        <w:t xml:space="preserve">a Defensora del Pueblo Regional Caldas </w:t>
      </w:r>
      <w:r w:rsidRPr="002107F1">
        <w:rPr>
          <w:rFonts w:ascii="Gadugi" w:hAnsi="Gadugi" w:cs="Arial"/>
          <w:szCs w:val="24"/>
          <w:lang w:val="es-CO"/>
        </w:rPr>
        <w:t xml:space="preserve">expresó, en resumen, que esa entidad promovió a favor del señor Arias </w:t>
      </w:r>
      <w:proofErr w:type="spellStart"/>
      <w:r w:rsidRPr="002107F1">
        <w:rPr>
          <w:rFonts w:ascii="Gadugi" w:hAnsi="Gadugi" w:cs="Arial"/>
          <w:szCs w:val="24"/>
          <w:lang w:val="es-CO"/>
        </w:rPr>
        <w:t>Idárraga</w:t>
      </w:r>
      <w:proofErr w:type="spellEnd"/>
      <w:r w:rsidRPr="002107F1">
        <w:rPr>
          <w:rFonts w:ascii="Gadugi" w:hAnsi="Gadugi" w:cs="Arial"/>
          <w:szCs w:val="24"/>
          <w:lang w:val="es-CO"/>
        </w:rPr>
        <w:t xml:space="preserve"> una tutela contra el Ministerio del Interior, la Policía Nacional y la Unidad de Protección, para que se le garantizara el derecho a la vida, pero fue negada, porque realizado el estudio de seguridad no se estableció que tuviera riesgo alguno; </w:t>
      </w:r>
      <w:r w:rsidRPr="002107F1">
        <w:rPr>
          <w:rFonts w:ascii="Gadugi" w:hAnsi="Gadugi" w:cs="Arial"/>
          <w:szCs w:val="24"/>
          <w:lang w:val="es-419"/>
        </w:rPr>
        <w:t xml:space="preserve">también </w:t>
      </w:r>
      <w:r w:rsidRPr="002107F1">
        <w:rPr>
          <w:rFonts w:ascii="Gadugi" w:hAnsi="Gadugi" w:cs="Arial"/>
          <w:szCs w:val="24"/>
          <w:lang w:val="es-CO"/>
        </w:rPr>
        <w:t xml:space="preserve">se le negó una petición que elevó para que se le suministrara una impresora, tinta, papel y defensores para redactar 10.000 acciones populares contra entidades públicas; tampoco se ha accedido a presentar una acción de tutela contra la misma Defensoría del Pueblo para que le suministren tales recursos; el Consejo de Estado solicitó a esa dependencia que se hiciera valorar al accionante por Medicina Legal, pero al tratar de determinar la finalidad de tal examen, no se ha podido concretar. Sobre el caso concreto, señaló que la intención del demandante, y así lo ha manifestado, es congestionar el sistema judicial del país; que ha promovido cerca de 455 acciones de tutela en contra de la Defensoría pretendiendo diversas declaraciones, que enlistó; por esas razones, y porque el único propósito suyo con las acciones populares es obtener un beneficio económico con las costas y agencias en derecho, no ha accedido a promover tutelas contra los funcionarios judiciales; terminó reiterando que Arias </w:t>
      </w:r>
      <w:proofErr w:type="spellStart"/>
      <w:r w:rsidRPr="002107F1">
        <w:rPr>
          <w:rFonts w:ascii="Gadugi" w:hAnsi="Gadugi" w:cs="Arial"/>
          <w:szCs w:val="24"/>
          <w:lang w:val="es-CO"/>
        </w:rPr>
        <w:t>Idárraga</w:t>
      </w:r>
      <w:proofErr w:type="spellEnd"/>
      <w:r w:rsidRPr="002107F1">
        <w:rPr>
          <w:rFonts w:ascii="Gadugi" w:hAnsi="Gadugi" w:cs="Arial"/>
          <w:szCs w:val="24"/>
          <w:lang w:val="es-CO"/>
        </w:rPr>
        <w:t xml:space="preserve"> actúa con temeridad y mala fe, </w:t>
      </w:r>
      <w:r w:rsidRPr="002107F1">
        <w:rPr>
          <w:rFonts w:ascii="Gadugi" w:hAnsi="Gadugi" w:cs="Arial"/>
          <w:szCs w:val="24"/>
          <w:lang w:val="es-CO"/>
        </w:rPr>
        <w:lastRenderedPageBreak/>
        <w:t>porque con las acciones propuestas no busca en realidad la protección de personas en condiciones de vulnerabilidad, sino su propio provecho dinerario, y trajo a colación antecedentes sobre el particular del Consejo de Estado, de la Sala Civil-Familia del Tribunal Superior de Manizales y de la Sala Civil de la Corte Suprema de Justicia, solicitando sea condenado por temeridad y se ordene enviar copias a la Fiscalía General de La Nación para que se investigue sobre una posible incursión en conducta penal por parte del mismo.</w:t>
      </w:r>
    </w:p>
    <w:p w:rsidR="00B95369" w:rsidRPr="002107F1" w:rsidRDefault="00B95369" w:rsidP="00B95369">
      <w:pPr>
        <w:pStyle w:val="Corpsdetexte21"/>
        <w:spacing w:line="276" w:lineRule="auto"/>
        <w:rPr>
          <w:rFonts w:ascii="Gadugi" w:hAnsi="Gadugi" w:cs="Arial"/>
          <w:szCs w:val="24"/>
          <w:lang w:val="es-CO"/>
        </w:rPr>
      </w:pPr>
    </w:p>
    <w:p w:rsidR="00B95369" w:rsidRPr="002107F1" w:rsidRDefault="00B95369" w:rsidP="00B95369">
      <w:pPr>
        <w:pStyle w:val="Corpsdetexte21"/>
        <w:spacing w:line="276" w:lineRule="auto"/>
        <w:rPr>
          <w:rFonts w:ascii="Gadugi" w:hAnsi="Gadugi" w:cs="Century Gothic"/>
          <w:bCs/>
          <w:szCs w:val="24"/>
          <w:lang w:val="es-CO"/>
        </w:rPr>
      </w:pPr>
      <w:r w:rsidRPr="002107F1">
        <w:rPr>
          <w:rFonts w:ascii="Gadugi" w:hAnsi="Gadugi" w:cs="Century Gothic"/>
          <w:szCs w:val="24"/>
        </w:rPr>
        <w:t>El municipio de Pereira, por conducto de apoderada judicial, hizo alusión a las normas legales relacionadas con el uso de tecnologías de la información y las comunicaciones; resaltó lo atañedero con la autonomía judicial e indicó que no había legitimación en la causa por pasiva respecto de la entidad territorial, como que no había evidencia de amenaza o vulneración alguna de su parte hacia los derechos fundamentales reclamados y, por tanto, solicitó su desvinculación de los asunto y la negativa de las pretensiones.</w:t>
      </w:r>
    </w:p>
    <w:p w:rsidR="00B95369" w:rsidRDefault="00B95369" w:rsidP="00B95369">
      <w:pPr>
        <w:pStyle w:val="Corpsdetexte21"/>
        <w:spacing w:line="276" w:lineRule="auto"/>
        <w:rPr>
          <w:rFonts w:ascii="Gadugi" w:hAnsi="Gadugi" w:cs="Century Gothic"/>
          <w:bCs/>
          <w:szCs w:val="24"/>
          <w:lang w:val="es-CO"/>
        </w:rPr>
      </w:pPr>
    </w:p>
    <w:p w:rsidR="00B95369" w:rsidRPr="002107F1" w:rsidRDefault="00B95369" w:rsidP="00B95369">
      <w:pPr>
        <w:pStyle w:val="Corpsdetexte21"/>
        <w:spacing w:line="276" w:lineRule="auto"/>
        <w:rPr>
          <w:rFonts w:ascii="Gadugi" w:hAnsi="Gadugi" w:cs="Century Gothic"/>
          <w:bCs/>
          <w:szCs w:val="24"/>
          <w:lang w:val="es-CO"/>
        </w:rPr>
      </w:pPr>
      <w:r w:rsidRPr="002107F1">
        <w:rPr>
          <w:rFonts w:ascii="Gadugi" w:hAnsi="Gadugi" w:cs="Century Gothic"/>
          <w:bCs/>
          <w:szCs w:val="24"/>
          <w:lang w:val="es-CO"/>
        </w:rPr>
        <w:t xml:space="preserve">El juzgado, </w:t>
      </w:r>
      <w:r>
        <w:rPr>
          <w:rFonts w:ascii="Gadugi" w:hAnsi="Gadugi" w:cs="Century Gothic"/>
          <w:bCs/>
          <w:szCs w:val="24"/>
          <w:lang w:val="es-419"/>
        </w:rPr>
        <w:t>remitió</w:t>
      </w:r>
      <w:r w:rsidRPr="002107F1">
        <w:rPr>
          <w:rFonts w:ascii="Gadugi" w:hAnsi="Gadugi" w:cs="Century Gothic"/>
          <w:bCs/>
          <w:szCs w:val="24"/>
          <w:lang w:val="es-CO"/>
        </w:rPr>
        <w:t xml:space="preserve"> copias del respectivo expediente en medio magnético.</w:t>
      </w:r>
    </w:p>
    <w:p w:rsidR="00B95369" w:rsidRPr="002107F1" w:rsidRDefault="00B95369" w:rsidP="00B95369">
      <w:pPr>
        <w:pStyle w:val="Corpsdetexte21"/>
        <w:spacing w:line="276" w:lineRule="auto"/>
        <w:rPr>
          <w:rFonts w:ascii="Gadugi" w:hAnsi="Gadugi" w:cs="Century Gothic"/>
          <w:bCs/>
          <w:szCs w:val="24"/>
          <w:lang w:val="es-CO"/>
        </w:rPr>
      </w:pPr>
    </w:p>
    <w:p w:rsidR="00B95369" w:rsidRPr="002107F1" w:rsidRDefault="00B95369" w:rsidP="00B95369">
      <w:pPr>
        <w:spacing w:line="276" w:lineRule="auto"/>
        <w:jc w:val="both"/>
        <w:rPr>
          <w:rFonts w:ascii="Gadugi" w:hAnsi="Gadugi" w:cs="Arial"/>
          <w:b/>
          <w:sz w:val="24"/>
          <w:szCs w:val="24"/>
        </w:rPr>
      </w:pPr>
      <w:r w:rsidRPr="002107F1">
        <w:rPr>
          <w:rFonts w:ascii="Gadugi" w:hAnsi="Gadugi" w:cs="Arial"/>
          <w:b/>
          <w:sz w:val="24"/>
          <w:szCs w:val="24"/>
          <w:lang w:val="es-CO"/>
        </w:rPr>
        <w:t xml:space="preserve"> </w:t>
      </w:r>
      <w:r w:rsidRPr="002107F1">
        <w:rPr>
          <w:rFonts w:ascii="Gadugi" w:hAnsi="Gadugi" w:cs="Arial"/>
          <w:b/>
          <w:sz w:val="24"/>
          <w:szCs w:val="24"/>
          <w:lang w:val="es-CO"/>
        </w:rPr>
        <w:tab/>
      </w:r>
      <w:r w:rsidRPr="002107F1">
        <w:rPr>
          <w:rFonts w:ascii="Gadugi" w:hAnsi="Gadugi" w:cs="Arial"/>
          <w:b/>
          <w:sz w:val="24"/>
          <w:szCs w:val="24"/>
          <w:lang w:val="es-CO"/>
        </w:rPr>
        <w:tab/>
      </w:r>
      <w:r w:rsidRPr="002107F1">
        <w:rPr>
          <w:rFonts w:ascii="Gadugi" w:hAnsi="Gadugi" w:cs="Arial"/>
          <w:b/>
          <w:sz w:val="24"/>
          <w:szCs w:val="24"/>
          <w:lang w:val="es-CO"/>
        </w:rPr>
        <w:tab/>
      </w:r>
      <w:r w:rsidRPr="002107F1">
        <w:rPr>
          <w:rFonts w:ascii="Gadugi" w:hAnsi="Gadugi" w:cs="Arial"/>
          <w:b/>
          <w:sz w:val="24"/>
          <w:szCs w:val="24"/>
          <w:lang w:val="es-CO"/>
        </w:rPr>
        <w:tab/>
      </w:r>
      <w:r w:rsidRPr="002107F1">
        <w:rPr>
          <w:rFonts w:ascii="Gadugi" w:hAnsi="Gadugi" w:cs="Arial"/>
          <w:b/>
          <w:sz w:val="24"/>
          <w:szCs w:val="24"/>
        </w:rPr>
        <w:t>CONSIDERACIONES</w:t>
      </w:r>
    </w:p>
    <w:p w:rsidR="00B95369" w:rsidRPr="002107F1" w:rsidRDefault="00B95369" w:rsidP="00B95369">
      <w:pPr>
        <w:spacing w:line="276" w:lineRule="auto"/>
        <w:ind w:firstLine="2835"/>
        <w:jc w:val="both"/>
        <w:rPr>
          <w:rFonts w:ascii="Gadugi" w:hAnsi="Gadugi" w:cs="Arial"/>
          <w:sz w:val="24"/>
          <w:szCs w:val="24"/>
          <w:lang w:val="es-419"/>
        </w:rPr>
      </w:pPr>
    </w:p>
    <w:p w:rsidR="00B95369" w:rsidRPr="002107F1" w:rsidRDefault="00B95369" w:rsidP="00B95369">
      <w:pPr>
        <w:pStyle w:val="Corpsdetexte21"/>
        <w:spacing w:line="276" w:lineRule="auto"/>
        <w:rPr>
          <w:rFonts w:ascii="Gadugi" w:hAnsi="Gadugi"/>
          <w:szCs w:val="24"/>
        </w:rPr>
      </w:pPr>
      <w:r w:rsidRPr="002107F1">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B95369" w:rsidRPr="002107F1" w:rsidRDefault="00B95369" w:rsidP="00B95369">
      <w:pPr>
        <w:spacing w:line="276" w:lineRule="auto"/>
        <w:ind w:firstLine="2835"/>
        <w:jc w:val="both"/>
        <w:rPr>
          <w:rFonts w:ascii="Gadugi" w:hAnsi="Gadugi"/>
          <w:sz w:val="24"/>
          <w:szCs w:val="24"/>
        </w:rPr>
      </w:pPr>
      <w:r w:rsidRPr="002107F1">
        <w:rPr>
          <w:rFonts w:ascii="Gadugi" w:hAnsi="Gadugi"/>
          <w:sz w:val="24"/>
          <w:szCs w:val="24"/>
        </w:rPr>
        <w:t xml:space="preserve">  </w:t>
      </w:r>
      <w:r w:rsidRPr="002107F1">
        <w:rPr>
          <w:rFonts w:ascii="Gadugi" w:hAnsi="Gadugi"/>
          <w:sz w:val="24"/>
          <w:szCs w:val="24"/>
        </w:rPr>
        <w:tab/>
      </w:r>
      <w:r w:rsidRPr="002107F1">
        <w:rPr>
          <w:rFonts w:ascii="Gadugi" w:hAnsi="Gadugi"/>
          <w:sz w:val="24"/>
          <w:szCs w:val="24"/>
        </w:rPr>
        <w:tab/>
      </w:r>
      <w:r w:rsidRPr="002107F1">
        <w:rPr>
          <w:rFonts w:ascii="Gadugi" w:hAnsi="Gadugi"/>
          <w:sz w:val="24"/>
          <w:szCs w:val="24"/>
        </w:rPr>
        <w:tab/>
      </w:r>
      <w:r w:rsidRPr="002107F1">
        <w:rPr>
          <w:rFonts w:ascii="Gadugi" w:hAnsi="Gadugi"/>
          <w:sz w:val="24"/>
          <w:szCs w:val="24"/>
        </w:rPr>
        <w:tab/>
      </w:r>
    </w:p>
    <w:p w:rsidR="00B95369" w:rsidRPr="002107F1" w:rsidRDefault="00B95369" w:rsidP="00B95369">
      <w:pPr>
        <w:spacing w:line="276" w:lineRule="auto"/>
        <w:ind w:firstLine="2835"/>
        <w:jc w:val="both"/>
        <w:rPr>
          <w:rFonts w:ascii="Gadugi" w:hAnsi="Gadugi" w:cs="Arial"/>
          <w:sz w:val="24"/>
          <w:szCs w:val="24"/>
          <w:lang w:val="es-CO"/>
        </w:rPr>
      </w:pPr>
      <w:r w:rsidRPr="002107F1">
        <w:rPr>
          <w:rFonts w:ascii="Gadugi" w:hAnsi="Gadugi"/>
          <w:sz w:val="24"/>
          <w:szCs w:val="24"/>
        </w:rPr>
        <w:t xml:space="preserve">Se acude en esta oportunidad, en procura de los derechos arriba señalados, </w:t>
      </w:r>
      <w:r w:rsidRPr="002107F1">
        <w:rPr>
          <w:rFonts w:ascii="Gadugi" w:hAnsi="Gadugi" w:cs="Arial"/>
          <w:sz w:val="24"/>
          <w:szCs w:val="24"/>
        </w:rPr>
        <w:t xml:space="preserve">por la inconformidad que le causa </w:t>
      </w:r>
      <w:r w:rsidRPr="002107F1">
        <w:rPr>
          <w:rFonts w:ascii="Gadugi" w:hAnsi="Gadugi" w:cs="Arial"/>
          <w:sz w:val="24"/>
          <w:szCs w:val="24"/>
          <w:lang w:val="es-419"/>
        </w:rPr>
        <w:t xml:space="preserve">al accionante </w:t>
      </w:r>
      <w:r w:rsidRPr="002107F1">
        <w:rPr>
          <w:rFonts w:ascii="Gadugi" w:hAnsi="Gadugi" w:cs="Arial"/>
          <w:sz w:val="24"/>
          <w:szCs w:val="24"/>
        </w:rPr>
        <w:t>el hecho de que en el juzgado demandado se le hubiere informado que para poder tener acceso a un proceso que se encuentra en el archivo, debe proceder al pago de arancel judicial, cuando se trata de una acción popular que reviste un carácter constitucional.</w:t>
      </w:r>
    </w:p>
    <w:p w:rsidR="00B95369" w:rsidRPr="002107F1" w:rsidRDefault="00B95369" w:rsidP="00B95369">
      <w:pPr>
        <w:spacing w:line="276" w:lineRule="auto"/>
        <w:jc w:val="both"/>
        <w:rPr>
          <w:rFonts w:ascii="Gadugi" w:hAnsi="Gadugi" w:cs="Arial"/>
          <w:sz w:val="24"/>
          <w:szCs w:val="24"/>
          <w:lang w:val="es-CO"/>
        </w:rPr>
      </w:pPr>
    </w:p>
    <w:p w:rsidR="00B95369" w:rsidRPr="002107F1" w:rsidRDefault="00B95369" w:rsidP="00B95369">
      <w:pPr>
        <w:pStyle w:val="Sansinterligne1"/>
        <w:spacing w:line="276" w:lineRule="auto"/>
        <w:ind w:right="51" w:firstLine="2835"/>
        <w:jc w:val="both"/>
        <w:rPr>
          <w:rFonts w:ascii="Gadugi" w:hAnsi="Gadugi"/>
          <w:i/>
        </w:rPr>
      </w:pPr>
      <w:r w:rsidRPr="002107F1">
        <w:rPr>
          <w:rFonts w:ascii="Gadugi" w:hAnsi="Gadugi" w:cs="Arial"/>
          <w:lang w:val="es-CO"/>
        </w:rPr>
        <w:t xml:space="preserve">Halla la Sala, para decirlo de una vez, que el reproche que pone de presente el accionante, se torna improcedente. Así se afirma, porque acorde con lo que señala el numeral 1º del artículo 6º del Decreto 2591 de 1991, por medio del cual se reglamente la acción de tutela, esta no puede abrirse paso </w:t>
      </w:r>
      <w:r w:rsidRPr="002107F1">
        <w:rPr>
          <w:rFonts w:ascii="Gadugi" w:hAnsi="Gadugi" w:cs="Arial"/>
          <w:i/>
          <w:shd w:val="clear" w:color="auto" w:fill="FFFFFF"/>
        </w:rPr>
        <w:t xml:space="preserve">“Cuando existan otros recursos o medios de defensa judiciales, salvo que aquélla </w:t>
      </w:r>
      <w:r w:rsidRPr="002107F1">
        <w:rPr>
          <w:rFonts w:ascii="Gadugi" w:hAnsi="Gadugi" w:cs="Arial"/>
          <w:i/>
          <w:shd w:val="clear" w:color="auto" w:fill="FFFFFF"/>
        </w:rPr>
        <w:lastRenderedPageBreak/>
        <w:t>se utilice como mecanismo transitorio para evitar un perjuicio irremediable. La existencia de dichos medios será apreciada en concreto, en cuanto a su eficacia, atendiendo las circunstancias en que se encuentre el solicitante.”</w:t>
      </w:r>
    </w:p>
    <w:p w:rsidR="00B95369" w:rsidRPr="002107F1" w:rsidRDefault="00B95369" w:rsidP="00B95369">
      <w:pPr>
        <w:pStyle w:val="Sansinterligne1"/>
        <w:spacing w:line="276" w:lineRule="auto"/>
        <w:ind w:right="51"/>
        <w:jc w:val="both"/>
        <w:rPr>
          <w:rFonts w:ascii="Gadugi" w:hAnsi="Gadugi"/>
          <w:lang w:val="es-CO"/>
        </w:rPr>
      </w:pPr>
      <w:r w:rsidRPr="002107F1">
        <w:rPr>
          <w:rFonts w:ascii="Gadugi" w:hAnsi="Gadugi"/>
          <w:lang w:val="es-CO"/>
        </w:rPr>
        <w:t xml:space="preserve"> </w:t>
      </w:r>
      <w:r w:rsidRPr="002107F1">
        <w:rPr>
          <w:rFonts w:ascii="Gadugi" w:hAnsi="Gadugi"/>
          <w:lang w:val="es-CO"/>
        </w:rPr>
        <w:tab/>
      </w:r>
      <w:r w:rsidRPr="002107F1">
        <w:rPr>
          <w:rFonts w:ascii="Gadugi" w:hAnsi="Gadugi"/>
          <w:lang w:val="es-CO"/>
        </w:rPr>
        <w:tab/>
      </w:r>
    </w:p>
    <w:p w:rsidR="00B95369" w:rsidRDefault="00B95369" w:rsidP="00B95369">
      <w:pPr>
        <w:pStyle w:val="Sansinterligne1"/>
        <w:spacing w:line="276" w:lineRule="auto"/>
        <w:ind w:right="51"/>
        <w:jc w:val="both"/>
        <w:rPr>
          <w:rFonts w:ascii="Gadugi" w:hAnsi="Gadugi"/>
          <w:lang w:val="es-419"/>
        </w:rPr>
      </w:pPr>
      <w:r w:rsidRPr="002107F1">
        <w:rPr>
          <w:rFonts w:ascii="Gadugi" w:hAnsi="Gadugi"/>
          <w:lang w:val="es-CO"/>
        </w:rPr>
        <w:tab/>
      </w:r>
      <w:r w:rsidRPr="002107F1">
        <w:rPr>
          <w:rFonts w:ascii="Gadugi" w:hAnsi="Gadugi"/>
          <w:lang w:val="es-CO"/>
        </w:rPr>
        <w:tab/>
        <w:t xml:space="preserve"> </w:t>
      </w:r>
      <w:r w:rsidRPr="002107F1">
        <w:rPr>
          <w:rFonts w:ascii="Gadugi" w:hAnsi="Gadugi"/>
          <w:lang w:val="es-CO"/>
        </w:rPr>
        <w:tab/>
      </w:r>
      <w:r w:rsidRPr="002107F1">
        <w:rPr>
          <w:rFonts w:ascii="Gadugi" w:hAnsi="Gadugi"/>
          <w:lang w:val="es-CO"/>
        </w:rPr>
        <w:tab/>
        <w:t xml:space="preserve">Se tiene aquí que más allá de que en forma personal y de manera verbal haya solicitado en la secretaría del Juzgado la acción popular que requiere ver, lo cierto es que </w:t>
      </w:r>
      <w:r>
        <w:rPr>
          <w:rFonts w:ascii="Gadugi" w:hAnsi="Gadugi"/>
          <w:lang w:val="es-419"/>
        </w:rPr>
        <w:t xml:space="preserve">ante el cobro del arancel y su posición de que no debe pagarlo, nada le ha pedido </w:t>
      </w:r>
      <w:r w:rsidRPr="002107F1">
        <w:rPr>
          <w:rFonts w:ascii="Gadugi" w:hAnsi="Gadugi"/>
          <w:lang w:val="es-CO"/>
        </w:rPr>
        <w:t>expresamente al juez de la causa</w:t>
      </w:r>
      <w:r>
        <w:rPr>
          <w:rFonts w:ascii="Gadugi" w:hAnsi="Gadugi"/>
          <w:lang w:val="es-419"/>
        </w:rPr>
        <w:t xml:space="preserve"> para que lo exima del mismo, dada la naturaleza del asunto, y es el funcionario el llamado a analizar si le asiste razón. </w:t>
      </w:r>
    </w:p>
    <w:p w:rsidR="00B95369" w:rsidRDefault="00B95369" w:rsidP="00B95369">
      <w:pPr>
        <w:pStyle w:val="Sansinterligne1"/>
        <w:spacing w:line="276" w:lineRule="auto"/>
        <w:ind w:right="51"/>
        <w:jc w:val="both"/>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2107F1">
        <w:rPr>
          <w:rFonts w:ascii="Gadugi" w:hAnsi="Gadugi"/>
          <w:lang w:val="es-CO"/>
        </w:rPr>
        <w:t xml:space="preserve">Solo a partir de que </w:t>
      </w:r>
      <w:r>
        <w:rPr>
          <w:rFonts w:ascii="Gadugi" w:hAnsi="Gadugi"/>
          <w:lang w:val="es-419"/>
        </w:rPr>
        <w:t xml:space="preserve">el </w:t>
      </w:r>
      <w:r w:rsidRPr="002107F1">
        <w:rPr>
          <w:rFonts w:ascii="Gadugi" w:hAnsi="Gadugi"/>
          <w:lang w:val="es-CO"/>
        </w:rPr>
        <w:t>Ju</w:t>
      </w:r>
      <w:r>
        <w:rPr>
          <w:rFonts w:ascii="Gadugi" w:hAnsi="Gadugi"/>
          <w:lang w:val="es-419"/>
        </w:rPr>
        <w:t>zgado</w:t>
      </w:r>
      <w:r w:rsidRPr="002107F1">
        <w:rPr>
          <w:rFonts w:ascii="Gadugi" w:hAnsi="Gadugi"/>
          <w:lang w:val="es-CO"/>
        </w:rPr>
        <w:t xml:space="preserve"> Segundo Civil del Circuito</w:t>
      </w:r>
      <w:r>
        <w:rPr>
          <w:rFonts w:ascii="Gadugi" w:hAnsi="Gadugi"/>
          <w:lang w:val="es-419"/>
        </w:rPr>
        <w:t xml:space="preserve"> se pronuncie, </w:t>
      </w:r>
      <w:r w:rsidRPr="002107F1">
        <w:rPr>
          <w:rFonts w:ascii="Gadugi" w:hAnsi="Gadugi"/>
          <w:lang w:val="es-CO"/>
        </w:rPr>
        <w:t xml:space="preserve">podría empezar a analizarse si </w:t>
      </w:r>
      <w:r>
        <w:rPr>
          <w:rFonts w:ascii="Gadugi" w:hAnsi="Gadugi"/>
          <w:lang w:val="es-419"/>
        </w:rPr>
        <w:t xml:space="preserve">su decisión lesiona algún derecho fundamental. </w:t>
      </w:r>
      <w:r w:rsidRPr="002107F1">
        <w:rPr>
          <w:rFonts w:ascii="Gadugi" w:hAnsi="Gadugi"/>
          <w:lang w:val="es-CO"/>
        </w:rPr>
        <w:t>Como no ha ocurrido de esa manera, es inviable que esta Corporación se anticipe a</w:t>
      </w:r>
      <w:r>
        <w:rPr>
          <w:rFonts w:ascii="Gadugi" w:hAnsi="Gadugi"/>
          <w:lang w:val="es-419"/>
        </w:rPr>
        <w:t xml:space="preserve"> dicho criterio. </w:t>
      </w:r>
    </w:p>
    <w:p w:rsidR="00B95369" w:rsidRPr="002107F1" w:rsidRDefault="00B95369" w:rsidP="00B95369">
      <w:pPr>
        <w:pStyle w:val="Sansinterligne1"/>
        <w:spacing w:line="276" w:lineRule="auto"/>
        <w:ind w:right="51"/>
        <w:jc w:val="both"/>
        <w:rPr>
          <w:rFonts w:ascii="Gadugi" w:hAnsi="Gadugi"/>
          <w:lang w:val="es-CO"/>
        </w:rPr>
      </w:pPr>
    </w:p>
    <w:p w:rsidR="00B95369" w:rsidRPr="002107F1" w:rsidRDefault="00B95369" w:rsidP="00B95369">
      <w:pPr>
        <w:pStyle w:val="Sansinterligne1"/>
        <w:spacing w:line="276" w:lineRule="auto"/>
        <w:ind w:right="51"/>
        <w:jc w:val="both"/>
        <w:rPr>
          <w:rFonts w:ascii="Gadugi" w:hAnsi="Gadugi" w:cs="Arial"/>
        </w:rPr>
      </w:pPr>
      <w:r w:rsidRPr="002107F1">
        <w:rPr>
          <w:rFonts w:ascii="Gadugi" w:hAnsi="Gadugi" w:cs="Arial"/>
        </w:rPr>
        <w:t xml:space="preserve">  </w:t>
      </w:r>
      <w:r w:rsidRPr="002107F1">
        <w:rPr>
          <w:rFonts w:ascii="Gadugi" w:hAnsi="Gadugi" w:cs="Arial"/>
        </w:rPr>
        <w:tab/>
      </w:r>
      <w:r w:rsidRPr="002107F1">
        <w:rPr>
          <w:rFonts w:ascii="Gadugi" w:hAnsi="Gadugi" w:cs="Arial"/>
        </w:rPr>
        <w:tab/>
      </w:r>
      <w:r w:rsidRPr="002107F1">
        <w:rPr>
          <w:rFonts w:ascii="Gadugi" w:hAnsi="Gadugi" w:cs="Arial"/>
        </w:rPr>
        <w:tab/>
      </w:r>
      <w:r w:rsidRPr="002107F1">
        <w:rPr>
          <w:rFonts w:ascii="Gadugi" w:hAnsi="Gadugi" w:cs="Arial"/>
        </w:rPr>
        <w:tab/>
        <w:t>Por tanto, sin que haya lugar a discernimientos adicionales, se declarará la improcedencia.</w:t>
      </w:r>
    </w:p>
    <w:p w:rsidR="00B95369" w:rsidRPr="007E6F2C" w:rsidRDefault="00B95369" w:rsidP="00B95369">
      <w:pPr>
        <w:pStyle w:val="Sansinterligne1"/>
        <w:spacing w:line="276" w:lineRule="auto"/>
        <w:ind w:right="51"/>
        <w:jc w:val="both"/>
        <w:rPr>
          <w:rFonts w:ascii="Gadugi" w:hAnsi="Gadugi"/>
          <w:sz w:val="26"/>
          <w:szCs w:val="26"/>
        </w:rPr>
      </w:pPr>
    </w:p>
    <w:p w:rsidR="00B95369" w:rsidRPr="002107F1" w:rsidRDefault="00B95369" w:rsidP="00B95369">
      <w:pPr>
        <w:pStyle w:val="Sansinterligne1"/>
        <w:spacing w:line="276" w:lineRule="auto"/>
        <w:ind w:right="51"/>
        <w:jc w:val="both"/>
        <w:rPr>
          <w:rFonts w:ascii="Gadugi" w:hAnsi="Gadugi"/>
        </w:rPr>
      </w:pPr>
      <w:r>
        <w:rPr>
          <w:rFonts w:ascii="Gadugi" w:hAnsi="Gadugi"/>
          <w:color w:val="7030A0"/>
          <w:lang w:val="es-CO"/>
        </w:rPr>
        <w:t xml:space="preserve">  </w:t>
      </w:r>
      <w:r>
        <w:rPr>
          <w:rFonts w:ascii="Gadugi" w:hAnsi="Gadugi"/>
          <w:color w:val="7030A0"/>
          <w:lang w:val="es-CO"/>
        </w:rPr>
        <w:tab/>
      </w:r>
      <w:r>
        <w:rPr>
          <w:rFonts w:ascii="Gadugi" w:hAnsi="Gadugi"/>
          <w:color w:val="7030A0"/>
          <w:lang w:val="es-CO"/>
        </w:rPr>
        <w:tab/>
      </w:r>
      <w:r>
        <w:rPr>
          <w:rFonts w:ascii="Gadugi" w:hAnsi="Gadugi"/>
          <w:color w:val="7030A0"/>
          <w:lang w:val="es-CO"/>
        </w:rPr>
        <w:tab/>
      </w:r>
      <w:r>
        <w:rPr>
          <w:rFonts w:ascii="Gadugi" w:hAnsi="Gadugi"/>
          <w:color w:val="7030A0"/>
          <w:lang w:val="es-CO"/>
        </w:rPr>
        <w:tab/>
      </w:r>
      <w:r w:rsidRPr="002107F1">
        <w:rPr>
          <w:rFonts w:ascii="Gadugi" w:hAnsi="Gadugi"/>
          <w:lang w:val="es-CO"/>
        </w:rPr>
        <w:t xml:space="preserve">Ahora, sobre la </w:t>
      </w:r>
      <w:r w:rsidRPr="002107F1">
        <w:rPr>
          <w:rFonts w:ascii="Gadugi" w:hAnsi="Gadugi" w:cs="Arial"/>
        </w:rPr>
        <w:t xml:space="preserve">queja contra la Defensoría del Pueblo, Regional (Caldas), toda vez que no son pocas las demandas de tutela promovidas por el mismo interesado frente a diversos despachos judiciales de este Distrito Judicial, conocidas por la Sala, en las que involucra a esta misma entidad </w:t>
      </w:r>
      <w:r w:rsidRPr="002107F1">
        <w:rPr>
          <w:rFonts w:ascii="Gadugi" w:hAnsi="Gadugi" w:cs="Arial"/>
          <w:lang w:val="es-419"/>
        </w:rPr>
        <w:t>por</w:t>
      </w:r>
      <w:r w:rsidRPr="002107F1">
        <w:rPr>
          <w:rFonts w:ascii="Gadugi" w:hAnsi="Gadugi" w:cs="Arial"/>
        </w:rPr>
        <w:t xml:space="preserve"> los mismos hechos e iguales pretensiones que acá se consignan, la Sala de Casación Civil de la Corte Suprema de Justicia se ha ocupado del tema y</w:t>
      </w:r>
      <w:r w:rsidRPr="002107F1">
        <w:rPr>
          <w:rFonts w:ascii="Gadugi" w:hAnsi="Gadugi" w:cs="Arial"/>
          <w:lang w:val="es-419"/>
        </w:rPr>
        <w:t xml:space="preserve"> </w:t>
      </w:r>
      <w:r w:rsidRPr="002107F1">
        <w:rPr>
          <w:rFonts w:ascii="Gadugi" w:hAnsi="Gadugi" w:cs="Arial"/>
        </w:rPr>
        <w:t>sobre el particular, en la que trae a colación pronunciamientos anteriores, indicó</w:t>
      </w:r>
      <w:r w:rsidRPr="002107F1">
        <w:rPr>
          <w:rFonts w:ascii="Gadugi" w:hAnsi="Gadugi"/>
        </w:rPr>
        <w:t>:</w:t>
      </w:r>
    </w:p>
    <w:p w:rsidR="00B95369" w:rsidRPr="00A33DDA" w:rsidRDefault="00B95369" w:rsidP="00B95369">
      <w:pPr>
        <w:pStyle w:val="Sansinterligne1"/>
        <w:spacing w:line="276" w:lineRule="auto"/>
        <w:ind w:right="51"/>
        <w:jc w:val="both"/>
        <w:rPr>
          <w:rFonts w:ascii="Gadugi" w:hAnsi="Gadugi"/>
          <w:color w:val="7030A0"/>
        </w:rPr>
      </w:pPr>
    </w:p>
    <w:p w:rsidR="00B95369" w:rsidRPr="002107F1" w:rsidRDefault="00B95369" w:rsidP="00B95369">
      <w:pPr>
        <w:tabs>
          <w:tab w:val="left" w:pos="4820"/>
        </w:tabs>
        <w:ind w:left="851" w:right="618" w:firstLine="709"/>
        <w:jc w:val="both"/>
        <w:rPr>
          <w:rFonts w:ascii="Arial Narrow" w:hAnsi="Arial Narrow" w:cs="Arial"/>
          <w:i/>
          <w:sz w:val="24"/>
          <w:szCs w:val="24"/>
          <w:lang w:eastAsia="es-CO"/>
        </w:rPr>
      </w:pPr>
      <w:r w:rsidRPr="002107F1">
        <w:rPr>
          <w:rFonts w:ascii="Arial Narrow" w:hAnsi="Arial Narrow" w:cs="Arial"/>
          <w:sz w:val="24"/>
          <w:szCs w:val="24"/>
          <w:lang w:val="es-MX"/>
        </w:rPr>
        <w:t xml:space="preserve">                      “Establece e</w:t>
      </w:r>
      <w:r w:rsidRPr="002107F1">
        <w:rPr>
          <w:rFonts w:ascii="Arial Narrow" w:hAnsi="Arial Narrow" w:cs="Arial"/>
          <w:sz w:val="24"/>
          <w:szCs w:val="24"/>
        </w:rPr>
        <w:t>l artículo 38 del Decreto 2591 de 1991 que «</w:t>
      </w:r>
      <w:r w:rsidRPr="002107F1">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B95369" w:rsidRPr="002107F1" w:rsidRDefault="00B95369" w:rsidP="00B95369">
      <w:pPr>
        <w:ind w:left="851" w:right="618" w:firstLine="709"/>
        <w:contextualSpacing/>
        <w:jc w:val="both"/>
        <w:rPr>
          <w:rFonts w:ascii="Arial Narrow" w:hAnsi="Arial Narrow"/>
          <w:sz w:val="24"/>
          <w:szCs w:val="24"/>
        </w:rPr>
      </w:pPr>
      <w:r w:rsidRPr="002107F1">
        <w:rPr>
          <w:rFonts w:ascii="Arial Narrow" w:hAnsi="Arial Narrow"/>
          <w:sz w:val="24"/>
          <w:szCs w:val="24"/>
        </w:rPr>
        <w:t xml:space="preserve"> </w:t>
      </w:r>
    </w:p>
    <w:p w:rsidR="00B95369" w:rsidRPr="002107F1" w:rsidRDefault="00B95369" w:rsidP="00B95369">
      <w:pPr>
        <w:ind w:left="851" w:right="618" w:firstLine="709"/>
        <w:contextualSpacing/>
        <w:jc w:val="both"/>
        <w:rPr>
          <w:rFonts w:ascii="Arial Narrow" w:hAnsi="Arial Narrow" w:cs="Arial"/>
          <w:sz w:val="24"/>
          <w:szCs w:val="24"/>
        </w:rPr>
      </w:pPr>
      <w:r w:rsidRPr="002107F1">
        <w:rPr>
          <w:rFonts w:ascii="Arial Narrow" w:hAnsi="Arial Narrow"/>
          <w:sz w:val="24"/>
          <w:szCs w:val="24"/>
        </w:rPr>
        <w:t xml:space="preserve">  </w:t>
      </w:r>
      <w:r w:rsidRPr="002107F1">
        <w:rPr>
          <w:rFonts w:ascii="Arial Narrow" w:hAnsi="Arial Narrow"/>
          <w:sz w:val="24"/>
          <w:szCs w:val="24"/>
        </w:rPr>
        <w:tab/>
      </w:r>
      <w:r w:rsidRPr="002107F1">
        <w:rPr>
          <w:rFonts w:ascii="Arial Narrow" w:hAnsi="Arial Narrow"/>
          <w:sz w:val="24"/>
          <w:szCs w:val="24"/>
        </w:rPr>
        <w:tab/>
        <w:t xml:space="preserve">La Corporación, </w:t>
      </w:r>
      <w:r w:rsidRPr="002107F1">
        <w:rPr>
          <w:rFonts w:ascii="Arial Narrow" w:hAnsi="Arial Narrow" w:cs="Arial"/>
          <w:sz w:val="24"/>
          <w:szCs w:val="24"/>
        </w:rPr>
        <w:t xml:space="preserve">frente al tema, viene señalando que, </w:t>
      </w:r>
    </w:p>
    <w:p w:rsidR="00B95369" w:rsidRPr="002107F1" w:rsidRDefault="00B95369" w:rsidP="00B95369">
      <w:pPr>
        <w:ind w:left="851" w:right="618" w:firstLine="709"/>
        <w:contextualSpacing/>
        <w:jc w:val="both"/>
        <w:rPr>
          <w:rFonts w:ascii="Arial Narrow" w:hAnsi="Arial Narrow" w:cs="Arial"/>
          <w:sz w:val="24"/>
          <w:szCs w:val="24"/>
          <w:lang w:val="es-CO"/>
        </w:rPr>
      </w:pPr>
    </w:p>
    <w:p w:rsidR="00B95369" w:rsidRPr="002107F1" w:rsidRDefault="00B95369" w:rsidP="00B95369">
      <w:pPr>
        <w:ind w:left="851" w:right="618"/>
        <w:jc w:val="both"/>
        <w:rPr>
          <w:rFonts w:ascii="Arial Narrow" w:hAnsi="Arial Narrow" w:cs="Arial"/>
          <w:i/>
          <w:sz w:val="24"/>
          <w:szCs w:val="24"/>
        </w:rPr>
      </w:pPr>
      <w:r w:rsidRPr="002107F1">
        <w:rPr>
          <w:rFonts w:ascii="Arial Narrow" w:hAnsi="Arial Narrow" w:cs="Arial"/>
          <w:sz w:val="24"/>
          <w:szCs w:val="24"/>
        </w:rPr>
        <w:t xml:space="preserve">                                   (…)</w:t>
      </w:r>
      <w:r w:rsidRPr="002107F1">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2107F1">
        <w:rPr>
          <w:rFonts w:ascii="Arial Narrow" w:hAnsi="Arial Narrow" w:cs="Arial"/>
          <w:sz w:val="24"/>
          <w:szCs w:val="24"/>
        </w:rPr>
        <w:t>(</w:t>
      </w:r>
      <w:r w:rsidRPr="002107F1">
        <w:rPr>
          <w:rFonts w:ascii="Arial Narrow" w:hAnsi="Arial Narrow"/>
          <w:sz w:val="24"/>
          <w:szCs w:val="24"/>
        </w:rPr>
        <w:t xml:space="preserve">CSJ, </w:t>
      </w:r>
      <w:proofErr w:type="spellStart"/>
      <w:r w:rsidRPr="002107F1">
        <w:rPr>
          <w:rFonts w:ascii="Arial Narrow" w:hAnsi="Arial Narrow"/>
          <w:sz w:val="24"/>
          <w:szCs w:val="24"/>
        </w:rPr>
        <w:t>STC</w:t>
      </w:r>
      <w:proofErr w:type="spellEnd"/>
      <w:r w:rsidRPr="002107F1">
        <w:rPr>
          <w:rFonts w:ascii="Arial Narrow" w:hAnsi="Arial Narrow"/>
          <w:sz w:val="24"/>
          <w:szCs w:val="24"/>
        </w:rPr>
        <w:t xml:space="preserve"> 21 oct. 2009, rad. 01841-00, citada en </w:t>
      </w:r>
      <w:proofErr w:type="spellStart"/>
      <w:r w:rsidRPr="002107F1">
        <w:rPr>
          <w:rFonts w:ascii="Arial Narrow" w:hAnsi="Arial Narrow" w:cs="Arial"/>
          <w:sz w:val="24"/>
          <w:szCs w:val="24"/>
        </w:rPr>
        <w:t>STC16579</w:t>
      </w:r>
      <w:proofErr w:type="spellEnd"/>
      <w:r w:rsidRPr="002107F1">
        <w:rPr>
          <w:rFonts w:ascii="Arial Narrow" w:hAnsi="Arial Narrow" w:cs="Arial"/>
          <w:sz w:val="24"/>
          <w:szCs w:val="24"/>
        </w:rPr>
        <w:t>-2015, 2 dic., rad. 00442-01)</w:t>
      </w:r>
      <w:r w:rsidRPr="002107F1">
        <w:rPr>
          <w:rFonts w:ascii="Arial Narrow" w:hAnsi="Arial Narrow" w:cs="Arial"/>
          <w:i/>
          <w:sz w:val="24"/>
          <w:szCs w:val="24"/>
        </w:rPr>
        <w:t>.</w:t>
      </w:r>
    </w:p>
    <w:p w:rsidR="00B95369" w:rsidRPr="002107F1" w:rsidRDefault="00B95369" w:rsidP="00B95369">
      <w:pPr>
        <w:ind w:left="851" w:right="618" w:firstLine="708"/>
        <w:jc w:val="both"/>
        <w:rPr>
          <w:rFonts w:ascii="Arial Narrow" w:hAnsi="Arial Narrow" w:cs="Arial"/>
          <w:sz w:val="24"/>
          <w:szCs w:val="24"/>
        </w:rPr>
      </w:pPr>
      <w:r w:rsidRPr="002107F1">
        <w:rPr>
          <w:rFonts w:ascii="Arial Narrow" w:hAnsi="Arial Narrow" w:cs="Arial"/>
          <w:sz w:val="24"/>
          <w:szCs w:val="24"/>
        </w:rPr>
        <w:lastRenderedPageBreak/>
        <w:t xml:space="preserve"> </w:t>
      </w:r>
      <w:r w:rsidRPr="002107F1">
        <w:rPr>
          <w:rFonts w:ascii="Arial Narrow" w:hAnsi="Arial Narrow" w:cs="Arial"/>
          <w:sz w:val="24"/>
          <w:szCs w:val="24"/>
        </w:rPr>
        <w:tab/>
      </w:r>
      <w:r w:rsidRPr="002107F1">
        <w:rPr>
          <w:rFonts w:ascii="Arial Narrow" w:hAnsi="Arial Narrow" w:cs="Arial"/>
          <w:sz w:val="24"/>
          <w:szCs w:val="24"/>
        </w:rPr>
        <w:tab/>
        <w:t xml:space="preserve">Respecto de esa figura jurídica se ha explicado que, </w:t>
      </w:r>
    </w:p>
    <w:p w:rsidR="00B95369" w:rsidRPr="002107F1" w:rsidRDefault="00B95369" w:rsidP="00B95369">
      <w:pPr>
        <w:ind w:left="851" w:right="618" w:firstLine="851"/>
        <w:rPr>
          <w:rFonts w:ascii="Arial Narrow" w:hAnsi="Arial Narrow" w:cs="Arial"/>
          <w:sz w:val="24"/>
          <w:szCs w:val="24"/>
        </w:rPr>
      </w:pPr>
    </w:p>
    <w:p w:rsidR="00B95369" w:rsidRPr="002107F1" w:rsidRDefault="00B95369" w:rsidP="00B95369">
      <w:pPr>
        <w:ind w:left="851" w:right="618"/>
        <w:jc w:val="both"/>
        <w:rPr>
          <w:rFonts w:ascii="Arial Narrow" w:hAnsi="Arial Narrow" w:cs="Arial"/>
          <w:sz w:val="24"/>
          <w:szCs w:val="24"/>
        </w:rPr>
      </w:pPr>
      <w:r w:rsidRPr="002107F1">
        <w:rPr>
          <w:rFonts w:ascii="Arial Narrow" w:hAnsi="Arial Narrow" w:cs="Arial"/>
          <w:sz w:val="24"/>
          <w:szCs w:val="24"/>
        </w:rPr>
        <w:t xml:space="preserve"> </w:t>
      </w:r>
      <w:r w:rsidRPr="002107F1">
        <w:rPr>
          <w:rFonts w:ascii="Arial Narrow" w:hAnsi="Arial Narrow" w:cs="Arial"/>
          <w:sz w:val="24"/>
          <w:szCs w:val="24"/>
        </w:rPr>
        <w:tab/>
      </w:r>
      <w:r w:rsidRPr="002107F1">
        <w:rPr>
          <w:rFonts w:ascii="Arial Narrow" w:hAnsi="Arial Narrow" w:cs="Arial"/>
          <w:sz w:val="24"/>
          <w:szCs w:val="24"/>
        </w:rPr>
        <w:tab/>
      </w:r>
      <w:r w:rsidRPr="002107F1">
        <w:rPr>
          <w:rFonts w:ascii="Arial Narrow" w:hAnsi="Arial Narrow" w:cs="Arial"/>
          <w:sz w:val="24"/>
          <w:szCs w:val="24"/>
        </w:rPr>
        <w:tab/>
        <w:t>(…)</w:t>
      </w:r>
      <w:r w:rsidRPr="002107F1">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2107F1">
        <w:rPr>
          <w:rFonts w:ascii="Arial Narrow" w:hAnsi="Arial Narrow" w:cs="Arial"/>
          <w:sz w:val="24"/>
          <w:szCs w:val="24"/>
        </w:rPr>
        <w:t xml:space="preserve">(CSJ </w:t>
      </w:r>
      <w:proofErr w:type="spellStart"/>
      <w:r w:rsidRPr="002107F1">
        <w:rPr>
          <w:rFonts w:ascii="Arial Narrow" w:hAnsi="Arial Narrow" w:cs="Arial"/>
          <w:sz w:val="24"/>
          <w:szCs w:val="24"/>
        </w:rPr>
        <w:t>STC</w:t>
      </w:r>
      <w:proofErr w:type="spellEnd"/>
      <w:r w:rsidRPr="002107F1">
        <w:rPr>
          <w:rFonts w:ascii="Arial Narrow" w:hAnsi="Arial Narrow" w:cs="Arial"/>
          <w:sz w:val="24"/>
          <w:szCs w:val="24"/>
        </w:rPr>
        <w:t xml:space="preserve">, 31 de jul. 2014, rad. 01590-00, reiterada en </w:t>
      </w:r>
      <w:proofErr w:type="spellStart"/>
      <w:r w:rsidRPr="002107F1">
        <w:rPr>
          <w:rFonts w:ascii="Arial Narrow" w:hAnsi="Arial Narrow" w:cs="Arial"/>
          <w:sz w:val="24"/>
          <w:szCs w:val="24"/>
        </w:rPr>
        <w:t>STC13601</w:t>
      </w:r>
      <w:proofErr w:type="spellEnd"/>
      <w:r w:rsidRPr="002107F1">
        <w:rPr>
          <w:rFonts w:ascii="Arial Narrow" w:hAnsi="Arial Narrow" w:cs="Arial"/>
          <w:sz w:val="24"/>
          <w:szCs w:val="24"/>
        </w:rPr>
        <w:t>-2015, 10 oct., rad. 02281-00).</w:t>
      </w:r>
    </w:p>
    <w:p w:rsidR="00B95369" w:rsidRPr="002107F1" w:rsidRDefault="00B95369" w:rsidP="00B95369">
      <w:pPr>
        <w:ind w:left="851" w:right="618"/>
        <w:jc w:val="both"/>
        <w:rPr>
          <w:rFonts w:ascii="Arial Narrow" w:hAnsi="Arial Narrow" w:cs="Arial"/>
          <w:sz w:val="24"/>
          <w:szCs w:val="24"/>
        </w:rPr>
      </w:pPr>
    </w:p>
    <w:p w:rsidR="00B95369" w:rsidRDefault="00B95369" w:rsidP="00B95369">
      <w:pPr>
        <w:ind w:left="851" w:right="618" w:firstLine="708"/>
        <w:jc w:val="both"/>
        <w:rPr>
          <w:rFonts w:ascii="Arial Narrow" w:hAnsi="Arial Narrow"/>
          <w:sz w:val="24"/>
          <w:szCs w:val="24"/>
          <w:lang w:val="es-CO"/>
        </w:rPr>
      </w:pPr>
      <w:r w:rsidRPr="002107F1">
        <w:rPr>
          <w:rFonts w:ascii="Arial Narrow" w:hAnsi="Arial Narrow"/>
          <w:sz w:val="24"/>
          <w:szCs w:val="24"/>
          <w:lang w:val="es-CO"/>
        </w:rPr>
        <w:t xml:space="preserve">  </w:t>
      </w:r>
      <w:r w:rsidRPr="002107F1">
        <w:rPr>
          <w:rFonts w:ascii="Arial Narrow" w:hAnsi="Arial Narrow"/>
          <w:sz w:val="24"/>
          <w:szCs w:val="24"/>
          <w:lang w:val="es-CO"/>
        </w:rPr>
        <w:tab/>
      </w:r>
      <w:r w:rsidRPr="002107F1">
        <w:rPr>
          <w:rFonts w:ascii="Arial Narrow" w:hAnsi="Arial Narrow"/>
          <w:sz w:val="24"/>
          <w:szCs w:val="24"/>
          <w:lang w:val="es-CO"/>
        </w:rPr>
        <w:tab/>
        <w:t xml:space="preserve">La situación descrita se presenta en este caso, pues, en la sentencia </w:t>
      </w:r>
      <w:proofErr w:type="spellStart"/>
      <w:r w:rsidRPr="002107F1">
        <w:rPr>
          <w:rFonts w:ascii="Arial Narrow" w:hAnsi="Arial Narrow"/>
          <w:sz w:val="24"/>
          <w:szCs w:val="24"/>
          <w:lang w:val="es-CO"/>
        </w:rPr>
        <w:t>STC1602</w:t>
      </w:r>
      <w:proofErr w:type="spellEnd"/>
      <w:r w:rsidRPr="002107F1">
        <w:rPr>
          <w:rFonts w:ascii="Arial Narrow" w:hAnsi="Arial Narrow"/>
          <w:sz w:val="24"/>
          <w:szCs w:val="24"/>
          <w:lang w:val="es-CO"/>
        </w:rPr>
        <w:t xml:space="preserve"> de 11 de febrero de 2016, radicado 00608-01, entre otras, la Sala estudió un resguardo del mismo demandante Javier Elías Arias </w:t>
      </w:r>
      <w:proofErr w:type="spellStart"/>
      <w:r w:rsidRPr="002107F1">
        <w:rPr>
          <w:rFonts w:ascii="Arial Narrow" w:hAnsi="Arial Narrow"/>
          <w:sz w:val="24"/>
          <w:szCs w:val="24"/>
          <w:lang w:val="es-CO"/>
        </w:rPr>
        <w:t>Idárraga</w:t>
      </w:r>
      <w:proofErr w:type="spellEnd"/>
      <w:r w:rsidRPr="002107F1">
        <w:rPr>
          <w:rFonts w:ascii="Arial Narrow" w:hAnsi="Arial Narrow"/>
          <w:sz w:val="24"/>
          <w:szCs w:val="24"/>
          <w:lang w:val="es-CO"/>
        </w:rPr>
        <w:t>, porque «</w:t>
      </w:r>
      <w:r w:rsidRPr="002107F1">
        <w:rPr>
          <w:rFonts w:ascii="Arial Narrow" w:hAnsi="Arial Narrow"/>
          <w:i/>
          <w:sz w:val="24"/>
          <w:szCs w:val="24"/>
          <w:lang w:val="es-CO"/>
        </w:rPr>
        <w:t>la Defensoría del Pueblo se ha negado (…) a cumplir con su (…) deber de impetrar tutelas a [su] nombre</w:t>
      </w:r>
      <w:r w:rsidRPr="002107F1">
        <w:rPr>
          <w:rFonts w:ascii="Arial Narrow" w:hAnsi="Arial Narrow"/>
          <w:sz w:val="24"/>
          <w:szCs w:val="24"/>
          <w:lang w:val="es-CO"/>
        </w:rPr>
        <w:t>», con lo cual dijo transgredirse «</w:t>
      </w:r>
      <w:r w:rsidRPr="002107F1">
        <w:rPr>
          <w:rFonts w:ascii="Arial Narrow" w:hAnsi="Arial Narrow"/>
          <w:i/>
          <w:sz w:val="24"/>
          <w:szCs w:val="24"/>
          <w:lang w:val="es-CO"/>
        </w:rPr>
        <w:t>los derechos al debido proceso, igualdad y acceso a la administración de justicia</w:t>
      </w:r>
      <w:r w:rsidRPr="002107F1">
        <w:rPr>
          <w:rFonts w:ascii="Arial Narrow" w:hAnsi="Arial Narrow"/>
          <w:sz w:val="24"/>
          <w:szCs w:val="24"/>
          <w:lang w:val="es-CO"/>
        </w:rPr>
        <w:t xml:space="preserve">», concluyéndose que no podía progresar debido a </w:t>
      </w:r>
    </w:p>
    <w:p w:rsidR="001F5F43" w:rsidRPr="002107F1" w:rsidRDefault="001F5F43" w:rsidP="00B95369">
      <w:pPr>
        <w:ind w:left="851" w:right="618" w:firstLine="708"/>
        <w:jc w:val="both"/>
        <w:rPr>
          <w:rFonts w:ascii="Arial Narrow" w:hAnsi="Arial Narrow"/>
          <w:sz w:val="24"/>
          <w:szCs w:val="24"/>
          <w:lang w:val="es-CO"/>
        </w:rPr>
      </w:pPr>
    </w:p>
    <w:p w:rsidR="00B95369" w:rsidRPr="002107F1" w:rsidRDefault="00B95369" w:rsidP="00B95369">
      <w:pPr>
        <w:ind w:left="851" w:right="618"/>
        <w:jc w:val="both"/>
        <w:rPr>
          <w:rFonts w:ascii="Arial Narrow" w:hAnsi="Arial Narrow"/>
          <w:sz w:val="24"/>
          <w:szCs w:val="24"/>
          <w:lang w:val="es-CO"/>
        </w:rPr>
      </w:pPr>
      <w:r w:rsidRPr="002107F1">
        <w:rPr>
          <w:rFonts w:ascii="Arial Narrow" w:hAnsi="Arial Narrow"/>
          <w:i/>
          <w:sz w:val="24"/>
          <w:szCs w:val="24"/>
          <w:lang w:val="es-CO"/>
        </w:rPr>
        <w:t xml:space="preserve">   </w:t>
      </w:r>
      <w:r w:rsidRPr="002107F1">
        <w:rPr>
          <w:rFonts w:ascii="Arial Narrow" w:hAnsi="Arial Narrow"/>
          <w:i/>
          <w:sz w:val="24"/>
          <w:szCs w:val="24"/>
          <w:lang w:val="es-CO"/>
        </w:rPr>
        <w:tab/>
      </w:r>
      <w:r w:rsidRPr="002107F1">
        <w:rPr>
          <w:rFonts w:ascii="Arial Narrow" w:hAnsi="Arial Narrow"/>
          <w:i/>
          <w:sz w:val="24"/>
          <w:szCs w:val="24"/>
          <w:lang w:val="es-CO"/>
        </w:rPr>
        <w:tab/>
      </w:r>
      <w:r w:rsidRPr="002107F1">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2107F1">
        <w:rPr>
          <w:rFonts w:ascii="Arial Narrow" w:hAnsi="Arial Narrow"/>
          <w:sz w:val="24"/>
          <w:szCs w:val="24"/>
        </w:rPr>
        <w:t xml:space="preserve"> </w:t>
      </w:r>
      <w:r w:rsidRPr="002107F1">
        <w:rPr>
          <w:rFonts w:ascii="Arial Narrow" w:hAnsi="Arial Narrow"/>
          <w:i/>
          <w:sz w:val="24"/>
          <w:szCs w:val="24"/>
          <w:lang w:val="es-CO"/>
        </w:rPr>
        <w:t xml:space="preserve">o se negó a formular demandas constitucionales a petición del aquí solicitante </w:t>
      </w:r>
      <w:r w:rsidRPr="002107F1">
        <w:rPr>
          <w:rFonts w:ascii="Arial Narrow" w:hAnsi="Arial Narrow"/>
          <w:sz w:val="24"/>
          <w:szCs w:val="24"/>
          <w:lang w:val="es-CO"/>
        </w:rPr>
        <w:t>(</w:t>
      </w:r>
      <w:proofErr w:type="spellStart"/>
      <w:r w:rsidRPr="002107F1">
        <w:rPr>
          <w:rFonts w:ascii="Arial Narrow" w:hAnsi="Arial Narrow"/>
          <w:sz w:val="24"/>
          <w:szCs w:val="24"/>
          <w:lang w:val="es-CO"/>
        </w:rPr>
        <w:t>STC15201</w:t>
      </w:r>
      <w:proofErr w:type="spellEnd"/>
      <w:r w:rsidRPr="002107F1">
        <w:rPr>
          <w:rFonts w:ascii="Arial Narrow" w:hAnsi="Arial Narrow"/>
          <w:sz w:val="24"/>
          <w:szCs w:val="24"/>
          <w:lang w:val="es-CO"/>
        </w:rPr>
        <w:t>-2015, reiterada 11 feb. 2016, rad.</w:t>
      </w:r>
      <w:r w:rsidRPr="002107F1">
        <w:rPr>
          <w:rFonts w:ascii="Arial Narrow" w:hAnsi="Arial Narrow"/>
          <w:sz w:val="24"/>
          <w:szCs w:val="24"/>
        </w:rPr>
        <w:t xml:space="preserve"> </w:t>
      </w:r>
      <w:proofErr w:type="spellStart"/>
      <w:r w:rsidRPr="002107F1">
        <w:rPr>
          <w:rFonts w:ascii="Arial Narrow" w:hAnsi="Arial Narrow"/>
          <w:sz w:val="24"/>
          <w:szCs w:val="24"/>
          <w:lang w:val="es-CO"/>
        </w:rPr>
        <w:t>STC1602</w:t>
      </w:r>
      <w:proofErr w:type="spellEnd"/>
      <w:r w:rsidRPr="002107F1">
        <w:rPr>
          <w:rFonts w:ascii="Arial Narrow" w:hAnsi="Arial Narrow"/>
          <w:sz w:val="24"/>
          <w:szCs w:val="24"/>
          <w:lang w:val="es-CO"/>
        </w:rPr>
        <w:t>-2016).</w:t>
      </w:r>
    </w:p>
    <w:p w:rsidR="00B95369" w:rsidRPr="002107F1" w:rsidRDefault="00B95369" w:rsidP="00B95369">
      <w:pPr>
        <w:ind w:left="851" w:right="618" w:firstLine="709"/>
        <w:jc w:val="both"/>
        <w:rPr>
          <w:rFonts w:ascii="Arial Narrow" w:hAnsi="Arial Narrow"/>
          <w:sz w:val="24"/>
          <w:szCs w:val="24"/>
          <w:lang w:val="es-CO"/>
        </w:rPr>
      </w:pPr>
    </w:p>
    <w:p w:rsidR="00B95369" w:rsidRPr="002107F1" w:rsidRDefault="00B95369" w:rsidP="00B95369">
      <w:pPr>
        <w:ind w:left="851" w:right="618" w:firstLine="1984"/>
        <w:jc w:val="both"/>
        <w:rPr>
          <w:rFonts w:ascii="Arial Narrow" w:hAnsi="Arial Narrow"/>
          <w:sz w:val="24"/>
          <w:szCs w:val="24"/>
          <w:lang w:val="es-CO"/>
        </w:rPr>
      </w:pPr>
      <w:r w:rsidRPr="002107F1">
        <w:rPr>
          <w:rFonts w:ascii="Arial Narrow" w:hAnsi="Arial Narrow"/>
          <w:sz w:val="24"/>
          <w:szCs w:val="24"/>
          <w:lang w:val="es-CO"/>
        </w:rPr>
        <w:t>En este asunto, como en aquél, se invoca «</w:t>
      </w:r>
      <w:r w:rsidRPr="002107F1">
        <w:rPr>
          <w:rFonts w:ascii="Arial Narrow" w:hAnsi="Arial Narrow"/>
          <w:i/>
          <w:sz w:val="24"/>
          <w:szCs w:val="24"/>
          <w:lang w:val="es-CO"/>
        </w:rPr>
        <w:t>el debido proceso</w:t>
      </w:r>
      <w:r w:rsidRPr="002107F1">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B95369" w:rsidRPr="002107F1" w:rsidRDefault="00B95369" w:rsidP="00B95369">
      <w:pPr>
        <w:ind w:left="851" w:right="618" w:firstLine="709"/>
        <w:jc w:val="both"/>
        <w:rPr>
          <w:rFonts w:ascii="Arial Narrow" w:hAnsi="Arial Narrow"/>
          <w:sz w:val="24"/>
          <w:szCs w:val="24"/>
          <w:lang w:val="es-CO"/>
        </w:rPr>
      </w:pPr>
    </w:p>
    <w:p w:rsidR="00B95369" w:rsidRPr="002107F1" w:rsidRDefault="00B95369" w:rsidP="00B95369">
      <w:pPr>
        <w:ind w:left="851" w:right="618" w:firstLine="1984"/>
        <w:jc w:val="both"/>
        <w:rPr>
          <w:rFonts w:ascii="Arial Narrow" w:hAnsi="Arial Narrow"/>
          <w:sz w:val="24"/>
          <w:szCs w:val="24"/>
        </w:rPr>
      </w:pPr>
      <w:r w:rsidRPr="002107F1">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2107F1">
        <w:rPr>
          <w:rStyle w:val="Appelnotedebasdep"/>
          <w:rFonts w:ascii="Arial Narrow" w:hAnsi="Arial Narrow"/>
          <w:sz w:val="24"/>
          <w:szCs w:val="24"/>
          <w:lang w:val="es-CO"/>
        </w:rPr>
        <w:footnoteReference w:id="1"/>
      </w:r>
      <w:r w:rsidRPr="002107F1">
        <w:rPr>
          <w:rFonts w:ascii="Gadugi" w:hAnsi="Gadugi"/>
          <w:sz w:val="24"/>
          <w:szCs w:val="24"/>
        </w:rPr>
        <w:t xml:space="preserve"> </w:t>
      </w:r>
      <w:r w:rsidRPr="002107F1">
        <w:rPr>
          <w:rFonts w:ascii="Arial Narrow" w:hAnsi="Arial Narrow"/>
          <w:sz w:val="24"/>
          <w:szCs w:val="24"/>
        </w:rPr>
        <w:t xml:space="preserve"> </w:t>
      </w:r>
      <w:r w:rsidRPr="002107F1">
        <w:rPr>
          <w:rFonts w:ascii="Arial Narrow" w:hAnsi="Arial Narrow"/>
          <w:sz w:val="24"/>
          <w:szCs w:val="24"/>
        </w:rPr>
        <w:tab/>
      </w:r>
    </w:p>
    <w:p w:rsidR="00B95369" w:rsidRPr="002107F1" w:rsidRDefault="00B95369" w:rsidP="00B95369">
      <w:pPr>
        <w:spacing w:line="276" w:lineRule="auto"/>
        <w:ind w:left="851" w:right="618" w:firstLine="1984"/>
        <w:jc w:val="both"/>
        <w:rPr>
          <w:rFonts w:ascii="Arial Narrow" w:hAnsi="Arial Narrow" w:cs="Arial"/>
          <w:sz w:val="24"/>
          <w:szCs w:val="24"/>
        </w:rPr>
      </w:pPr>
      <w:r w:rsidRPr="002107F1">
        <w:rPr>
          <w:rFonts w:ascii="Arial Narrow" w:hAnsi="Arial Narrow"/>
          <w:sz w:val="24"/>
          <w:szCs w:val="24"/>
        </w:rPr>
        <w:tab/>
      </w:r>
      <w:r w:rsidRPr="002107F1">
        <w:rPr>
          <w:rFonts w:ascii="Arial Narrow" w:hAnsi="Arial Narrow"/>
          <w:sz w:val="24"/>
          <w:szCs w:val="24"/>
        </w:rPr>
        <w:tab/>
      </w:r>
      <w:r w:rsidRPr="002107F1">
        <w:rPr>
          <w:rFonts w:ascii="Arial Narrow" w:hAnsi="Arial Narrow"/>
          <w:sz w:val="24"/>
          <w:szCs w:val="24"/>
        </w:rPr>
        <w:tab/>
      </w:r>
    </w:p>
    <w:p w:rsidR="00B95369" w:rsidRPr="002107F1" w:rsidRDefault="00B95369" w:rsidP="00B95369">
      <w:pPr>
        <w:spacing w:line="276" w:lineRule="auto"/>
        <w:ind w:right="51"/>
        <w:jc w:val="both"/>
        <w:rPr>
          <w:rFonts w:ascii="Gadugi" w:hAnsi="Gadugi"/>
          <w:sz w:val="24"/>
          <w:szCs w:val="24"/>
        </w:rPr>
      </w:pPr>
      <w:r w:rsidRPr="00A33DDA">
        <w:rPr>
          <w:rFonts w:ascii="Century Gothic" w:hAnsi="Century Gothic"/>
          <w:i/>
          <w:color w:val="7030A0"/>
          <w:sz w:val="24"/>
          <w:szCs w:val="24"/>
        </w:rPr>
        <w:t xml:space="preserve">   </w:t>
      </w:r>
      <w:r w:rsidRPr="00A33DDA">
        <w:rPr>
          <w:rFonts w:ascii="Century Gothic" w:hAnsi="Century Gothic"/>
          <w:i/>
          <w:color w:val="7030A0"/>
          <w:sz w:val="24"/>
          <w:szCs w:val="24"/>
        </w:rPr>
        <w:tab/>
      </w:r>
      <w:r w:rsidRPr="00A33DDA">
        <w:rPr>
          <w:rFonts w:ascii="Century Gothic" w:hAnsi="Century Gothic"/>
          <w:i/>
          <w:color w:val="7030A0"/>
          <w:sz w:val="24"/>
          <w:szCs w:val="24"/>
        </w:rPr>
        <w:tab/>
      </w:r>
      <w:r w:rsidRPr="00A33DDA">
        <w:rPr>
          <w:rFonts w:ascii="Century Gothic" w:hAnsi="Century Gothic"/>
          <w:i/>
          <w:color w:val="7030A0"/>
          <w:sz w:val="24"/>
          <w:szCs w:val="24"/>
        </w:rPr>
        <w:tab/>
      </w:r>
      <w:r w:rsidRPr="00A33DDA">
        <w:rPr>
          <w:rFonts w:ascii="Century Gothic" w:hAnsi="Century Gothic"/>
          <w:i/>
          <w:color w:val="7030A0"/>
          <w:sz w:val="24"/>
          <w:szCs w:val="24"/>
        </w:rPr>
        <w:tab/>
      </w:r>
      <w:r w:rsidRPr="002107F1">
        <w:rPr>
          <w:rFonts w:ascii="Gadugi" w:hAnsi="Gadugi"/>
          <w:sz w:val="24"/>
          <w:szCs w:val="24"/>
        </w:rPr>
        <w:t>De esa lectura se desprende que</w:t>
      </w:r>
      <w:r w:rsidRPr="002107F1">
        <w:rPr>
          <w:rFonts w:ascii="Gadugi" w:hAnsi="Gadugi"/>
          <w:sz w:val="24"/>
          <w:szCs w:val="24"/>
          <w:lang w:val="es-419"/>
        </w:rPr>
        <w:t xml:space="preserve"> la</w:t>
      </w:r>
      <w:r w:rsidRPr="002107F1">
        <w:rPr>
          <w:rFonts w:ascii="Gadugi" w:hAnsi="Gadugi"/>
          <w:sz w:val="24"/>
          <w:szCs w:val="24"/>
        </w:rPr>
        <w:t xml:space="preserve"> presente denuncia radica en la misma situación fáctica y, por consiguiente, </w:t>
      </w:r>
      <w:r w:rsidRPr="002107F1">
        <w:rPr>
          <w:rFonts w:ascii="Gadugi" w:hAnsi="Gadugi"/>
          <w:sz w:val="24"/>
          <w:szCs w:val="24"/>
          <w:lang w:val="es-419"/>
        </w:rPr>
        <w:t xml:space="preserve">como no se advierte </w:t>
      </w:r>
      <w:r w:rsidRPr="002107F1">
        <w:rPr>
          <w:rFonts w:ascii="Gadugi" w:hAnsi="Gadugi"/>
          <w:sz w:val="24"/>
          <w:szCs w:val="24"/>
        </w:rPr>
        <w:t xml:space="preserve">un hecho diferenciador que permita abordar el asunto desde otra óptica, </w:t>
      </w:r>
      <w:r>
        <w:rPr>
          <w:rFonts w:ascii="Gadugi" w:hAnsi="Gadugi"/>
          <w:sz w:val="24"/>
          <w:szCs w:val="24"/>
          <w:lang w:val="es-419"/>
        </w:rPr>
        <w:t>sin mucho qué</w:t>
      </w:r>
      <w:r w:rsidRPr="002107F1">
        <w:rPr>
          <w:rFonts w:ascii="Gadugi" w:hAnsi="Gadugi"/>
          <w:sz w:val="24"/>
          <w:szCs w:val="24"/>
          <w:lang w:val="es-419"/>
        </w:rPr>
        <w:t xml:space="preserve"> </w:t>
      </w:r>
      <w:r w:rsidRPr="002107F1">
        <w:rPr>
          <w:rFonts w:ascii="Gadugi" w:hAnsi="Gadugi"/>
          <w:sz w:val="24"/>
          <w:szCs w:val="24"/>
        </w:rPr>
        <w:t xml:space="preserve">trasegar </w:t>
      </w:r>
      <w:r w:rsidRPr="002107F1">
        <w:rPr>
          <w:rFonts w:ascii="Gadugi" w:hAnsi="Gadugi"/>
          <w:sz w:val="24"/>
          <w:szCs w:val="24"/>
          <w:lang w:val="es-419"/>
        </w:rPr>
        <w:t xml:space="preserve">se concluye </w:t>
      </w:r>
      <w:r w:rsidRPr="002107F1">
        <w:rPr>
          <w:rFonts w:ascii="Gadugi" w:hAnsi="Gadugi"/>
          <w:sz w:val="24"/>
          <w:szCs w:val="24"/>
        </w:rPr>
        <w:t xml:space="preserve">que el libelo por este aspecto, de igual manera, se torna improcedente. </w:t>
      </w:r>
    </w:p>
    <w:p w:rsidR="00B95369" w:rsidRPr="002107F1" w:rsidRDefault="00B95369" w:rsidP="00B95369">
      <w:pPr>
        <w:spacing w:line="276" w:lineRule="auto"/>
        <w:ind w:right="51"/>
        <w:jc w:val="both"/>
        <w:rPr>
          <w:rFonts w:ascii="Gadugi" w:hAnsi="Gadugi"/>
          <w:sz w:val="24"/>
          <w:szCs w:val="24"/>
        </w:rPr>
      </w:pPr>
    </w:p>
    <w:p w:rsidR="00B95369" w:rsidRPr="002107F1" w:rsidRDefault="00B95369" w:rsidP="00B95369">
      <w:pPr>
        <w:spacing w:line="276" w:lineRule="auto"/>
        <w:ind w:right="51"/>
        <w:jc w:val="both"/>
        <w:rPr>
          <w:rFonts w:ascii="Gadugi" w:hAnsi="Gadugi"/>
          <w:sz w:val="24"/>
          <w:szCs w:val="24"/>
          <w:lang w:val="es-CO"/>
        </w:rPr>
      </w:pPr>
      <w:r w:rsidRPr="002107F1">
        <w:rPr>
          <w:rFonts w:ascii="Gadugi" w:hAnsi="Gadugi"/>
          <w:sz w:val="24"/>
          <w:szCs w:val="24"/>
          <w:lang w:val="es-419"/>
        </w:rPr>
        <w:t xml:space="preserve">  </w:t>
      </w:r>
      <w:r w:rsidRPr="002107F1">
        <w:rPr>
          <w:rFonts w:ascii="Gadugi" w:hAnsi="Gadugi"/>
          <w:sz w:val="24"/>
          <w:szCs w:val="24"/>
          <w:lang w:val="es-419"/>
        </w:rPr>
        <w:tab/>
      </w:r>
      <w:r w:rsidRPr="002107F1">
        <w:rPr>
          <w:rFonts w:ascii="Gadugi" w:hAnsi="Gadugi"/>
          <w:sz w:val="24"/>
          <w:szCs w:val="24"/>
          <w:lang w:val="es-419"/>
        </w:rPr>
        <w:tab/>
      </w:r>
      <w:r w:rsidRPr="002107F1">
        <w:rPr>
          <w:rFonts w:ascii="Gadugi" w:hAnsi="Gadugi"/>
          <w:sz w:val="24"/>
          <w:szCs w:val="24"/>
          <w:lang w:val="es-419"/>
        </w:rPr>
        <w:tab/>
      </w:r>
      <w:r w:rsidRPr="002107F1">
        <w:rPr>
          <w:rFonts w:ascii="Gadugi" w:hAnsi="Gadugi"/>
          <w:sz w:val="24"/>
          <w:szCs w:val="24"/>
          <w:lang w:val="es-419"/>
        </w:rPr>
        <w:tab/>
      </w:r>
      <w:r w:rsidRPr="002107F1">
        <w:rPr>
          <w:rFonts w:ascii="Gadugi" w:hAnsi="Gadugi"/>
          <w:sz w:val="24"/>
          <w:szCs w:val="24"/>
        </w:rPr>
        <w:t>Ahora</w:t>
      </w:r>
      <w:r w:rsidRPr="002107F1">
        <w:rPr>
          <w:rFonts w:ascii="Gadugi" w:hAnsi="Gadugi"/>
          <w:sz w:val="24"/>
          <w:szCs w:val="24"/>
          <w:lang w:val="es-419"/>
        </w:rPr>
        <w:t xml:space="preserve"> bien; la complacencia de esta Sala hasta el momento ha sido manifiesta, en cuanto se ha exculpado al accionante de acudir abusivamente al uso de este mecanismo constitucional. Y parecía haberlo entendido, en la medida en que había dejado de involucrar a la Defensoría del Pueblo de Caldas. Pero vuelve, tozudamente, sin explicación alguna, sin </w:t>
      </w:r>
      <w:r w:rsidRPr="002107F1">
        <w:rPr>
          <w:rFonts w:ascii="Gadugi" w:hAnsi="Gadugi"/>
          <w:sz w:val="24"/>
          <w:szCs w:val="24"/>
          <w:lang w:val="es-419"/>
        </w:rPr>
        <w:lastRenderedPageBreak/>
        <w:t>argumentos adicionales, sin razones fácticas o jurídicas que justifiquen un nuevo estudio de la situación, a plantear la misma queja contra esa entidad, que en cientos de casos ha sido ya resuelta por esta Corporación</w:t>
      </w:r>
      <w:r w:rsidRPr="002107F1">
        <w:rPr>
          <w:rStyle w:val="Appelnotedebasdep"/>
          <w:rFonts w:ascii="Gadugi" w:hAnsi="Gadugi"/>
          <w:sz w:val="24"/>
          <w:szCs w:val="24"/>
        </w:rPr>
        <w:footnoteReference w:id="2"/>
      </w:r>
      <w:r w:rsidRPr="002107F1">
        <w:rPr>
          <w:rFonts w:ascii="Gadugi" w:hAnsi="Gadugi"/>
          <w:sz w:val="24"/>
          <w:szCs w:val="24"/>
          <w:lang w:val="es-419"/>
        </w:rPr>
        <w:t xml:space="preserve"> y por la Corte Suprema, en primera y segunda instancia, como se anotó. Precisamente, por </w:t>
      </w:r>
      <w:r w:rsidRPr="002107F1">
        <w:rPr>
          <w:rFonts w:ascii="Gadugi" w:hAnsi="Gadugi"/>
          <w:sz w:val="24"/>
          <w:szCs w:val="24"/>
          <w:lang w:val="es-CO"/>
        </w:rPr>
        <w:t>el elevado número de solicitudes en el mismo sentido, es que no puede servir de excusa la llana manifestación de que se le borró su base de datos y no tiene cómo saber si ya ha presentado una acción igual.</w:t>
      </w:r>
    </w:p>
    <w:p w:rsidR="00B95369" w:rsidRPr="002107F1" w:rsidRDefault="00B95369" w:rsidP="00B95369">
      <w:pPr>
        <w:spacing w:line="276" w:lineRule="auto"/>
        <w:ind w:right="51"/>
        <w:jc w:val="both"/>
        <w:rPr>
          <w:rFonts w:ascii="Gadugi" w:hAnsi="Gadugi"/>
          <w:sz w:val="24"/>
          <w:szCs w:val="24"/>
          <w:lang w:val="es-419"/>
        </w:rPr>
      </w:pPr>
      <w:r w:rsidRPr="002107F1">
        <w:rPr>
          <w:rFonts w:ascii="Gadugi" w:hAnsi="Gadugi"/>
          <w:sz w:val="24"/>
          <w:szCs w:val="24"/>
          <w:lang w:val="es-419"/>
        </w:rPr>
        <w:t xml:space="preserve">  </w:t>
      </w:r>
      <w:r w:rsidRPr="002107F1">
        <w:rPr>
          <w:rFonts w:ascii="Gadugi" w:hAnsi="Gadugi"/>
          <w:sz w:val="24"/>
          <w:szCs w:val="24"/>
          <w:lang w:val="es-419"/>
        </w:rPr>
        <w:tab/>
      </w:r>
      <w:r w:rsidRPr="002107F1">
        <w:rPr>
          <w:rFonts w:ascii="Gadugi" w:hAnsi="Gadugi"/>
          <w:sz w:val="24"/>
          <w:szCs w:val="24"/>
          <w:lang w:val="es-419"/>
        </w:rPr>
        <w:tab/>
      </w:r>
      <w:r w:rsidRPr="002107F1">
        <w:rPr>
          <w:rFonts w:ascii="Gadugi" w:hAnsi="Gadugi"/>
          <w:sz w:val="24"/>
          <w:szCs w:val="24"/>
          <w:lang w:val="es-419"/>
        </w:rPr>
        <w:tab/>
      </w:r>
      <w:r w:rsidRPr="002107F1">
        <w:rPr>
          <w:rFonts w:ascii="Gadugi" w:hAnsi="Gadugi"/>
          <w:sz w:val="24"/>
          <w:szCs w:val="24"/>
          <w:lang w:val="es-419"/>
        </w:rPr>
        <w:tab/>
      </w:r>
    </w:p>
    <w:p w:rsidR="00B95369" w:rsidRPr="002107F1" w:rsidRDefault="00B95369" w:rsidP="00B95369">
      <w:pPr>
        <w:spacing w:line="276" w:lineRule="auto"/>
        <w:ind w:right="51"/>
        <w:jc w:val="both"/>
        <w:rPr>
          <w:rFonts w:ascii="Gadugi" w:hAnsi="Gadugi"/>
          <w:sz w:val="24"/>
          <w:szCs w:val="24"/>
          <w:lang w:val="es-419"/>
        </w:rPr>
      </w:pPr>
      <w:r w:rsidRPr="002107F1">
        <w:rPr>
          <w:rFonts w:ascii="Gadugi" w:hAnsi="Gadugi"/>
          <w:sz w:val="24"/>
          <w:szCs w:val="24"/>
          <w:lang w:val="es-419"/>
        </w:rPr>
        <w:t xml:space="preserve">  </w:t>
      </w:r>
      <w:r w:rsidRPr="002107F1">
        <w:rPr>
          <w:rFonts w:ascii="Gadugi" w:hAnsi="Gadugi"/>
          <w:sz w:val="24"/>
          <w:szCs w:val="24"/>
          <w:lang w:val="es-419"/>
        </w:rPr>
        <w:tab/>
      </w:r>
      <w:r w:rsidRPr="002107F1">
        <w:rPr>
          <w:rFonts w:ascii="Gadugi" w:hAnsi="Gadugi"/>
          <w:sz w:val="24"/>
          <w:szCs w:val="24"/>
          <w:lang w:val="es-419"/>
        </w:rPr>
        <w:tab/>
      </w:r>
      <w:r w:rsidRPr="002107F1">
        <w:rPr>
          <w:rFonts w:ascii="Gadugi" w:hAnsi="Gadugi"/>
          <w:sz w:val="24"/>
          <w:szCs w:val="24"/>
          <w:lang w:val="es-419"/>
        </w:rPr>
        <w:tab/>
      </w:r>
      <w:r w:rsidRPr="002107F1">
        <w:rPr>
          <w:rFonts w:ascii="Gadugi" w:hAnsi="Gadugi"/>
          <w:sz w:val="24"/>
          <w:szCs w:val="24"/>
          <w:lang w:val="es-419"/>
        </w:rPr>
        <w:tab/>
        <w:t>Es decir, que se dan todos los elementos para considerar temeraria la actuación del demandante, en lo que a la Defensoría del Pueblo de Caldas se refiere, siguiendo orientaciones de la Corte Constitucional</w:t>
      </w:r>
      <w:r w:rsidRPr="002107F1">
        <w:rPr>
          <w:rStyle w:val="Appelnotedebasdep"/>
          <w:rFonts w:ascii="Gadugi" w:hAnsi="Gadugi"/>
          <w:sz w:val="24"/>
          <w:szCs w:val="24"/>
          <w:lang w:val="es-419"/>
        </w:rPr>
        <w:footnoteReference w:id="3"/>
      </w:r>
      <w:r w:rsidRPr="002107F1">
        <w:rPr>
          <w:rFonts w:ascii="Gadugi" w:hAnsi="Gadugi"/>
          <w:sz w:val="24"/>
          <w:szCs w:val="24"/>
          <w:lang w:val="es-419"/>
        </w:rPr>
        <w:t xml:space="preserve">, si bien existe identidad de partes, identidad de causa, identidad de objeto, y la presente actuación, se repite, carece de algún sustento que explique razonablemente, por qué otra vez se vincula como sujeto pasivo a quien ya ha sido absuelto, en situaciones idénticas, en centenares de ocasiones. </w:t>
      </w:r>
    </w:p>
    <w:p w:rsidR="00B95369" w:rsidRPr="002107F1" w:rsidRDefault="00B95369" w:rsidP="00B95369">
      <w:pPr>
        <w:spacing w:line="276" w:lineRule="auto"/>
        <w:ind w:right="51"/>
        <w:jc w:val="both"/>
        <w:rPr>
          <w:rFonts w:ascii="Gadugi" w:hAnsi="Gadugi"/>
          <w:sz w:val="24"/>
          <w:szCs w:val="24"/>
          <w:lang w:val="es-419"/>
        </w:rPr>
      </w:pPr>
    </w:p>
    <w:p w:rsidR="00B95369" w:rsidRPr="002107F1" w:rsidRDefault="00B95369" w:rsidP="00B95369">
      <w:pPr>
        <w:spacing w:line="276" w:lineRule="auto"/>
        <w:ind w:right="51" w:firstLine="2835"/>
        <w:jc w:val="both"/>
        <w:rPr>
          <w:rFonts w:ascii="Gadugi" w:hAnsi="Gadugi"/>
          <w:sz w:val="24"/>
          <w:szCs w:val="24"/>
          <w:lang w:val="es-CO"/>
        </w:rPr>
      </w:pPr>
      <w:r w:rsidRPr="002107F1">
        <w:rPr>
          <w:rFonts w:ascii="Gadugi" w:hAnsi="Gadugi"/>
          <w:sz w:val="24"/>
          <w:szCs w:val="24"/>
          <w:lang w:val="es-419"/>
        </w:rPr>
        <w:t xml:space="preserve">  Esto, aunque la misma doctrina constitucional ha morigerado la temeridad, cuando quien promueve la segunda acción es un sujeto que por sus condiciones es puesto en estado de ignorancia, o de especial vulnerabilidad o de indefensión, o cuando recibe un inadecuado asesoramiento por parte de un profesional del derecho, o cuando aparecen hechos nuevos</w:t>
      </w:r>
      <w:r w:rsidRPr="002107F1">
        <w:rPr>
          <w:rStyle w:val="Appelnotedebasdep"/>
          <w:rFonts w:ascii="Gadugi" w:hAnsi="Gadugi"/>
          <w:sz w:val="24"/>
          <w:szCs w:val="24"/>
          <w:lang w:val="es-419"/>
        </w:rPr>
        <w:footnoteReference w:id="4"/>
      </w:r>
      <w:r w:rsidRPr="002107F1">
        <w:rPr>
          <w:rFonts w:ascii="Gadugi" w:hAnsi="Gadugi"/>
          <w:sz w:val="24"/>
          <w:szCs w:val="24"/>
          <w:lang w:val="es-419"/>
        </w:rPr>
        <w:t xml:space="preserve">, por cuanto en el caso que nos ocupa, se inadvierte cualquiera de esas circunstancias. </w:t>
      </w:r>
      <w:r w:rsidRPr="002107F1">
        <w:rPr>
          <w:rFonts w:ascii="Gadugi" w:hAnsi="Gadugi"/>
          <w:sz w:val="24"/>
          <w:szCs w:val="24"/>
          <w:lang w:val="es-CO"/>
        </w:rPr>
        <w:t xml:space="preserve">          </w:t>
      </w:r>
    </w:p>
    <w:p w:rsidR="00B95369" w:rsidRPr="002107F1" w:rsidRDefault="00B95369" w:rsidP="00B95369">
      <w:pPr>
        <w:spacing w:line="276" w:lineRule="auto"/>
        <w:ind w:right="51" w:firstLine="2835"/>
        <w:jc w:val="both"/>
        <w:rPr>
          <w:rFonts w:ascii="Gadugi" w:hAnsi="Gadugi"/>
          <w:sz w:val="24"/>
          <w:szCs w:val="24"/>
          <w:lang w:val="es-CO"/>
        </w:rPr>
      </w:pPr>
    </w:p>
    <w:p w:rsidR="00B95369" w:rsidRPr="002107F1" w:rsidRDefault="00B95369" w:rsidP="00B95369">
      <w:pPr>
        <w:spacing w:line="276" w:lineRule="auto"/>
        <w:ind w:right="51" w:firstLine="2835"/>
        <w:jc w:val="both"/>
        <w:rPr>
          <w:rFonts w:ascii="Gadugi" w:hAnsi="Gadugi"/>
          <w:sz w:val="24"/>
          <w:szCs w:val="24"/>
          <w:lang w:val="es-419"/>
        </w:rPr>
      </w:pPr>
      <w:r w:rsidRPr="002107F1">
        <w:rPr>
          <w:rFonts w:ascii="Gadugi" w:hAnsi="Gadugi"/>
          <w:sz w:val="24"/>
          <w:szCs w:val="24"/>
          <w:lang w:val="es-419"/>
        </w:rPr>
        <w:t xml:space="preserve">Por un lado, son miles las acciones que ha propuesto el mismo accionante, con lo que es imposible hablar de su ignorancia en el tema, máxime cuando ha sido notificado de todas las decisiones adoptadas, entre ellas, sin duda, las que han negado la protección impetrada frente a la Defensoría; no ha demostrado que se halle en estado alguno de indefensión o vulnerabilidad; ni ha propuesto, como quedó dicho, hechos nuevos o relevantes que puedan hacer la diferencia en este caso; además, nunca ha actuado en las acciones de tutela por medio de apoderado judicial. </w:t>
      </w:r>
    </w:p>
    <w:p w:rsidR="00B95369" w:rsidRPr="002107F1" w:rsidRDefault="00B95369" w:rsidP="00B95369">
      <w:pPr>
        <w:spacing w:line="276" w:lineRule="auto"/>
        <w:ind w:right="51"/>
        <w:jc w:val="both"/>
        <w:rPr>
          <w:rFonts w:ascii="Gadugi" w:hAnsi="Gadugi"/>
          <w:sz w:val="24"/>
          <w:szCs w:val="24"/>
          <w:lang w:val="es-419"/>
        </w:rPr>
      </w:pPr>
    </w:p>
    <w:p w:rsidR="00B95369" w:rsidRPr="002107F1" w:rsidRDefault="00B95369" w:rsidP="00B95369">
      <w:pPr>
        <w:spacing w:line="276" w:lineRule="auto"/>
        <w:ind w:right="51"/>
        <w:jc w:val="both"/>
        <w:rPr>
          <w:rFonts w:ascii="Gadugi" w:hAnsi="Gadugi"/>
          <w:sz w:val="24"/>
          <w:szCs w:val="24"/>
        </w:rPr>
      </w:pPr>
      <w:r w:rsidRPr="002107F1">
        <w:rPr>
          <w:rFonts w:ascii="Gadugi" w:hAnsi="Gadugi"/>
          <w:sz w:val="24"/>
          <w:szCs w:val="24"/>
          <w:lang w:val="es-419"/>
        </w:rPr>
        <w:lastRenderedPageBreak/>
        <w:t xml:space="preserve">  </w:t>
      </w:r>
      <w:r w:rsidRPr="002107F1">
        <w:rPr>
          <w:rFonts w:ascii="Gadugi" w:hAnsi="Gadugi"/>
          <w:sz w:val="24"/>
          <w:szCs w:val="24"/>
          <w:lang w:val="es-419"/>
        </w:rPr>
        <w:tab/>
      </w:r>
      <w:r w:rsidRPr="002107F1">
        <w:rPr>
          <w:rFonts w:ascii="Gadugi" w:hAnsi="Gadugi"/>
          <w:sz w:val="24"/>
          <w:szCs w:val="24"/>
          <w:lang w:val="es-419"/>
        </w:rPr>
        <w:tab/>
      </w:r>
      <w:r w:rsidRPr="002107F1">
        <w:rPr>
          <w:rFonts w:ascii="Gadugi" w:hAnsi="Gadugi"/>
          <w:sz w:val="24"/>
          <w:szCs w:val="24"/>
          <w:lang w:val="es-419"/>
        </w:rPr>
        <w:tab/>
      </w:r>
      <w:r w:rsidRPr="002107F1">
        <w:rPr>
          <w:rFonts w:ascii="Gadugi" w:hAnsi="Gadugi"/>
          <w:sz w:val="24"/>
          <w:szCs w:val="24"/>
          <w:lang w:val="es-419"/>
        </w:rPr>
        <w:tab/>
        <w:t xml:space="preserve">Por ello, </w:t>
      </w:r>
      <w:r w:rsidRPr="002107F1">
        <w:rPr>
          <w:rFonts w:ascii="Gadugi" w:hAnsi="Gadugi"/>
          <w:sz w:val="24"/>
          <w:szCs w:val="24"/>
        </w:rPr>
        <w:t xml:space="preserve">la Sala acoge el criterio que sobre el tema, para efectos de condena en costas, frente a la misma cuestión que nos ocupa, con iguales sujetos en los extremos de las demandas, viene reiterando la Sala de Casación Laboral de la Corte Suprema de Justicia en sede constitucional, </w:t>
      </w:r>
      <w:r w:rsidRPr="002107F1">
        <w:rPr>
          <w:rFonts w:ascii="Gadugi" w:hAnsi="Gadugi"/>
          <w:sz w:val="24"/>
          <w:szCs w:val="24"/>
          <w:lang w:val="es-419"/>
        </w:rPr>
        <w:t xml:space="preserve">en aplicación </w:t>
      </w:r>
      <w:r w:rsidRPr="002107F1">
        <w:rPr>
          <w:rFonts w:ascii="Gadugi" w:hAnsi="Gadugi"/>
          <w:sz w:val="24"/>
          <w:szCs w:val="24"/>
        </w:rPr>
        <w:t xml:space="preserve">de lo prescrito en el inciso 3º del artículo 25 del Decreto Especial 2591 de 1991 que reza: </w:t>
      </w:r>
    </w:p>
    <w:p w:rsidR="00B95369" w:rsidRPr="002107F1" w:rsidRDefault="00B95369" w:rsidP="00B95369">
      <w:pPr>
        <w:spacing w:line="276" w:lineRule="auto"/>
        <w:ind w:right="51"/>
        <w:jc w:val="both"/>
        <w:rPr>
          <w:rFonts w:ascii="Gadugi" w:hAnsi="Gadugi"/>
          <w:sz w:val="24"/>
          <w:szCs w:val="24"/>
        </w:rPr>
      </w:pPr>
    </w:p>
    <w:p w:rsidR="00B95369" w:rsidRPr="00486FAB" w:rsidRDefault="00B95369" w:rsidP="00B95369">
      <w:pPr>
        <w:ind w:left="851" w:right="1043" w:firstLine="1701"/>
        <w:jc w:val="both"/>
        <w:rPr>
          <w:rFonts w:ascii="Arial Narrow" w:hAnsi="Arial Narrow"/>
          <w:sz w:val="24"/>
          <w:szCs w:val="24"/>
        </w:rPr>
      </w:pPr>
      <w:r w:rsidRPr="00486FAB">
        <w:rPr>
          <w:rFonts w:ascii="Arial Narrow" w:hAnsi="Arial Narrow" w:cs="Arial"/>
          <w:sz w:val="24"/>
          <w:szCs w:val="24"/>
          <w:shd w:val="clear" w:color="auto" w:fill="FFFFFF"/>
        </w:rPr>
        <w:t>“Si la tutela fuere rechazada o denegada por el juez, éste condenará al solicitante al pago de las costas cuando estimare fundadamente que incurrió en temeridad.”</w:t>
      </w:r>
    </w:p>
    <w:p w:rsidR="00B95369" w:rsidRPr="002107F1" w:rsidRDefault="00B95369" w:rsidP="001F5F43">
      <w:pPr>
        <w:spacing w:line="360" w:lineRule="auto"/>
        <w:ind w:right="51"/>
        <w:jc w:val="both"/>
        <w:rPr>
          <w:rFonts w:ascii="Gadugi" w:hAnsi="Gadugi"/>
          <w:sz w:val="24"/>
          <w:szCs w:val="24"/>
        </w:rPr>
      </w:pPr>
    </w:p>
    <w:p w:rsidR="00B95369" w:rsidRPr="002107F1" w:rsidRDefault="00B95369" w:rsidP="00B95369">
      <w:pPr>
        <w:spacing w:line="276" w:lineRule="auto"/>
        <w:ind w:right="51"/>
        <w:jc w:val="both"/>
        <w:rPr>
          <w:rFonts w:ascii="Gadugi" w:hAnsi="Gadugi"/>
          <w:sz w:val="24"/>
          <w:szCs w:val="24"/>
        </w:rPr>
      </w:pPr>
      <w:r w:rsidRPr="002107F1">
        <w:rPr>
          <w:rFonts w:ascii="Gadugi" w:hAnsi="Gadugi"/>
          <w:sz w:val="24"/>
          <w:szCs w:val="24"/>
        </w:rPr>
        <w:t xml:space="preserve">  </w:t>
      </w:r>
      <w:r w:rsidRPr="002107F1">
        <w:rPr>
          <w:rFonts w:ascii="Gadugi" w:hAnsi="Gadugi"/>
          <w:sz w:val="24"/>
          <w:szCs w:val="24"/>
        </w:rPr>
        <w:tab/>
      </w:r>
      <w:r w:rsidRPr="002107F1">
        <w:rPr>
          <w:rFonts w:ascii="Gadugi" w:hAnsi="Gadugi"/>
          <w:sz w:val="24"/>
          <w:szCs w:val="24"/>
        </w:rPr>
        <w:tab/>
      </w:r>
      <w:r w:rsidRPr="002107F1">
        <w:rPr>
          <w:rFonts w:ascii="Gadugi" w:hAnsi="Gadugi"/>
          <w:sz w:val="24"/>
          <w:szCs w:val="24"/>
        </w:rPr>
        <w:tab/>
      </w:r>
      <w:r w:rsidRPr="002107F1">
        <w:rPr>
          <w:rFonts w:ascii="Gadugi" w:hAnsi="Gadugi"/>
          <w:sz w:val="24"/>
          <w:szCs w:val="24"/>
        </w:rPr>
        <w:tab/>
      </w:r>
      <w:r w:rsidRPr="002107F1">
        <w:rPr>
          <w:rFonts w:ascii="Gadugi" w:hAnsi="Gadugi"/>
          <w:sz w:val="24"/>
          <w:szCs w:val="24"/>
          <w:lang w:val="es-419"/>
        </w:rPr>
        <w:t>Recientemente indicó esa alta Corporación</w:t>
      </w:r>
      <w:r w:rsidRPr="002107F1">
        <w:rPr>
          <w:rStyle w:val="Appelnotedebasdep"/>
          <w:rFonts w:ascii="Gadugi" w:hAnsi="Gadugi"/>
          <w:sz w:val="24"/>
          <w:szCs w:val="24"/>
        </w:rPr>
        <w:footnoteReference w:id="5"/>
      </w:r>
      <w:r w:rsidRPr="002107F1">
        <w:rPr>
          <w:rFonts w:ascii="Gadugi" w:hAnsi="Gadugi"/>
          <w:sz w:val="24"/>
          <w:szCs w:val="24"/>
        </w:rPr>
        <w:t>:</w:t>
      </w:r>
    </w:p>
    <w:p w:rsidR="001F5F43" w:rsidRDefault="00B95369" w:rsidP="001F5F43">
      <w:pPr>
        <w:spacing w:line="360" w:lineRule="auto"/>
        <w:ind w:left="426" w:right="476" w:firstLine="708"/>
        <w:jc w:val="both"/>
        <w:rPr>
          <w:rFonts w:ascii="Arial Narrow" w:hAnsi="Arial Narrow" w:cs="Arial"/>
          <w:spacing w:val="4"/>
          <w:sz w:val="24"/>
          <w:szCs w:val="24"/>
        </w:rPr>
      </w:pPr>
      <w:r w:rsidRPr="002107F1">
        <w:rPr>
          <w:rFonts w:ascii="Arial Narrow" w:hAnsi="Arial Narrow" w:cs="Arial"/>
          <w:spacing w:val="4"/>
          <w:sz w:val="24"/>
          <w:szCs w:val="24"/>
        </w:rPr>
        <w:t xml:space="preserve">  </w:t>
      </w:r>
      <w:r w:rsidRPr="002107F1">
        <w:rPr>
          <w:rFonts w:ascii="Arial Narrow" w:hAnsi="Arial Narrow" w:cs="Arial"/>
          <w:spacing w:val="4"/>
          <w:sz w:val="24"/>
          <w:szCs w:val="24"/>
        </w:rPr>
        <w:tab/>
      </w:r>
    </w:p>
    <w:p w:rsidR="00B95369" w:rsidRPr="002107F1" w:rsidRDefault="001F5F43" w:rsidP="00B95369">
      <w:pPr>
        <w:ind w:left="426" w:right="476" w:firstLine="708"/>
        <w:jc w:val="both"/>
        <w:rPr>
          <w:rFonts w:ascii="Arial Narrow" w:hAnsi="Arial Narrow"/>
          <w:sz w:val="24"/>
          <w:szCs w:val="24"/>
        </w:rPr>
      </w:pPr>
      <w:r>
        <w:rPr>
          <w:rFonts w:ascii="Arial Narrow" w:hAnsi="Arial Narrow" w:cs="Arial"/>
          <w:spacing w:val="4"/>
          <w:sz w:val="24"/>
          <w:szCs w:val="24"/>
        </w:rPr>
        <w:tab/>
      </w:r>
      <w:r w:rsidR="00B95369" w:rsidRPr="002107F1">
        <w:rPr>
          <w:rFonts w:ascii="Arial Narrow" w:hAnsi="Arial Narrow" w:cs="Arial"/>
          <w:spacing w:val="4"/>
          <w:sz w:val="24"/>
          <w:szCs w:val="24"/>
        </w:rPr>
        <w:tab/>
      </w:r>
      <w:r w:rsidR="00B95369" w:rsidRPr="002107F1">
        <w:rPr>
          <w:rFonts w:ascii="Arial Narrow" w:hAnsi="Arial Narrow" w:cs="Arial"/>
          <w:spacing w:val="4"/>
          <w:sz w:val="24"/>
          <w:szCs w:val="24"/>
        </w:rPr>
        <w:tab/>
        <w:t xml:space="preserve">Pero aún hay más, pues en lo relacionado con que la </w:t>
      </w:r>
      <w:r w:rsidR="00B95369" w:rsidRPr="002107F1">
        <w:rPr>
          <w:rFonts w:ascii="Arial Narrow" w:hAnsi="Arial Narrow"/>
          <w:sz w:val="24"/>
          <w:szCs w:val="24"/>
        </w:rPr>
        <w:t xml:space="preserve">Defensoría del Pueblo </w:t>
      </w:r>
      <w:r w:rsidR="00B95369" w:rsidRPr="002107F1">
        <w:rPr>
          <w:rFonts w:ascii="Arial Narrow" w:hAnsi="Arial Narrow"/>
          <w:i/>
          <w:sz w:val="24"/>
          <w:szCs w:val="24"/>
        </w:rPr>
        <w:t>«se niega a impetrar tutelas y acciones populares a mi nombre, pese a solicitarlo de manera verbal y escrita incumpliendo su deber función»</w:t>
      </w:r>
      <w:r w:rsidR="00B95369" w:rsidRPr="002107F1">
        <w:rPr>
          <w:rFonts w:ascii="Arial Narrow" w:hAnsi="Arial Narrow"/>
          <w:sz w:val="24"/>
          <w:szCs w:val="24"/>
        </w:rPr>
        <w:t xml:space="preserve">, advierte la Corte que Javier Elías Arias </w:t>
      </w:r>
      <w:proofErr w:type="spellStart"/>
      <w:r w:rsidR="00B95369" w:rsidRPr="002107F1">
        <w:rPr>
          <w:rFonts w:ascii="Arial Narrow" w:hAnsi="Arial Narrow"/>
          <w:sz w:val="24"/>
          <w:szCs w:val="24"/>
        </w:rPr>
        <w:t>Idárraga</w:t>
      </w:r>
      <w:proofErr w:type="spellEnd"/>
      <w:r w:rsidR="00B95369" w:rsidRPr="002107F1">
        <w:rPr>
          <w:rFonts w:ascii="Arial Narrow" w:hAnsi="Arial Narrow"/>
          <w:sz w:val="24"/>
          <w:szCs w:val="24"/>
        </w:rPr>
        <w:t xml:space="preserve"> ha presentado en múltiples ocasiones idéntico argumento, lo que ha sido resuelto incontables veces y, pese a ello, todavía insiste tozudamente en tal reproche; por solo brindar algunos ejemplos, están las providencias CSJ </w:t>
      </w:r>
      <w:proofErr w:type="spellStart"/>
      <w:r w:rsidR="00B95369" w:rsidRPr="002107F1">
        <w:rPr>
          <w:rFonts w:ascii="Arial Narrow" w:hAnsi="Arial Narrow"/>
          <w:sz w:val="24"/>
          <w:szCs w:val="24"/>
        </w:rPr>
        <w:t>STL</w:t>
      </w:r>
      <w:proofErr w:type="spellEnd"/>
      <w:r w:rsidR="00B95369" w:rsidRPr="002107F1">
        <w:rPr>
          <w:rFonts w:ascii="Arial Narrow" w:hAnsi="Arial Narrow"/>
          <w:sz w:val="24"/>
          <w:szCs w:val="24"/>
        </w:rPr>
        <w:t xml:space="preserve">, 21 sep. 2016, rad. 44634, CSJ </w:t>
      </w:r>
      <w:proofErr w:type="spellStart"/>
      <w:r w:rsidR="00B95369" w:rsidRPr="002107F1">
        <w:rPr>
          <w:rFonts w:ascii="Arial Narrow" w:hAnsi="Arial Narrow"/>
          <w:sz w:val="24"/>
          <w:szCs w:val="24"/>
        </w:rPr>
        <w:t>STC15439</w:t>
      </w:r>
      <w:proofErr w:type="spellEnd"/>
      <w:r w:rsidR="00B95369" w:rsidRPr="002107F1">
        <w:rPr>
          <w:rFonts w:ascii="Arial Narrow" w:hAnsi="Arial Narrow"/>
          <w:sz w:val="24"/>
          <w:szCs w:val="24"/>
        </w:rPr>
        <w:t xml:space="preserve">-2016, 28 oct. 2016, rad. 00877-01, CSJ </w:t>
      </w:r>
      <w:proofErr w:type="spellStart"/>
      <w:r w:rsidR="00B95369" w:rsidRPr="002107F1">
        <w:rPr>
          <w:rFonts w:ascii="Arial Narrow" w:hAnsi="Arial Narrow"/>
          <w:sz w:val="24"/>
          <w:szCs w:val="24"/>
        </w:rPr>
        <w:t>STC15314</w:t>
      </w:r>
      <w:proofErr w:type="spellEnd"/>
      <w:r w:rsidR="00B95369" w:rsidRPr="002107F1">
        <w:rPr>
          <w:rFonts w:ascii="Arial Narrow" w:hAnsi="Arial Narrow"/>
          <w:sz w:val="24"/>
          <w:szCs w:val="24"/>
        </w:rPr>
        <w:t xml:space="preserve">-2016, 26 oct. 2016, rad. 02899-00, última que reiteró la CSJ </w:t>
      </w:r>
      <w:proofErr w:type="spellStart"/>
      <w:r w:rsidR="00B95369" w:rsidRPr="002107F1">
        <w:rPr>
          <w:rFonts w:ascii="Arial Narrow" w:hAnsi="Arial Narrow"/>
          <w:sz w:val="24"/>
          <w:szCs w:val="24"/>
        </w:rPr>
        <w:t>STC14565</w:t>
      </w:r>
      <w:proofErr w:type="spellEnd"/>
      <w:r w:rsidR="00B95369" w:rsidRPr="002107F1">
        <w:rPr>
          <w:rFonts w:ascii="Arial Narrow" w:hAnsi="Arial Narrow"/>
          <w:sz w:val="24"/>
          <w:szCs w:val="24"/>
        </w:rPr>
        <w:t xml:space="preserve">-2016, 12 oct. 2016, rad. 02887-00 con el fin de resaltar que igual cuestionamiento fue resuelto con anterioridad y en esa medida declaró la temeridad; así lo expuso la Homóloga Civil: </w:t>
      </w:r>
    </w:p>
    <w:p w:rsidR="00B95369" w:rsidRPr="002107F1" w:rsidRDefault="00B95369" w:rsidP="00B95369">
      <w:pPr>
        <w:ind w:left="426" w:right="476" w:firstLine="708"/>
        <w:jc w:val="both"/>
        <w:rPr>
          <w:rFonts w:ascii="Arial Narrow" w:hAnsi="Arial Narrow" w:cs="Arial"/>
          <w:i/>
          <w:sz w:val="24"/>
          <w:szCs w:val="24"/>
          <w:lang w:val="es-CO" w:eastAsia="es-CO"/>
        </w:rPr>
      </w:pPr>
      <w:r w:rsidRPr="002107F1">
        <w:rPr>
          <w:rFonts w:ascii="Arial Narrow" w:hAnsi="Arial Narrow" w:cs="Arial"/>
          <w:i/>
          <w:sz w:val="24"/>
          <w:szCs w:val="24"/>
        </w:rPr>
        <w:t xml:space="preserve"> </w:t>
      </w:r>
      <w:r w:rsidRPr="002107F1">
        <w:rPr>
          <w:rFonts w:ascii="Arial Narrow" w:hAnsi="Arial Narrow" w:cs="Arial"/>
          <w:i/>
          <w:sz w:val="24"/>
          <w:szCs w:val="24"/>
        </w:rPr>
        <w:tab/>
      </w:r>
      <w:r w:rsidRPr="002107F1">
        <w:rPr>
          <w:rFonts w:ascii="Arial Narrow" w:hAnsi="Arial Narrow" w:cs="Arial"/>
          <w:i/>
          <w:sz w:val="24"/>
          <w:szCs w:val="24"/>
        </w:rPr>
        <w:tab/>
      </w:r>
      <w:r w:rsidRPr="002107F1">
        <w:rPr>
          <w:rFonts w:ascii="Arial Narrow" w:hAnsi="Arial Narrow" w:cs="Arial"/>
          <w:i/>
          <w:sz w:val="24"/>
          <w:szCs w:val="24"/>
        </w:rPr>
        <w:tab/>
        <w:t>Del análisis de los hechos expuestos en la tutela, de entrada se observa que la queja elevada contra</w:t>
      </w:r>
      <w:r w:rsidRPr="002107F1">
        <w:rPr>
          <w:rFonts w:ascii="Arial Narrow" w:hAnsi="Arial Narrow" w:cs="Arial"/>
          <w:i/>
          <w:sz w:val="24"/>
          <w:szCs w:val="24"/>
          <w:lang w:val="es-CO" w:eastAsia="es-CO"/>
        </w:rPr>
        <w:t xml:space="preserve"> la Defensoría del Pueblo </w:t>
      </w:r>
      <w:r w:rsidRPr="002107F1">
        <w:rPr>
          <w:rFonts w:ascii="Arial Narrow" w:hAnsi="Arial Narrow" w:cs="Arial"/>
          <w:i/>
          <w:sz w:val="24"/>
          <w:szCs w:val="24"/>
        </w:rPr>
        <w:t>Regional Caldas</w:t>
      </w:r>
      <w:r w:rsidRPr="002107F1">
        <w:rPr>
          <w:rFonts w:ascii="Arial Narrow" w:hAnsi="Arial Narrow" w:cs="Arial"/>
          <w:i/>
          <w:sz w:val="24"/>
          <w:szCs w:val="24"/>
          <w:lang w:val="es-CO" w:eastAsia="es-CO"/>
        </w:rPr>
        <w:t xml:space="preserve"> por asuntos relacionados con auxilios como este, es del todo improcedente.</w:t>
      </w:r>
    </w:p>
    <w:p w:rsidR="00B95369" w:rsidRPr="002107F1" w:rsidRDefault="00B95369" w:rsidP="00B95369">
      <w:pPr>
        <w:ind w:left="426" w:right="476" w:firstLine="708"/>
        <w:jc w:val="both"/>
        <w:rPr>
          <w:rFonts w:ascii="Arial Narrow" w:hAnsi="Arial Narrow" w:cs="Arial"/>
          <w:i/>
          <w:sz w:val="24"/>
          <w:szCs w:val="24"/>
          <w:lang w:val="es-CO" w:eastAsia="es-CO"/>
        </w:rPr>
      </w:pPr>
      <w:r w:rsidRPr="002107F1">
        <w:rPr>
          <w:rFonts w:ascii="Arial Narrow" w:hAnsi="Arial Narrow" w:cs="Arial"/>
          <w:i/>
          <w:sz w:val="24"/>
          <w:szCs w:val="24"/>
          <w:lang w:val="es-CO" w:eastAsia="es-CO"/>
        </w:rPr>
        <w:t xml:space="preserve">  </w:t>
      </w:r>
      <w:r w:rsidRPr="002107F1">
        <w:rPr>
          <w:rFonts w:ascii="Arial Narrow" w:hAnsi="Arial Narrow" w:cs="Arial"/>
          <w:i/>
          <w:sz w:val="24"/>
          <w:szCs w:val="24"/>
          <w:lang w:val="es-CO" w:eastAsia="es-CO"/>
        </w:rPr>
        <w:tab/>
      </w:r>
      <w:r w:rsidRPr="002107F1">
        <w:rPr>
          <w:rFonts w:ascii="Arial Narrow" w:hAnsi="Arial Narrow" w:cs="Arial"/>
          <w:i/>
          <w:sz w:val="24"/>
          <w:szCs w:val="24"/>
          <w:lang w:val="es-CO" w:eastAsia="es-CO"/>
        </w:rPr>
        <w:tab/>
      </w:r>
      <w:r w:rsidRPr="002107F1">
        <w:rPr>
          <w:rFonts w:ascii="Arial Narrow" w:hAnsi="Arial Narrow" w:cs="Arial"/>
          <w:i/>
          <w:sz w:val="24"/>
          <w:szCs w:val="24"/>
          <w:lang w:val="es-CO" w:eastAsia="es-CO"/>
        </w:rPr>
        <w:tab/>
      </w:r>
    </w:p>
    <w:p w:rsidR="00B95369" w:rsidRPr="002107F1" w:rsidRDefault="00B95369" w:rsidP="00B95369">
      <w:pPr>
        <w:ind w:left="426" w:right="476" w:firstLine="708"/>
        <w:jc w:val="both"/>
        <w:rPr>
          <w:rFonts w:ascii="Arial Narrow" w:hAnsi="Arial Narrow" w:cs="Arial"/>
          <w:i/>
          <w:sz w:val="24"/>
          <w:szCs w:val="24"/>
          <w:lang w:val="es-CO" w:eastAsia="es-CO"/>
        </w:rPr>
      </w:pPr>
      <w:r w:rsidRPr="002107F1">
        <w:rPr>
          <w:rFonts w:ascii="Arial Narrow" w:hAnsi="Arial Narrow" w:cs="Arial"/>
          <w:i/>
          <w:sz w:val="24"/>
          <w:szCs w:val="24"/>
          <w:lang w:val="es-419" w:eastAsia="es-CO"/>
        </w:rPr>
        <w:t xml:space="preserve">   </w:t>
      </w:r>
      <w:r w:rsidRPr="002107F1">
        <w:rPr>
          <w:rFonts w:ascii="Arial Narrow" w:hAnsi="Arial Narrow" w:cs="Arial"/>
          <w:i/>
          <w:sz w:val="24"/>
          <w:szCs w:val="24"/>
          <w:lang w:val="es-419" w:eastAsia="es-CO"/>
        </w:rPr>
        <w:tab/>
      </w:r>
      <w:r w:rsidRPr="002107F1">
        <w:rPr>
          <w:rFonts w:ascii="Arial Narrow" w:hAnsi="Arial Narrow" w:cs="Arial"/>
          <w:i/>
          <w:sz w:val="24"/>
          <w:szCs w:val="24"/>
          <w:lang w:val="es-419" w:eastAsia="es-CO"/>
        </w:rPr>
        <w:tab/>
      </w:r>
      <w:r w:rsidRPr="002107F1">
        <w:rPr>
          <w:rFonts w:ascii="Arial Narrow" w:hAnsi="Arial Narrow" w:cs="Arial"/>
          <w:i/>
          <w:sz w:val="24"/>
          <w:szCs w:val="24"/>
          <w:lang w:val="es-419" w:eastAsia="es-CO"/>
        </w:rPr>
        <w:tab/>
      </w:r>
      <w:r w:rsidRPr="002107F1">
        <w:rPr>
          <w:rFonts w:ascii="Arial Narrow" w:hAnsi="Arial Narrow" w:cs="Arial"/>
          <w:i/>
          <w:sz w:val="24"/>
          <w:szCs w:val="24"/>
          <w:lang w:val="es-CO" w:eastAsia="es-CO"/>
        </w:rPr>
        <w:t xml:space="preserve">Para ello basta manifestar que en reciente oportunidad, sentencia </w:t>
      </w:r>
      <w:proofErr w:type="spellStart"/>
      <w:r w:rsidRPr="002107F1">
        <w:rPr>
          <w:rFonts w:ascii="Arial Narrow" w:hAnsi="Arial Narrow" w:cs="Arial"/>
          <w:i/>
          <w:sz w:val="24"/>
          <w:szCs w:val="24"/>
        </w:rPr>
        <w:t>STC14565</w:t>
      </w:r>
      <w:proofErr w:type="spellEnd"/>
      <w:r w:rsidRPr="002107F1">
        <w:rPr>
          <w:rFonts w:ascii="Arial Narrow" w:hAnsi="Arial Narrow" w:cs="Arial"/>
          <w:i/>
          <w:sz w:val="24"/>
          <w:szCs w:val="24"/>
        </w:rPr>
        <w:t xml:space="preserve">-2016, de 12 de octubre, rad. </w:t>
      </w:r>
      <w:r w:rsidRPr="002107F1">
        <w:rPr>
          <w:rFonts w:ascii="Arial Narrow" w:hAnsi="Arial Narrow" w:cs="Arial"/>
          <w:i/>
          <w:sz w:val="24"/>
          <w:szCs w:val="24"/>
          <w:lang w:val="es-CO" w:eastAsia="x-none"/>
        </w:rPr>
        <w:t>02887-00, en un asuntó que guarda total similitud con el presente, esta Sala de Casación sostuvo:</w:t>
      </w:r>
    </w:p>
    <w:p w:rsidR="00B95369" w:rsidRPr="002107F1" w:rsidRDefault="00B95369" w:rsidP="00B95369">
      <w:pPr>
        <w:ind w:left="426" w:right="476" w:firstLine="708"/>
        <w:jc w:val="both"/>
        <w:rPr>
          <w:rFonts w:ascii="Arial Narrow" w:hAnsi="Arial Narrow" w:cs="Arial"/>
          <w:i/>
          <w:sz w:val="24"/>
          <w:szCs w:val="24"/>
          <w:lang w:val="es-CO" w:eastAsia="es-CO"/>
        </w:rPr>
      </w:pPr>
      <w:r w:rsidRPr="002107F1">
        <w:rPr>
          <w:rFonts w:ascii="Arial Narrow" w:hAnsi="Arial Narrow" w:cs="Arial"/>
          <w:i/>
          <w:sz w:val="24"/>
          <w:szCs w:val="24"/>
          <w:lang w:val="es-CO" w:eastAsia="es-CO"/>
        </w:rPr>
        <w:t xml:space="preserve"> </w:t>
      </w:r>
      <w:r w:rsidRPr="002107F1">
        <w:rPr>
          <w:rFonts w:ascii="Arial Narrow" w:hAnsi="Arial Narrow" w:cs="Arial"/>
          <w:i/>
          <w:sz w:val="24"/>
          <w:szCs w:val="24"/>
          <w:lang w:val="es-CO" w:eastAsia="es-CO"/>
        </w:rPr>
        <w:tab/>
      </w:r>
      <w:r w:rsidRPr="002107F1">
        <w:rPr>
          <w:rFonts w:ascii="Arial Narrow" w:hAnsi="Arial Narrow" w:cs="Arial"/>
          <w:i/>
          <w:sz w:val="24"/>
          <w:szCs w:val="24"/>
          <w:lang w:val="es-CO" w:eastAsia="es-CO"/>
        </w:rPr>
        <w:tab/>
      </w:r>
      <w:r w:rsidRPr="002107F1">
        <w:rPr>
          <w:rFonts w:ascii="Arial Narrow" w:hAnsi="Arial Narrow" w:cs="Arial"/>
          <w:i/>
          <w:sz w:val="24"/>
          <w:szCs w:val="24"/>
          <w:lang w:val="es-CO" w:eastAsia="es-CO"/>
        </w:rPr>
        <w:tab/>
      </w:r>
    </w:p>
    <w:p w:rsidR="00B95369" w:rsidRPr="002107F1" w:rsidRDefault="00B95369" w:rsidP="00B95369">
      <w:pPr>
        <w:ind w:left="426" w:right="476" w:firstLine="708"/>
        <w:jc w:val="both"/>
        <w:rPr>
          <w:rFonts w:ascii="Arial Narrow" w:hAnsi="Arial Narrow" w:cs="Arial"/>
          <w:b/>
          <w:i/>
          <w:sz w:val="24"/>
          <w:szCs w:val="24"/>
          <w:lang w:val="es-CO" w:eastAsia="es-CO"/>
        </w:rPr>
      </w:pPr>
      <w:r w:rsidRPr="002107F1">
        <w:rPr>
          <w:rFonts w:ascii="Arial Narrow" w:hAnsi="Arial Narrow" w:cs="Arial"/>
          <w:i/>
          <w:sz w:val="24"/>
          <w:szCs w:val="24"/>
          <w:lang w:val="es-419" w:eastAsia="es-CO"/>
        </w:rPr>
        <w:t xml:space="preserve">    </w:t>
      </w:r>
      <w:r w:rsidRPr="002107F1">
        <w:rPr>
          <w:rFonts w:ascii="Arial Narrow" w:hAnsi="Arial Narrow" w:cs="Arial"/>
          <w:i/>
          <w:sz w:val="24"/>
          <w:szCs w:val="24"/>
          <w:lang w:val="es-419" w:eastAsia="es-CO"/>
        </w:rPr>
        <w:tab/>
      </w:r>
      <w:r w:rsidRPr="002107F1">
        <w:rPr>
          <w:rFonts w:ascii="Arial Narrow" w:hAnsi="Arial Narrow" w:cs="Arial"/>
          <w:i/>
          <w:sz w:val="24"/>
          <w:szCs w:val="24"/>
          <w:lang w:val="es-419" w:eastAsia="es-CO"/>
        </w:rPr>
        <w:tab/>
      </w:r>
      <w:r w:rsidRPr="002107F1">
        <w:rPr>
          <w:rFonts w:ascii="Arial Narrow" w:hAnsi="Arial Narrow" w:cs="Arial"/>
          <w:i/>
          <w:sz w:val="24"/>
          <w:szCs w:val="24"/>
          <w:lang w:val="es-419" w:eastAsia="es-CO"/>
        </w:rPr>
        <w:tab/>
      </w:r>
      <w:r w:rsidRPr="002107F1">
        <w:rPr>
          <w:rFonts w:ascii="Arial Narrow" w:hAnsi="Arial Narrow" w:cs="Arial"/>
          <w:i/>
          <w:sz w:val="24"/>
          <w:szCs w:val="24"/>
          <w:lang w:val="es-CO" w:eastAsia="es-CO"/>
        </w:rPr>
        <w:t xml:space="preserve">“2. </w:t>
      </w:r>
      <w:proofErr w:type="spellStart"/>
      <w:r w:rsidRPr="002107F1">
        <w:rPr>
          <w:rFonts w:ascii="Arial Narrow" w:hAnsi="Arial Narrow" w:cs="Arial"/>
          <w:i/>
          <w:sz w:val="24"/>
          <w:szCs w:val="24"/>
          <w:lang w:val="es-CO" w:eastAsia="es-CO"/>
        </w:rPr>
        <w:t>Liminarmente</w:t>
      </w:r>
      <w:proofErr w:type="spellEnd"/>
      <w:r w:rsidRPr="002107F1">
        <w:rPr>
          <w:rFonts w:ascii="Arial Narrow" w:hAnsi="Arial Narrow" w:cs="Arial"/>
          <w:i/>
          <w:sz w:val="24"/>
          <w:szCs w:val="24"/>
          <w:lang w:val="es-CO" w:eastAsia="es-CO"/>
        </w:rPr>
        <w:t>, se advierte que el ataque contra la segunda de las mencionadas autoridades no tiene vocación de prosperidad por dos razones.</w:t>
      </w:r>
    </w:p>
    <w:p w:rsidR="00B95369" w:rsidRPr="002107F1" w:rsidRDefault="00B95369" w:rsidP="00B95369">
      <w:pPr>
        <w:ind w:left="426" w:right="476" w:firstLine="708"/>
        <w:jc w:val="both"/>
        <w:rPr>
          <w:rFonts w:ascii="Arial Narrow" w:hAnsi="Arial Narrow"/>
          <w:i/>
          <w:sz w:val="24"/>
          <w:szCs w:val="24"/>
        </w:rPr>
      </w:pPr>
      <w:r w:rsidRPr="002107F1">
        <w:rPr>
          <w:rFonts w:ascii="Arial Narrow" w:hAnsi="Arial Narrow"/>
          <w:i/>
          <w:sz w:val="24"/>
          <w:szCs w:val="24"/>
        </w:rPr>
        <w:t xml:space="preserve"> </w:t>
      </w:r>
      <w:r w:rsidRPr="002107F1">
        <w:rPr>
          <w:rFonts w:ascii="Arial Narrow" w:hAnsi="Arial Narrow"/>
          <w:i/>
          <w:sz w:val="24"/>
          <w:szCs w:val="24"/>
        </w:rPr>
        <w:tab/>
      </w:r>
      <w:r w:rsidRPr="002107F1">
        <w:rPr>
          <w:rFonts w:ascii="Arial Narrow" w:hAnsi="Arial Narrow"/>
          <w:i/>
          <w:sz w:val="24"/>
          <w:szCs w:val="24"/>
        </w:rPr>
        <w:tab/>
      </w:r>
      <w:r w:rsidRPr="002107F1">
        <w:rPr>
          <w:rFonts w:ascii="Arial Narrow" w:hAnsi="Arial Narrow"/>
          <w:i/>
          <w:sz w:val="24"/>
          <w:szCs w:val="24"/>
        </w:rPr>
        <w:tab/>
      </w:r>
    </w:p>
    <w:p w:rsidR="00B95369" w:rsidRPr="002107F1" w:rsidRDefault="00B95369" w:rsidP="00B95369">
      <w:pPr>
        <w:ind w:left="426" w:right="476" w:firstLine="708"/>
        <w:jc w:val="both"/>
        <w:rPr>
          <w:rFonts w:ascii="Arial Narrow" w:hAnsi="Arial Narrow"/>
          <w:i/>
          <w:sz w:val="24"/>
          <w:szCs w:val="24"/>
        </w:rPr>
      </w:pPr>
      <w:r w:rsidRPr="002107F1">
        <w:rPr>
          <w:rFonts w:ascii="Arial Narrow" w:hAnsi="Arial Narrow"/>
          <w:i/>
          <w:sz w:val="24"/>
          <w:szCs w:val="24"/>
          <w:lang w:val="es-419"/>
        </w:rPr>
        <w:t xml:space="preserve"> </w:t>
      </w:r>
      <w:r w:rsidRPr="002107F1">
        <w:rPr>
          <w:rFonts w:ascii="Arial Narrow" w:hAnsi="Arial Narrow"/>
          <w:i/>
          <w:sz w:val="24"/>
          <w:szCs w:val="24"/>
          <w:lang w:val="es-419"/>
        </w:rPr>
        <w:tab/>
      </w:r>
      <w:r w:rsidRPr="002107F1">
        <w:rPr>
          <w:rFonts w:ascii="Arial Narrow" w:hAnsi="Arial Narrow"/>
          <w:i/>
          <w:sz w:val="24"/>
          <w:szCs w:val="24"/>
          <w:lang w:val="es-419"/>
        </w:rPr>
        <w:tab/>
      </w:r>
      <w:r w:rsidRPr="002107F1">
        <w:rPr>
          <w:rFonts w:ascii="Arial Narrow" w:hAnsi="Arial Narrow"/>
          <w:i/>
          <w:sz w:val="24"/>
          <w:szCs w:val="24"/>
          <w:lang w:val="es-419"/>
        </w:rPr>
        <w:tab/>
      </w:r>
      <w:r w:rsidRPr="002107F1">
        <w:rPr>
          <w:rFonts w:ascii="Arial Narrow" w:hAnsi="Arial Narrow" w:cs="Arial"/>
          <w:i/>
          <w:sz w:val="24"/>
          <w:szCs w:val="24"/>
          <w:lang w:val="es-CO" w:eastAsia="es-CO"/>
        </w:rPr>
        <w:t>“Primero porque el peticionario no expresó en detalle cuáles demandas de amparo se negó a formular en su nombre ese ente y en qué época; ello para explicitar los verdaderos motivos del reparo tutelar.</w:t>
      </w:r>
      <w:r w:rsidRPr="002107F1">
        <w:rPr>
          <w:rFonts w:ascii="Arial Narrow" w:hAnsi="Arial Narrow"/>
          <w:i/>
          <w:sz w:val="24"/>
          <w:szCs w:val="24"/>
        </w:rPr>
        <w:t xml:space="preserve"> </w:t>
      </w:r>
    </w:p>
    <w:p w:rsidR="00B95369" w:rsidRPr="002107F1" w:rsidRDefault="00B95369" w:rsidP="00B95369">
      <w:pPr>
        <w:ind w:left="426" w:right="476" w:firstLine="708"/>
        <w:jc w:val="both"/>
        <w:rPr>
          <w:rFonts w:ascii="Arial Narrow" w:hAnsi="Arial Narrow"/>
          <w:i/>
          <w:sz w:val="24"/>
          <w:szCs w:val="24"/>
        </w:rPr>
      </w:pPr>
      <w:r w:rsidRPr="002107F1">
        <w:rPr>
          <w:rFonts w:ascii="Arial Narrow" w:hAnsi="Arial Narrow"/>
          <w:i/>
          <w:sz w:val="24"/>
          <w:szCs w:val="24"/>
        </w:rPr>
        <w:t xml:space="preserve">  </w:t>
      </w:r>
      <w:r w:rsidRPr="002107F1">
        <w:rPr>
          <w:rFonts w:ascii="Arial Narrow" w:hAnsi="Arial Narrow"/>
          <w:i/>
          <w:sz w:val="24"/>
          <w:szCs w:val="24"/>
        </w:rPr>
        <w:tab/>
      </w:r>
      <w:r w:rsidRPr="002107F1">
        <w:rPr>
          <w:rFonts w:ascii="Arial Narrow" w:hAnsi="Arial Narrow"/>
          <w:i/>
          <w:sz w:val="24"/>
          <w:szCs w:val="24"/>
        </w:rPr>
        <w:tab/>
      </w:r>
      <w:r w:rsidRPr="002107F1">
        <w:rPr>
          <w:rFonts w:ascii="Arial Narrow" w:hAnsi="Arial Narrow"/>
          <w:i/>
          <w:sz w:val="24"/>
          <w:szCs w:val="24"/>
        </w:rPr>
        <w:tab/>
      </w:r>
    </w:p>
    <w:p w:rsidR="00B95369" w:rsidRPr="002107F1" w:rsidRDefault="00B95369" w:rsidP="00B95369">
      <w:pPr>
        <w:ind w:left="426" w:right="476" w:firstLine="708"/>
        <w:jc w:val="both"/>
        <w:rPr>
          <w:rFonts w:ascii="Arial Narrow" w:hAnsi="Arial Narrow" w:cs="Arial"/>
          <w:i/>
          <w:sz w:val="24"/>
          <w:szCs w:val="24"/>
          <w:lang w:val="es-CO" w:eastAsia="es-CO"/>
        </w:rPr>
      </w:pPr>
      <w:r w:rsidRPr="002107F1">
        <w:rPr>
          <w:rFonts w:ascii="Arial Narrow" w:hAnsi="Arial Narrow"/>
          <w:i/>
          <w:sz w:val="24"/>
          <w:szCs w:val="24"/>
          <w:lang w:val="es-419"/>
        </w:rPr>
        <w:t xml:space="preserve"> </w:t>
      </w:r>
      <w:r w:rsidRPr="002107F1">
        <w:rPr>
          <w:rFonts w:ascii="Arial Narrow" w:hAnsi="Arial Narrow"/>
          <w:i/>
          <w:sz w:val="24"/>
          <w:szCs w:val="24"/>
          <w:lang w:val="es-419"/>
        </w:rPr>
        <w:tab/>
      </w:r>
      <w:r w:rsidRPr="002107F1">
        <w:rPr>
          <w:rFonts w:ascii="Arial Narrow" w:hAnsi="Arial Narrow"/>
          <w:i/>
          <w:sz w:val="24"/>
          <w:szCs w:val="24"/>
          <w:lang w:val="es-419"/>
        </w:rPr>
        <w:tab/>
      </w:r>
      <w:r w:rsidRPr="002107F1">
        <w:rPr>
          <w:rFonts w:ascii="Arial Narrow" w:hAnsi="Arial Narrow"/>
          <w:i/>
          <w:sz w:val="24"/>
          <w:szCs w:val="24"/>
          <w:lang w:val="es-419"/>
        </w:rPr>
        <w:tab/>
      </w:r>
      <w:r w:rsidRPr="002107F1">
        <w:rPr>
          <w:rFonts w:ascii="Arial Narrow" w:hAnsi="Arial Narrow" w:cs="Arial"/>
          <w:i/>
          <w:sz w:val="24"/>
          <w:szCs w:val="24"/>
          <w:lang w:val="es-CO" w:eastAsia="es-CO"/>
        </w:rPr>
        <w:t>“Y, segundo, dado que el promotor ha acudido en múltiples oportunidades a esta especial jurisdicción, planteando, sin ninguna diferencia, la queja endilgada a la Defensoría del Pueblo -Regional Caldas-» (</w:t>
      </w:r>
      <w:proofErr w:type="spellStart"/>
      <w:r w:rsidRPr="002107F1">
        <w:rPr>
          <w:rFonts w:ascii="Arial Narrow" w:hAnsi="Arial Narrow" w:cs="Arial"/>
          <w:i/>
          <w:sz w:val="24"/>
          <w:szCs w:val="24"/>
          <w:lang w:val="es-CO" w:eastAsia="es-CO"/>
        </w:rPr>
        <w:t>ff.</w:t>
      </w:r>
      <w:proofErr w:type="spellEnd"/>
      <w:r w:rsidRPr="002107F1">
        <w:rPr>
          <w:rFonts w:ascii="Arial Narrow" w:hAnsi="Arial Narrow" w:cs="Arial"/>
          <w:i/>
          <w:sz w:val="24"/>
          <w:szCs w:val="24"/>
          <w:lang w:val="es-CO" w:eastAsia="es-CO"/>
        </w:rPr>
        <w:t xml:space="preserve"> 44 a 48)”.</w:t>
      </w:r>
    </w:p>
    <w:p w:rsidR="00B95369" w:rsidRPr="002107F1" w:rsidRDefault="00B95369" w:rsidP="00B95369">
      <w:pPr>
        <w:ind w:left="426" w:right="476" w:firstLine="708"/>
        <w:jc w:val="both"/>
        <w:rPr>
          <w:rFonts w:ascii="Arial Narrow" w:hAnsi="Arial Narrow"/>
          <w:i/>
          <w:sz w:val="24"/>
          <w:szCs w:val="24"/>
          <w:lang w:val="es-ES_tradnl" w:eastAsia="x-none"/>
        </w:rPr>
      </w:pPr>
      <w:r w:rsidRPr="002107F1">
        <w:rPr>
          <w:rFonts w:ascii="Arial Narrow" w:hAnsi="Arial Narrow"/>
          <w:i/>
          <w:sz w:val="24"/>
          <w:szCs w:val="24"/>
          <w:lang w:val="es-ES_tradnl" w:eastAsia="x-none"/>
        </w:rPr>
        <w:t xml:space="preserve"> </w:t>
      </w:r>
      <w:r w:rsidRPr="002107F1">
        <w:rPr>
          <w:rFonts w:ascii="Arial Narrow" w:hAnsi="Arial Narrow"/>
          <w:i/>
          <w:sz w:val="24"/>
          <w:szCs w:val="24"/>
          <w:lang w:val="es-ES_tradnl" w:eastAsia="x-none"/>
        </w:rPr>
        <w:tab/>
      </w:r>
      <w:r w:rsidRPr="002107F1">
        <w:rPr>
          <w:rFonts w:ascii="Arial Narrow" w:hAnsi="Arial Narrow"/>
          <w:i/>
          <w:sz w:val="24"/>
          <w:szCs w:val="24"/>
          <w:lang w:val="es-ES_tradnl" w:eastAsia="x-none"/>
        </w:rPr>
        <w:tab/>
      </w:r>
      <w:r w:rsidRPr="002107F1">
        <w:rPr>
          <w:rFonts w:ascii="Arial Narrow" w:hAnsi="Arial Narrow"/>
          <w:i/>
          <w:sz w:val="24"/>
          <w:szCs w:val="24"/>
          <w:lang w:val="es-ES_tradnl" w:eastAsia="x-none"/>
        </w:rPr>
        <w:tab/>
      </w:r>
    </w:p>
    <w:p w:rsidR="00B95369" w:rsidRPr="002107F1" w:rsidRDefault="00B95369" w:rsidP="00B95369">
      <w:pPr>
        <w:ind w:left="426" w:right="476" w:firstLine="708"/>
        <w:jc w:val="both"/>
        <w:rPr>
          <w:rFonts w:ascii="Arial Narrow" w:hAnsi="Arial Narrow" w:cs="Arial"/>
          <w:i/>
          <w:sz w:val="24"/>
          <w:szCs w:val="24"/>
          <w:lang w:val="es-ES_tradnl"/>
        </w:rPr>
      </w:pPr>
      <w:r w:rsidRPr="002107F1">
        <w:rPr>
          <w:rFonts w:ascii="Arial Narrow" w:hAnsi="Arial Narrow"/>
          <w:i/>
          <w:sz w:val="24"/>
          <w:szCs w:val="24"/>
          <w:lang w:val="es-419" w:eastAsia="x-none"/>
        </w:rPr>
        <w:t xml:space="preserve"> </w:t>
      </w:r>
      <w:r w:rsidRPr="002107F1">
        <w:rPr>
          <w:rFonts w:ascii="Arial Narrow" w:hAnsi="Arial Narrow"/>
          <w:i/>
          <w:sz w:val="24"/>
          <w:szCs w:val="24"/>
          <w:lang w:val="es-419" w:eastAsia="x-none"/>
        </w:rPr>
        <w:tab/>
      </w:r>
      <w:r w:rsidRPr="002107F1">
        <w:rPr>
          <w:rFonts w:ascii="Arial Narrow" w:hAnsi="Arial Narrow"/>
          <w:i/>
          <w:sz w:val="24"/>
          <w:szCs w:val="24"/>
          <w:lang w:val="es-419" w:eastAsia="x-none"/>
        </w:rPr>
        <w:tab/>
      </w:r>
      <w:r w:rsidRPr="002107F1">
        <w:rPr>
          <w:rFonts w:ascii="Arial Narrow" w:hAnsi="Arial Narrow"/>
          <w:i/>
          <w:sz w:val="24"/>
          <w:szCs w:val="24"/>
          <w:lang w:val="es-419" w:eastAsia="x-none"/>
        </w:rPr>
        <w:tab/>
      </w:r>
      <w:r w:rsidRPr="002107F1">
        <w:rPr>
          <w:rFonts w:ascii="Arial Narrow" w:hAnsi="Arial Narrow"/>
          <w:i/>
          <w:sz w:val="24"/>
          <w:szCs w:val="24"/>
          <w:lang w:val="es-ES_tradnl" w:eastAsia="x-none"/>
        </w:rPr>
        <w:t xml:space="preserve">Se trata, entonces de una queja constitucional reiterada, lo que basta para su rechazo en aplicación del </w:t>
      </w:r>
      <w:r w:rsidRPr="002107F1">
        <w:rPr>
          <w:rFonts w:ascii="Arial Narrow" w:hAnsi="Arial Narrow" w:cs="Arial"/>
          <w:i/>
          <w:sz w:val="24"/>
          <w:szCs w:val="24"/>
          <w:lang w:val="es-ES_tradnl"/>
        </w:rPr>
        <w:t>artículo 38 del decreto 2591 de 1991</w:t>
      </w:r>
    </w:p>
    <w:p w:rsidR="00B95369" w:rsidRPr="002107F1" w:rsidRDefault="00B95369" w:rsidP="00B95369">
      <w:pPr>
        <w:ind w:left="426" w:right="476" w:firstLine="708"/>
        <w:jc w:val="both"/>
        <w:rPr>
          <w:rFonts w:ascii="Arial Narrow" w:hAnsi="Arial Narrow" w:cs="Arial"/>
          <w:spacing w:val="4"/>
          <w:sz w:val="24"/>
          <w:szCs w:val="24"/>
        </w:rPr>
      </w:pPr>
      <w:r w:rsidRPr="002107F1">
        <w:rPr>
          <w:rFonts w:ascii="Arial Narrow" w:hAnsi="Arial Narrow" w:cs="Arial"/>
          <w:spacing w:val="4"/>
          <w:sz w:val="24"/>
          <w:szCs w:val="24"/>
        </w:rPr>
        <w:lastRenderedPageBreak/>
        <w:t xml:space="preserve">  </w:t>
      </w:r>
      <w:r w:rsidRPr="002107F1">
        <w:rPr>
          <w:rFonts w:ascii="Arial Narrow" w:hAnsi="Arial Narrow" w:cs="Arial"/>
          <w:spacing w:val="4"/>
          <w:sz w:val="24"/>
          <w:szCs w:val="24"/>
        </w:rPr>
        <w:tab/>
      </w:r>
      <w:r w:rsidRPr="002107F1">
        <w:rPr>
          <w:rFonts w:ascii="Arial Narrow" w:hAnsi="Arial Narrow" w:cs="Arial"/>
          <w:spacing w:val="4"/>
          <w:sz w:val="24"/>
          <w:szCs w:val="24"/>
        </w:rPr>
        <w:tab/>
      </w:r>
      <w:r w:rsidRPr="002107F1">
        <w:rPr>
          <w:rFonts w:ascii="Arial Narrow" w:hAnsi="Arial Narrow" w:cs="Arial"/>
          <w:spacing w:val="4"/>
          <w:sz w:val="24"/>
          <w:szCs w:val="24"/>
        </w:rPr>
        <w:tab/>
        <w:t xml:space="preserve">Por todo lo anterior, la Sala declarará la improcedencia de la tutela dado que la actuación del actor se configura en lo descrito en el artículo 38 del Decreto 2591 de 1991, </w:t>
      </w:r>
      <w:r w:rsidRPr="002107F1">
        <w:rPr>
          <w:rFonts w:ascii="Arial Narrow" w:hAnsi="Arial Narrow" w:cs="Estrangelo Edessa"/>
          <w:spacing w:val="-3"/>
          <w:sz w:val="24"/>
          <w:szCs w:val="24"/>
        </w:rPr>
        <w:t xml:space="preserve">además de imponer las costas establecidas en el precepto 25 </w:t>
      </w:r>
      <w:proofErr w:type="spellStart"/>
      <w:r w:rsidRPr="002107F1">
        <w:rPr>
          <w:rFonts w:ascii="Arial Narrow" w:hAnsi="Arial Narrow" w:cs="Estrangelo Edessa"/>
          <w:i/>
          <w:spacing w:val="-3"/>
          <w:sz w:val="24"/>
          <w:szCs w:val="24"/>
        </w:rPr>
        <w:t>ibidem</w:t>
      </w:r>
      <w:proofErr w:type="spellEnd"/>
      <w:r w:rsidRPr="002107F1">
        <w:rPr>
          <w:rFonts w:ascii="Arial Narrow" w:hAnsi="Arial Narrow" w:cs="Estrangelo Edessa"/>
          <w:spacing w:val="-3"/>
          <w:sz w:val="24"/>
          <w:szCs w:val="24"/>
        </w:rPr>
        <w:t xml:space="preserve">, que expresamente señala que </w:t>
      </w:r>
      <w:r w:rsidRPr="002107F1">
        <w:rPr>
          <w:rFonts w:ascii="Arial Narrow" w:hAnsi="Arial Narrow" w:cs="Estrangelo Edessa"/>
          <w:i/>
          <w:spacing w:val="-3"/>
          <w:sz w:val="24"/>
          <w:szCs w:val="24"/>
        </w:rPr>
        <w:t>«</w:t>
      </w:r>
      <w:r w:rsidRPr="002107F1">
        <w:rPr>
          <w:rFonts w:ascii="Arial Narrow" w:hAnsi="Arial Narrow" w:cs="Arial"/>
          <w:i/>
          <w:sz w:val="24"/>
          <w:szCs w:val="24"/>
          <w:shd w:val="clear" w:color="auto" w:fill="FFFFFF"/>
        </w:rPr>
        <w:t>Si la tutela fuere rechazada o denegada por el juez, éste condenará al solicitante al pago de las costas cuando estimare fundadamente que incurrió en temeridad»</w:t>
      </w:r>
      <w:r w:rsidRPr="002107F1">
        <w:rPr>
          <w:rFonts w:ascii="Arial Narrow" w:hAnsi="Arial Narrow" w:cs="Estrangelo Edessa"/>
          <w:i/>
          <w:spacing w:val="-3"/>
          <w:sz w:val="24"/>
          <w:szCs w:val="24"/>
        </w:rPr>
        <w:t xml:space="preserve">, </w:t>
      </w:r>
      <w:r w:rsidRPr="002107F1">
        <w:rPr>
          <w:rFonts w:ascii="Arial Narrow" w:hAnsi="Arial Narrow" w:cs="Estrangelo Edessa"/>
          <w:spacing w:val="-3"/>
          <w:sz w:val="24"/>
          <w:szCs w:val="24"/>
        </w:rPr>
        <w:t xml:space="preserve">suma que será tasada en cuantía de un (1) salario mínimo legal mensual vigente y estará a cargo de Javier Elías Arias </w:t>
      </w:r>
      <w:proofErr w:type="spellStart"/>
      <w:r w:rsidRPr="002107F1">
        <w:rPr>
          <w:rFonts w:ascii="Arial Narrow" w:hAnsi="Arial Narrow" w:cs="Estrangelo Edessa"/>
          <w:spacing w:val="-3"/>
          <w:sz w:val="24"/>
          <w:szCs w:val="24"/>
        </w:rPr>
        <w:t>Idárraga</w:t>
      </w:r>
      <w:proofErr w:type="spellEnd"/>
      <w:r w:rsidRPr="002107F1">
        <w:rPr>
          <w:rFonts w:ascii="Arial Narrow" w:hAnsi="Arial Narrow" w:cs="Estrangelo Edessa"/>
          <w:spacing w:val="-3"/>
          <w:sz w:val="24"/>
          <w:szCs w:val="24"/>
        </w:rPr>
        <w:t xml:space="preserve">, el cual se identifica con C.C. 10.141.947. Los dineros deberán ser pagados </w:t>
      </w:r>
      <w:r w:rsidRPr="002107F1">
        <w:rPr>
          <w:rFonts w:ascii="Arial Narrow" w:eastAsia="Dotum" w:hAnsi="Arial Narrow"/>
          <w:sz w:val="24"/>
          <w:szCs w:val="24"/>
        </w:rPr>
        <w:t xml:space="preserve">a favor de la Nación – Consejo Superior de la Judicatura, Banco Agrario, cuenta </w:t>
      </w:r>
      <w:proofErr w:type="spellStart"/>
      <w:r w:rsidRPr="002107F1">
        <w:rPr>
          <w:rFonts w:ascii="Arial Narrow" w:eastAsia="Dotum" w:hAnsi="Arial Narrow"/>
          <w:sz w:val="24"/>
          <w:szCs w:val="24"/>
        </w:rPr>
        <w:t>DTN</w:t>
      </w:r>
      <w:proofErr w:type="spellEnd"/>
      <w:r w:rsidRPr="002107F1">
        <w:rPr>
          <w:rFonts w:ascii="Arial Narrow" w:eastAsia="Dotum" w:hAnsi="Arial Narrow"/>
          <w:sz w:val="24"/>
          <w:szCs w:val="24"/>
        </w:rPr>
        <w:t xml:space="preserve"> multas y cauciones efectivas No. 3-0070-000030-4.</w:t>
      </w:r>
      <w:r w:rsidRPr="002107F1">
        <w:rPr>
          <w:rFonts w:ascii="Arial Narrow" w:hAnsi="Arial Narrow" w:cs="Arial"/>
          <w:spacing w:val="4"/>
          <w:sz w:val="24"/>
          <w:szCs w:val="24"/>
        </w:rPr>
        <w:t>”</w:t>
      </w:r>
    </w:p>
    <w:p w:rsidR="001F5F43" w:rsidRDefault="001F5F43" w:rsidP="00B95369">
      <w:pPr>
        <w:spacing w:line="276" w:lineRule="auto"/>
        <w:ind w:right="51" w:firstLine="2835"/>
        <w:jc w:val="both"/>
        <w:rPr>
          <w:rFonts w:ascii="Gadugi" w:hAnsi="Gadugi"/>
          <w:sz w:val="24"/>
          <w:szCs w:val="24"/>
          <w:lang w:val="es-MX"/>
        </w:rPr>
      </w:pPr>
    </w:p>
    <w:p w:rsidR="00B95369" w:rsidRPr="002107F1" w:rsidRDefault="00B95369" w:rsidP="00B95369">
      <w:pPr>
        <w:spacing w:line="276" w:lineRule="auto"/>
        <w:ind w:right="51" w:firstLine="2835"/>
        <w:jc w:val="both"/>
        <w:rPr>
          <w:rFonts w:ascii="Gadugi" w:hAnsi="Gadugi" w:cs="Arial"/>
          <w:spacing w:val="4"/>
          <w:sz w:val="24"/>
          <w:szCs w:val="24"/>
        </w:rPr>
      </w:pPr>
      <w:r w:rsidRPr="002107F1">
        <w:rPr>
          <w:rFonts w:ascii="Gadugi" w:hAnsi="Gadugi"/>
          <w:sz w:val="24"/>
          <w:szCs w:val="24"/>
          <w:lang w:val="es-MX"/>
        </w:rPr>
        <w:t>Decisiones reiteradas</w:t>
      </w:r>
      <w:r w:rsidRPr="002107F1">
        <w:rPr>
          <w:rStyle w:val="Appelnotedebasdep"/>
          <w:rFonts w:ascii="Gadugi" w:hAnsi="Gadugi"/>
          <w:sz w:val="24"/>
          <w:szCs w:val="24"/>
          <w:lang w:val="es-MX"/>
        </w:rPr>
        <w:footnoteReference w:id="6"/>
      </w:r>
      <w:r w:rsidRPr="002107F1">
        <w:rPr>
          <w:rFonts w:ascii="Gadugi" w:hAnsi="Gadugi"/>
          <w:sz w:val="24"/>
          <w:szCs w:val="24"/>
          <w:lang w:val="es-MX"/>
        </w:rPr>
        <w:t xml:space="preserve"> que, como se dijo</w:t>
      </w:r>
      <w:r w:rsidRPr="002107F1">
        <w:rPr>
          <w:rFonts w:ascii="Gadugi" w:hAnsi="Gadugi"/>
          <w:sz w:val="24"/>
          <w:szCs w:val="24"/>
          <w:lang w:val="es-419"/>
        </w:rPr>
        <w:t>,</w:t>
      </w:r>
      <w:r w:rsidRPr="002107F1">
        <w:rPr>
          <w:rFonts w:ascii="Gadugi" w:hAnsi="Gadugi"/>
          <w:sz w:val="24"/>
          <w:szCs w:val="24"/>
          <w:lang w:val="es-MX"/>
        </w:rPr>
        <w:t xml:space="preserve"> </w:t>
      </w:r>
      <w:r w:rsidRPr="002107F1">
        <w:rPr>
          <w:rFonts w:ascii="Gadugi" w:hAnsi="Gadugi"/>
          <w:sz w:val="24"/>
          <w:szCs w:val="24"/>
          <w:lang w:val="es-419"/>
        </w:rPr>
        <w:t xml:space="preserve">se </w:t>
      </w:r>
      <w:r w:rsidRPr="002107F1">
        <w:rPr>
          <w:rFonts w:ascii="Gadugi" w:hAnsi="Gadugi"/>
          <w:sz w:val="24"/>
          <w:szCs w:val="24"/>
          <w:lang w:val="es-MX"/>
        </w:rPr>
        <w:t>comparte</w:t>
      </w:r>
      <w:r w:rsidRPr="002107F1">
        <w:rPr>
          <w:rFonts w:ascii="Gadugi" w:hAnsi="Gadugi"/>
          <w:sz w:val="24"/>
          <w:szCs w:val="24"/>
          <w:lang w:val="es-419"/>
        </w:rPr>
        <w:t xml:space="preserve">n. </w:t>
      </w:r>
      <w:r w:rsidRPr="002107F1">
        <w:rPr>
          <w:rFonts w:ascii="Gadugi" w:hAnsi="Gadugi"/>
          <w:sz w:val="24"/>
          <w:szCs w:val="24"/>
          <w:lang w:val="es-MX"/>
        </w:rPr>
        <w:t xml:space="preserve">En consecuencia, se condenará en costas al accionante, Javier Elías Arias </w:t>
      </w:r>
      <w:proofErr w:type="spellStart"/>
      <w:r w:rsidRPr="002107F1">
        <w:rPr>
          <w:rFonts w:ascii="Gadugi" w:hAnsi="Gadugi"/>
          <w:sz w:val="24"/>
          <w:szCs w:val="24"/>
          <w:lang w:val="es-MX"/>
        </w:rPr>
        <w:t>Idárraga</w:t>
      </w:r>
      <w:proofErr w:type="spellEnd"/>
      <w:r w:rsidRPr="002107F1">
        <w:rPr>
          <w:rFonts w:ascii="Gadugi" w:hAnsi="Gadugi"/>
          <w:sz w:val="24"/>
          <w:szCs w:val="24"/>
          <w:lang w:val="es-MX"/>
        </w:rPr>
        <w:t>, identificado con cédula de ciudadanía número 10.141.947</w:t>
      </w:r>
      <w:r w:rsidRPr="002107F1">
        <w:rPr>
          <w:rFonts w:ascii="Gadugi" w:hAnsi="Gadugi"/>
          <w:sz w:val="24"/>
          <w:szCs w:val="24"/>
          <w:lang w:val="es-419"/>
        </w:rPr>
        <w:t xml:space="preserve">, en cuantía de </w:t>
      </w:r>
      <w:r w:rsidRPr="002107F1">
        <w:rPr>
          <w:rFonts w:ascii="Gadugi" w:hAnsi="Gadugi"/>
          <w:sz w:val="24"/>
          <w:szCs w:val="24"/>
          <w:lang w:val="es-MX"/>
        </w:rPr>
        <w:t xml:space="preserve">un (1) salario </w:t>
      </w:r>
      <w:r w:rsidRPr="002107F1">
        <w:rPr>
          <w:rFonts w:ascii="Gadugi" w:hAnsi="Gadugi" w:cs="Estrangelo Edessa"/>
          <w:spacing w:val="-3"/>
          <w:sz w:val="24"/>
          <w:szCs w:val="24"/>
        </w:rPr>
        <w:t>mínimo legal mensual vigente</w:t>
      </w:r>
      <w:r w:rsidRPr="002107F1">
        <w:rPr>
          <w:rFonts w:ascii="Gadugi" w:hAnsi="Gadugi" w:cs="Estrangelo Edessa"/>
          <w:spacing w:val="-3"/>
          <w:sz w:val="24"/>
          <w:szCs w:val="24"/>
          <w:lang w:val="es-419"/>
        </w:rPr>
        <w:t xml:space="preserve">, </w:t>
      </w:r>
      <w:r w:rsidRPr="002107F1">
        <w:rPr>
          <w:rFonts w:ascii="Gadugi" w:hAnsi="Gadugi" w:cs="Estrangelo Edessa"/>
          <w:spacing w:val="-3"/>
          <w:sz w:val="24"/>
          <w:szCs w:val="24"/>
        </w:rPr>
        <w:t>suma de dinero</w:t>
      </w:r>
      <w:r w:rsidRPr="002107F1">
        <w:rPr>
          <w:rFonts w:ascii="Gadugi" w:hAnsi="Gadugi" w:cs="Estrangelo Edessa"/>
          <w:spacing w:val="-3"/>
          <w:sz w:val="24"/>
          <w:szCs w:val="24"/>
          <w:lang w:val="es-419"/>
        </w:rPr>
        <w:t xml:space="preserve"> que se </w:t>
      </w:r>
      <w:r w:rsidRPr="002107F1">
        <w:rPr>
          <w:rFonts w:ascii="Gadugi" w:hAnsi="Gadugi" w:cs="Estrangelo Edessa"/>
          <w:spacing w:val="-3"/>
          <w:sz w:val="24"/>
          <w:szCs w:val="24"/>
        </w:rPr>
        <w:t xml:space="preserve">consignará </w:t>
      </w:r>
      <w:r w:rsidRPr="002107F1">
        <w:rPr>
          <w:rFonts w:ascii="Gadugi" w:eastAsia="Dotum" w:hAnsi="Gadugi"/>
          <w:sz w:val="24"/>
          <w:szCs w:val="24"/>
        </w:rPr>
        <w:t>a favor de la Nación</w:t>
      </w:r>
      <w:r w:rsidRPr="002107F1">
        <w:rPr>
          <w:rFonts w:ascii="Gadugi" w:eastAsia="Dotum" w:hAnsi="Gadugi"/>
          <w:sz w:val="24"/>
          <w:szCs w:val="24"/>
          <w:lang w:val="es-419"/>
        </w:rPr>
        <w:t>-</w:t>
      </w:r>
      <w:r w:rsidRPr="002107F1">
        <w:rPr>
          <w:rFonts w:ascii="Gadugi" w:eastAsia="Dotum" w:hAnsi="Gadugi"/>
          <w:sz w:val="24"/>
          <w:szCs w:val="24"/>
        </w:rPr>
        <w:t xml:space="preserve">Consejo Superior de la Judicatura, Banco Agrario, cuenta </w:t>
      </w:r>
      <w:proofErr w:type="spellStart"/>
      <w:r w:rsidRPr="002107F1">
        <w:rPr>
          <w:rFonts w:ascii="Gadugi" w:eastAsia="Dotum" w:hAnsi="Gadugi"/>
          <w:sz w:val="24"/>
          <w:szCs w:val="24"/>
        </w:rPr>
        <w:t>DTN</w:t>
      </w:r>
      <w:proofErr w:type="spellEnd"/>
      <w:r w:rsidRPr="002107F1">
        <w:rPr>
          <w:rFonts w:ascii="Gadugi" w:eastAsia="Dotum" w:hAnsi="Gadugi"/>
          <w:sz w:val="24"/>
          <w:szCs w:val="24"/>
        </w:rPr>
        <w:t xml:space="preserve"> multas y cauciones efectivas No. 3-0070-000030-4, </w:t>
      </w:r>
      <w:r w:rsidRPr="002107F1">
        <w:rPr>
          <w:rFonts w:ascii="Gadugi" w:eastAsia="Dotum" w:hAnsi="Gadugi"/>
          <w:sz w:val="24"/>
          <w:szCs w:val="24"/>
          <w:lang w:val="es-419"/>
        </w:rPr>
        <w:t xml:space="preserve">y se </w:t>
      </w:r>
      <w:r w:rsidRPr="002107F1">
        <w:rPr>
          <w:rFonts w:ascii="Gadugi" w:eastAsia="Dotum" w:hAnsi="Gadugi"/>
          <w:sz w:val="24"/>
          <w:szCs w:val="24"/>
        </w:rPr>
        <w:t>pagar</w:t>
      </w:r>
      <w:r w:rsidRPr="002107F1">
        <w:rPr>
          <w:rFonts w:ascii="Gadugi" w:eastAsia="Dotum" w:hAnsi="Gadugi"/>
          <w:sz w:val="24"/>
          <w:szCs w:val="24"/>
          <w:lang w:val="es-419"/>
        </w:rPr>
        <w:t>á</w:t>
      </w:r>
      <w:r w:rsidRPr="002107F1">
        <w:rPr>
          <w:rFonts w:ascii="Gadugi" w:eastAsia="Dotum" w:hAnsi="Gadugi"/>
          <w:sz w:val="24"/>
          <w:szCs w:val="24"/>
        </w:rPr>
        <w:t xml:space="preserve"> en el término que se indicará adelante.</w:t>
      </w:r>
    </w:p>
    <w:p w:rsidR="00B95369" w:rsidRPr="002107F1" w:rsidRDefault="00B95369" w:rsidP="00B95369">
      <w:pPr>
        <w:spacing w:line="276" w:lineRule="auto"/>
        <w:ind w:right="51"/>
        <w:jc w:val="both"/>
        <w:rPr>
          <w:rFonts w:ascii="Gadugi" w:hAnsi="Gadugi"/>
          <w:sz w:val="24"/>
          <w:szCs w:val="24"/>
          <w:lang w:val="es-MX"/>
        </w:rPr>
      </w:pPr>
    </w:p>
    <w:p w:rsidR="00B95369" w:rsidRPr="002107F1" w:rsidRDefault="00B95369" w:rsidP="00B95369">
      <w:pPr>
        <w:spacing w:line="276" w:lineRule="auto"/>
        <w:ind w:right="51"/>
        <w:jc w:val="both"/>
        <w:rPr>
          <w:rFonts w:ascii="Gadugi" w:hAnsi="Gadugi"/>
          <w:sz w:val="24"/>
          <w:szCs w:val="24"/>
        </w:rPr>
      </w:pPr>
      <w:r w:rsidRPr="002107F1">
        <w:rPr>
          <w:rFonts w:ascii="Gadugi" w:hAnsi="Gadugi"/>
          <w:sz w:val="24"/>
          <w:szCs w:val="24"/>
          <w:lang w:val="es-MX"/>
        </w:rPr>
        <w:t xml:space="preserve">  </w:t>
      </w:r>
      <w:r w:rsidRPr="002107F1">
        <w:rPr>
          <w:rFonts w:ascii="Gadugi" w:hAnsi="Gadugi"/>
          <w:sz w:val="24"/>
          <w:szCs w:val="24"/>
          <w:lang w:val="es-MX"/>
        </w:rPr>
        <w:tab/>
      </w:r>
      <w:r w:rsidRPr="002107F1">
        <w:rPr>
          <w:rFonts w:ascii="Gadugi" w:hAnsi="Gadugi"/>
          <w:sz w:val="24"/>
          <w:szCs w:val="24"/>
          <w:lang w:val="es-MX"/>
        </w:rPr>
        <w:tab/>
      </w:r>
      <w:r w:rsidRPr="002107F1">
        <w:rPr>
          <w:rFonts w:ascii="Gadugi" w:hAnsi="Gadugi"/>
          <w:sz w:val="24"/>
          <w:szCs w:val="24"/>
          <w:lang w:val="es-MX"/>
        </w:rPr>
        <w:tab/>
      </w:r>
      <w:r w:rsidRPr="002107F1">
        <w:rPr>
          <w:rFonts w:ascii="Gadugi" w:hAnsi="Gadugi"/>
          <w:sz w:val="24"/>
          <w:szCs w:val="24"/>
          <w:lang w:val="es-MX"/>
        </w:rPr>
        <w:tab/>
        <w:t xml:space="preserve">Se </w:t>
      </w:r>
      <w:r w:rsidRPr="002107F1">
        <w:rPr>
          <w:rFonts w:ascii="Gadugi" w:hAnsi="Gadugi" w:cs="Arial"/>
          <w:sz w:val="24"/>
          <w:szCs w:val="24"/>
          <w:lang w:val="es-CO"/>
        </w:rPr>
        <w:t>a</w:t>
      </w:r>
      <w:proofErr w:type="spellStart"/>
      <w:r w:rsidRPr="002107F1">
        <w:rPr>
          <w:rFonts w:ascii="Gadugi" w:hAnsi="Gadugi"/>
          <w:sz w:val="24"/>
          <w:szCs w:val="24"/>
        </w:rPr>
        <w:t>bsolverá</w:t>
      </w:r>
      <w:proofErr w:type="spellEnd"/>
      <w:r w:rsidRPr="002107F1">
        <w:rPr>
          <w:rFonts w:ascii="Gadugi" w:hAnsi="Gadugi"/>
          <w:sz w:val="24"/>
          <w:szCs w:val="24"/>
        </w:rPr>
        <w:t xml:space="preserve"> a los demás intervinientes, por no hallarse de su parte vulneración alguna de los derechos invocados.</w:t>
      </w:r>
    </w:p>
    <w:p w:rsidR="00B95369" w:rsidRPr="002107F1" w:rsidRDefault="00B95369" w:rsidP="00B95369">
      <w:pPr>
        <w:spacing w:line="276" w:lineRule="auto"/>
        <w:ind w:firstLine="2835"/>
        <w:jc w:val="both"/>
        <w:rPr>
          <w:rFonts w:ascii="Gadugi" w:hAnsi="Gadugi" w:cs="Arial"/>
          <w:b/>
          <w:sz w:val="24"/>
          <w:szCs w:val="24"/>
        </w:rPr>
      </w:pPr>
    </w:p>
    <w:p w:rsidR="00B95369" w:rsidRPr="002107F1" w:rsidRDefault="00B95369" w:rsidP="00B95369">
      <w:pPr>
        <w:spacing w:line="276" w:lineRule="auto"/>
        <w:ind w:firstLine="2835"/>
        <w:jc w:val="both"/>
        <w:rPr>
          <w:rFonts w:ascii="Gadugi" w:hAnsi="Gadugi" w:cs="Arial"/>
          <w:b/>
          <w:sz w:val="26"/>
          <w:szCs w:val="26"/>
        </w:rPr>
      </w:pPr>
    </w:p>
    <w:p w:rsidR="00B95369" w:rsidRPr="002107F1" w:rsidRDefault="00B95369" w:rsidP="00B95369">
      <w:pPr>
        <w:spacing w:line="276" w:lineRule="auto"/>
        <w:ind w:firstLine="2835"/>
        <w:jc w:val="both"/>
        <w:rPr>
          <w:rFonts w:ascii="Gadugi" w:hAnsi="Gadugi" w:cs="Arial"/>
          <w:b/>
          <w:sz w:val="26"/>
          <w:szCs w:val="26"/>
        </w:rPr>
      </w:pPr>
      <w:r w:rsidRPr="002107F1">
        <w:rPr>
          <w:rFonts w:ascii="Gadugi" w:hAnsi="Gadugi" w:cs="Arial"/>
          <w:b/>
          <w:sz w:val="26"/>
          <w:szCs w:val="26"/>
        </w:rPr>
        <w:t>DECISIÓN</w:t>
      </w:r>
    </w:p>
    <w:p w:rsidR="00B95369" w:rsidRPr="002107F1" w:rsidRDefault="00B95369" w:rsidP="00B95369">
      <w:pPr>
        <w:spacing w:line="276" w:lineRule="auto"/>
        <w:jc w:val="both"/>
        <w:rPr>
          <w:rFonts w:ascii="Gadugi" w:hAnsi="Gadugi"/>
          <w:sz w:val="24"/>
          <w:szCs w:val="24"/>
        </w:rPr>
      </w:pPr>
      <w:r w:rsidRPr="002107F1">
        <w:rPr>
          <w:rFonts w:ascii="Gadugi" w:hAnsi="Gadugi"/>
          <w:sz w:val="24"/>
          <w:szCs w:val="24"/>
        </w:rPr>
        <w:t xml:space="preserve">  </w:t>
      </w:r>
      <w:r w:rsidRPr="002107F1">
        <w:rPr>
          <w:rFonts w:ascii="Gadugi" w:hAnsi="Gadugi"/>
          <w:sz w:val="24"/>
          <w:szCs w:val="24"/>
        </w:rPr>
        <w:tab/>
      </w:r>
      <w:r w:rsidRPr="002107F1">
        <w:rPr>
          <w:rFonts w:ascii="Gadugi" w:hAnsi="Gadugi"/>
          <w:sz w:val="24"/>
          <w:szCs w:val="24"/>
        </w:rPr>
        <w:tab/>
      </w:r>
      <w:r w:rsidRPr="002107F1">
        <w:rPr>
          <w:rFonts w:ascii="Gadugi" w:hAnsi="Gadugi"/>
          <w:sz w:val="24"/>
          <w:szCs w:val="24"/>
        </w:rPr>
        <w:tab/>
      </w:r>
    </w:p>
    <w:p w:rsidR="00B95369" w:rsidRPr="002107F1" w:rsidRDefault="00B95369" w:rsidP="00B95369">
      <w:pPr>
        <w:spacing w:line="276" w:lineRule="auto"/>
        <w:jc w:val="both"/>
        <w:rPr>
          <w:rFonts w:ascii="Gadugi" w:hAnsi="Gadugi" w:cs="Arial"/>
          <w:b/>
          <w:sz w:val="24"/>
          <w:szCs w:val="24"/>
        </w:rPr>
      </w:pPr>
      <w:r w:rsidRPr="002107F1">
        <w:rPr>
          <w:rFonts w:ascii="Gadugi" w:hAnsi="Gadugi" w:cs="Arial"/>
          <w:sz w:val="24"/>
          <w:szCs w:val="24"/>
          <w:lang w:val="es-419"/>
        </w:rPr>
        <w:t xml:space="preserve">  </w:t>
      </w:r>
      <w:r w:rsidRPr="002107F1">
        <w:rPr>
          <w:rFonts w:ascii="Gadugi" w:hAnsi="Gadugi" w:cs="Arial"/>
          <w:sz w:val="24"/>
          <w:szCs w:val="24"/>
          <w:lang w:val="es-419"/>
        </w:rPr>
        <w:tab/>
      </w:r>
      <w:r w:rsidRPr="002107F1">
        <w:rPr>
          <w:rFonts w:ascii="Gadugi" w:hAnsi="Gadugi" w:cs="Arial"/>
          <w:sz w:val="24"/>
          <w:szCs w:val="24"/>
          <w:lang w:val="es-419"/>
        </w:rPr>
        <w:tab/>
      </w:r>
      <w:r w:rsidRPr="002107F1">
        <w:rPr>
          <w:rFonts w:ascii="Gadugi" w:hAnsi="Gadugi" w:cs="Arial"/>
          <w:sz w:val="24"/>
          <w:szCs w:val="24"/>
          <w:lang w:val="es-419"/>
        </w:rPr>
        <w:tab/>
      </w:r>
      <w:r w:rsidRPr="002107F1">
        <w:rPr>
          <w:rFonts w:ascii="Gadugi" w:hAnsi="Gadugi" w:cs="Arial"/>
          <w:sz w:val="24"/>
          <w:szCs w:val="24"/>
          <w:lang w:val="es-419"/>
        </w:rPr>
        <w:tab/>
      </w:r>
      <w:r w:rsidRPr="002107F1">
        <w:rPr>
          <w:rFonts w:ascii="Gadugi" w:hAnsi="Gadugi" w:cs="Arial"/>
          <w:sz w:val="24"/>
          <w:szCs w:val="24"/>
        </w:rPr>
        <w:t>En armonía con lo dicho, la Sala Civil Familia del Tribunal Superior de Pereira, administrando justicia en nombre de la República y por autoridad de la Ley,</w:t>
      </w:r>
      <w:r w:rsidRPr="002107F1">
        <w:rPr>
          <w:rFonts w:ascii="Gadugi" w:hAnsi="Gadugi" w:cs="Arial"/>
          <w:sz w:val="24"/>
          <w:szCs w:val="24"/>
          <w:lang w:val="es-419"/>
        </w:rPr>
        <w:t xml:space="preserve"> </w:t>
      </w:r>
      <w:r w:rsidRPr="002107F1">
        <w:rPr>
          <w:rFonts w:ascii="Gadugi" w:hAnsi="Gadugi" w:cs="Arial"/>
          <w:sz w:val="24"/>
          <w:szCs w:val="24"/>
          <w:lang w:val="es-CO"/>
        </w:rPr>
        <w:t>declara</w:t>
      </w:r>
      <w:r w:rsidRPr="002107F1">
        <w:rPr>
          <w:rFonts w:ascii="Gadugi" w:hAnsi="Gadugi" w:cs="Arial"/>
          <w:b/>
          <w:sz w:val="24"/>
          <w:szCs w:val="24"/>
          <w:lang w:val="es-CO"/>
        </w:rPr>
        <w:t xml:space="preserve"> IMPROCEDENTE </w:t>
      </w:r>
      <w:r w:rsidRPr="002107F1">
        <w:rPr>
          <w:rFonts w:ascii="Gadugi" w:hAnsi="Gadugi" w:cs="Arial"/>
          <w:sz w:val="24"/>
          <w:szCs w:val="24"/>
          <w:lang w:val="es-CO"/>
        </w:rPr>
        <w:t xml:space="preserve">el </w:t>
      </w:r>
      <w:r w:rsidRPr="002107F1">
        <w:rPr>
          <w:rFonts w:ascii="Gadugi" w:hAnsi="Gadugi" w:cs="Arial"/>
          <w:sz w:val="24"/>
          <w:szCs w:val="24"/>
        </w:rPr>
        <w:t>amparo impetrado por</w:t>
      </w:r>
      <w:r w:rsidRPr="002107F1">
        <w:rPr>
          <w:rFonts w:ascii="Gadugi" w:hAnsi="Gadugi" w:cs="Century Gothic"/>
          <w:b/>
          <w:sz w:val="24"/>
          <w:szCs w:val="24"/>
        </w:rPr>
        <w:t xml:space="preserve"> Javier Elías Arias </w:t>
      </w:r>
      <w:proofErr w:type="spellStart"/>
      <w:r w:rsidRPr="002107F1">
        <w:rPr>
          <w:rFonts w:ascii="Gadugi" w:hAnsi="Gadugi" w:cs="Century Gothic"/>
          <w:b/>
          <w:sz w:val="24"/>
          <w:szCs w:val="24"/>
        </w:rPr>
        <w:t>Idárraga</w:t>
      </w:r>
      <w:proofErr w:type="spellEnd"/>
      <w:r w:rsidRPr="002107F1">
        <w:rPr>
          <w:rFonts w:ascii="Gadugi" w:hAnsi="Gadugi" w:cs="Century Gothic"/>
          <w:b/>
          <w:sz w:val="24"/>
          <w:szCs w:val="24"/>
        </w:rPr>
        <w:t xml:space="preserve"> </w:t>
      </w:r>
      <w:r w:rsidRPr="002107F1">
        <w:rPr>
          <w:rFonts w:ascii="Gadugi" w:hAnsi="Gadugi" w:cs="Century Gothic"/>
          <w:bCs/>
          <w:sz w:val="24"/>
          <w:szCs w:val="24"/>
        </w:rPr>
        <w:t>contra</w:t>
      </w:r>
      <w:r w:rsidRPr="002107F1">
        <w:rPr>
          <w:rFonts w:ascii="Gadugi" w:hAnsi="Gadugi" w:cs="Century Gothic"/>
          <w:sz w:val="24"/>
          <w:szCs w:val="24"/>
        </w:rPr>
        <w:t xml:space="preserve"> el </w:t>
      </w:r>
      <w:r w:rsidRPr="002107F1">
        <w:rPr>
          <w:rFonts w:ascii="Gadugi" w:hAnsi="Gadugi" w:cs="Century Gothic"/>
          <w:b/>
          <w:sz w:val="24"/>
          <w:szCs w:val="24"/>
        </w:rPr>
        <w:t xml:space="preserve">Juzgado Segundo Civil del </w:t>
      </w:r>
      <w:r w:rsidRPr="002107F1">
        <w:rPr>
          <w:rFonts w:ascii="Gadugi" w:hAnsi="Gadugi" w:cs="Century Gothic"/>
          <w:b/>
          <w:sz w:val="24"/>
          <w:szCs w:val="24"/>
          <w:lang w:val="es-CO"/>
        </w:rPr>
        <w:t xml:space="preserve">Circuito </w:t>
      </w:r>
      <w:r w:rsidRPr="002107F1">
        <w:rPr>
          <w:rFonts w:ascii="Gadugi" w:hAnsi="Gadugi" w:cs="Century Gothic"/>
          <w:sz w:val="24"/>
          <w:szCs w:val="24"/>
          <w:lang w:val="es-CO"/>
        </w:rPr>
        <w:t xml:space="preserve">de </w:t>
      </w:r>
      <w:r w:rsidRPr="002107F1">
        <w:rPr>
          <w:rFonts w:ascii="Gadugi" w:hAnsi="Gadugi" w:cs="Century Gothic"/>
          <w:b/>
          <w:sz w:val="24"/>
          <w:szCs w:val="24"/>
          <w:lang w:val="es-CO"/>
        </w:rPr>
        <w:t>Pereira</w:t>
      </w:r>
      <w:r w:rsidRPr="002107F1">
        <w:rPr>
          <w:rFonts w:ascii="Gadugi" w:hAnsi="Gadugi" w:cs="Century Gothic"/>
          <w:sz w:val="24"/>
          <w:szCs w:val="24"/>
          <w:lang w:val="es-CO"/>
        </w:rPr>
        <w:t xml:space="preserve"> y </w:t>
      </w:r>
      <w:r w:rsidRPr="002107F1">
        <w:rPr>
          <w:rFonts w:ascii="Gadugi" w:hAnsi="Gadugi" w:cs="Arial"/>
          <w:sz w:val="24"/>
          <w:szCs w:val="24"/>
        </w:rPr>
        <w:t xml:space="preserve">la </w:t>
      </w:r>
      <w:r w:rsidRPr="002107F1">
        <w:rPr>
          <w:rFonts w:ascii="Gadugi" w:hAnsi="Gadugi" w:cs="Arial"/>
          <w:b/>
          <w:sz w:val="24"/>
          <w:szCs w:val="24"/>
        </w:rPr>
        <w:t>Defensoría del Pueblo Regional Caldas.</w:t>
      </w:r>
    </w:p>
    <w:p w:rsidR="00B95369" w:rsidRPr="002107F1" w:rsidRDefault="00B95369" w:rsidP="00B95369">
      <w:pPr>
        <w:spacing w:line="276" w:lineRule="auto"/>
        <w:jc w:val="both"/>
        <w:rPr>
          <w:rFonts w:ascii="Gadugi" w:hAnsi="Gadugi" w:cs="Arial"/>
          <w:sz w:val="24"/>
          <w:szCs w:val="24"/>
        </w:rPr>
      </w:pPr>
    </w:p>
    <w:p w:rsidR="00B95369" w:rsidRPr="002107F1" w:rsidRDefault="00B95369" w:rsidP="00B95369">
      <w:pPr>
        <w:spacing w:line="276" w:lineRule="auto"/>
        <w:ind w:right="51"/>
        <w:jc w:val="both"/>
        <w:rPr>
          <w:rFonts w:ascii="Arial Narrow" w:eastAsia="Dotum" w:hAnsi="Arial Narrow"/>
          <w:sz w:val="24"/>
          <w:szCs w:val="24"/>
        </w:rPr>
      </w:pPr>
      <w:r w:rsidRPr="002107F1">
        <w:rPr>
          <w:rFonts w:ascii="Gadugi" w:hAnsi="Gadugi" w:cs="Arial"/>
          <w:sz w:val="24"/>
          <w:szCs w:val="24"/>
        </w:rPr>
        <w:t xml:space="preserve">  </w:t>
      </w:r>
      <w:r w:rsidRPr="002107F1">
        <w:rPr>
          <w:rFonts w:ascii="Gadugi" w:hAnsi="Gadugi" w:cs="Arial"/>
          <w:sz w:val="24"/>
          <w:szCs w:val="24"/>
        </w:rPr>
        <w:tab/>
      </w:r>
      <w:r w:rsidRPr="002107F1">
        <w:rPr>
          <w:rFonts w:ascii="Gadugi" w:hAnsi="Gadugi" w:cs="Arial"/>
          <w:sz w:val="24"/>
          <w:szCs w:val="24"/>
        </w:rPr>
        <w:tab/>
      </w:r>
      <w:r w:rsidRPr="002107F1">
        <w:rPr>
          <w:rFonts w:ascii="Gadugi" w:hAnsi="Gadugi" w:cs="Arial"/>
          <w:sz w:val="24"/>
          <w:szCs w:val="24"/>
        </w:rPr>
        <w:tab/>
      </w:r>
      <w:r w:rsidRPr="002107F1">
        <w:rPr>
          <w:rFonts w:ascii="Gadugi" w:hAnsi="Gadugi" w:cs="Arial"/>
          <w:sz w:val="24"/>
          <w:szCs w:val="24"/>
        </w:rPr>
        <w:tab/>
        <w:t xml:space="preserve">Se condena en costas al accionante en </w:t>
      </w:r>
      <w:r w:rsidRPr="002107F1">
        <w:rPr>
          <w:rFonts w:ascii="Gadugi" w:hAnsi="Gadugi" w:cs="Arial"/>
          <w:sz w:val="24"/>
          <w:szCs w:val="24"/>
          <w:lang w:val="es-419"/>
        </w:rPr>
        <w:t xml:space="preserve">la </w:t>
      </w:r>
      <w:r w:rsidRPr="002107F1">
        <w:rPr>
          <w:rFonts w:ascii="Gadugi" w:hAnsi="Gadugi" w:cs="Arial"/>
          <w:sz w:val="24"/>
          <w:szCs w:val="24"/>
        </w:rPr>
        <w:t>suma de un (1) salario mínimo legal mensual vigente</w:t>
      </w:r>
      <w:r w:rsidRPr="002107F1">
        <w:rPr>
          <w:rFonts w:ascii="Gadugi" w:eastAsia="Dotum" w:hAnsi="Gadugi"/>
          <w:sz w:val="24"/>
          <w:szCs w:val="24"/>
        </w:rPr>
        <w:t>, en favor de la Nación</w:t>
      </w:r>
      <w:r w:rsidRPr="002107F1">
        <w:rPr>
          <w:rFonts w:ascii="Gadugi" w:eastAsia="Dotum" w:hAnsi="Gadugi"/>
          <w:sz w:val="24"/>
          <w:szCs w:val="24"/>
          <w:lang w:val="es-419"/>
        </w:rPr>
        <w:t>-</w:t>
      </w:r>
      <w:r w:rsidRPr="002107F1">
        <w:rPr>
          <w:rFonts w:ascii="Gadugi" w:eastAsia="Dotum" w:hAnsi="Gadugi"/>
          <w:sz w:val="24"/>
          <w:szCs w:val="24"/>
        </w:rPr>
        <w:t xml:space="preserve">Consejo Superior de la Judicatura, Banco Agrario, cuenta </w:t>
      </w:r>
      <w:proofErr w:type="spellStart"/>
      <w:r w:rsidRPr="002107F1">
        <w:rPr>
          <w:rFonts w:ascii="Gadugi" w:eastAsia="Dotum" w:hAnsi="Gadugi"/>
          <w:sz w:val="24"/>
          <w:szCs w:val="24"/>
        </w:rPr>
        <w:t>DTN</w:t>
      </w:r>
      <w:proofErr w:type="spellEnd"/>
      <w:r w:rsidRPr="002107F1">
        <w:rPr>
          <w:rFonts w:ascii="Gadugi" w:eastAsia="Dotum" w:hAnsi="Gadugi"/>
          <w:sz w:val="24"/>
          <w:szCs w:val="24"/>
        </w:rPr>
        <w:t xml:space="preserve"> multas y cauciones efectivas No. 3-0070-000030-4. La misma deberá consignarse dentro de los 10 días siguientes a la notificación que de esta sentencia se efectúe al interesado</w:t>
      </w:r>
      <w:r w:rsidRPr="002107F1">
        <w:rPr>
          <w:rFonts w:ascii="Arial Narrow" w:eastAsia="Dotum" w:hAnsi="Arial Narrow"/>
          <w:sz w:val="24"/>
          <w:szCs w:val="24"/>
        </w:rPr>
        <w:t>.</w:t>
      </w:r>
    </w:p>
    <w:p w:rsidR="00B95369" w:rsidRPr="002107F1" w:rsidRDefault="00B95369" w:rsidP="00B95369">
      <w:pPr>
        <w:spacing w:line="276" w:lineRule="auto"/>
        <w:ind w:right="51"/>
        <w:jc w:val="both"/>
        <w:rPr>
          <w:rFonts w:ascii="Gadugi" w:eastAsia="Dotum" w:hAnsi="Gadugi"/>
          <w:sz w:val="24"/>
          <w:szCs w:val="24"/>
        </w:rPr>
      </w:pPr>
      <w:r w:rsidRPr="002107F1">
        <w:rPr>
          <w:rFonts w:ascii="Arial Narrow" w:eastAsia="Dotum" w:hAnsi="Arial Narrow"/>
          <w:sz w:val="24"/>
          <w:szCs w:val="24"/>
        </w:rPr>
        <w:lastRenderedPageBreak/>
        <w:t xml:space="preserve"> </w:t>
      </w:r>
      <w:r w:rsidRPr="002107F1">
        <w:rPr>
          <w:rFonts w:ascii="Arial Narrow" w:eastAsia="Dotum" w:hAnsi="Arial Narrow"/>
          <w:sz w:val="24"/>
          <w:szCs w:val="24"/>
        </w:rPr>
        <w:tab/>
      </w:r>
      <w:r w:rsidRPr="002107F1">
        <w:rPr>
          <w:rFonts w:ascii="Arial Narrow" w:eastAsia="Dotum" w:hAnsi="Arial Narrow"/>
          <w:sz w:val="24"/>
          <w:szCs w:val="24"/>
        </w:rPr>
        <w:tab/>
      </w:r>
      <w:r w:rsidRPr="002107F1">
        <w:rPr>
          <w:rFonts w:ascii="Arial Narrow" w:eastAsia="Dotum" w:hAnsi="Arial Narrow"/>
          <w:sz w:val="24"/>
          <w:szCs w:val="24"/>
        </w:rPr>
        <w:tab/>
      </w:r>
      <w:r w:rsidRPr="002107F1">
        <w:rPr>
          <w:rFonts w:ascii="Arial Narrow" w:eastAsia="Dotum" w:hAnsi="Arial Narrow"/>
          <w:sz w:val="24"/>
          <w:szCs w:val="24"/>
        </w:rPr>
        <w:tab/>
      </w:r>
      <w:r w:rsidRPr="002107F1">
        <w:rPr>
          <w:rFonts w:ascii="Gadugi" w:eastAsia="Dotum" w:hAnsi="Gadugi"/>
          <w:sz w:val="24"/>
          <w:szCs w:val="24"/>
        </w:rPr>
        <w:t xml:space="preserve">Vencido ese plazo, sin que se acredite </w:t>
      </w:r>
      <w:r w:rsidRPr="002107F1">
        <w:rPr>
          <w:rFonts w:ascii="Gadugi" w:eastAsia="Dotum" w:hAnsi="Gadugi"/>
          <w:sz w:val="24"/>
          <w:szCs w:val="24"/>
          <w:lang w:val="es-419"/>
        </w:rPr>
        <w:t xml:space="preserve">el pago </w:t>
      </w:r>
      <w:r w:rsidRPr="002107F1">
        <w:rPr>
          <w:rFonts w:ascii="Gadugi" w:eastAsia="Dotum" w:hAnsi="Gadugi"/>
          <w:sz w:val="24"/>
          <w:szCs w:val="24"/>
        </w:rPr>
        <w:t>y una vez adquiera firmeza esta providencia, se dispondrá la remisión de copias con las constancias de rigor ante la Dirección Ejecutiva Seccional de Administración Judicial –Oficina de Cobro Coactivo-, para lo de su cargo.</w:t>
      </w:r>
    </w:p>
    <w:p w:rsidR="00B95369" w:rsidRPr="002107F1" w:rsidRDefault="00B95369" w:rsidP="00B95369">
      <w:pPr>
        <w:spacing w:line="276" w:lineRule="auto"/>
        <w:ind w:right="51"/>
        <w:jc w:val="both"/>
        <w:rPr>
          <w:rFonts w:ascii="Arial Narrow" w:hAnsi="Arial Narrow" w:cs="Arial"/>
          <w:spacing w:val="4"/>
          <w:sz w:val="24"/>
          <w:szCs w:val="24"/>
        </w:rPr>
      </w:pPr>
    </w:p>
    <w:p w:rsidR="00B95369" w:rsidRPr="002107F1" w:rsidRDefault="00B95369" w:rsidP="00B95369">
      <w:pPr>
        <w:spacing w:line="276" w:lineRule="auto"/>
        <w:ind w:firstLine="2835"/>
        <w:jc w:val="both"/>
        <w:rPr>
          <w:rFonts w:ascii="Gadugi" w:hAnsi="Gadugi" w:cs="Arial"/>
          <w:sz w:val="24"/>
          <w:szCs w:val="24"/>
        </w:rPr>
      </w:pPr>
      <w:r w:rsidRPr="002107F1">
        <w:rPr>
          <w:rFonts w:ascii="Gadugi" w:hAnsi="Gadugi" w:cs="Arial"/>
          <w:sz w:val="24"/>
          <w:szCs w:val="24"/>
        </w:rPr>
        <w:t xml:space="preserve">Se </w:t>
      </w:r>
      <w:r w:rsidRPr="002107F1">
        <w:rPr>
          <w:rFonts w:ascii="Gadugi" w:hAnsi="Gadugi" w:cs="Arial"/>
          <w:b/>
          <w:sz w:val="24"/>
          <w:szCs w:val="24"/>
        </w:rPr>
        <w:t xml:space="preserve">absuelve </w:t>
      </w:r>
      <w:r w:rsidRPr="002107F1">
        <w:rPr>
          <w:rFonts w:ascii="Gadugi" w:hAnsi="Gadugi" w:cs="Arial"/>
          <w:sz w:val="24"/>
          <w:szCs w:val="24"/>
        </w:rPr>
        <w:t>a los demás vinculados al asunto.</w:t>
      </w:r>
    </w:p>
    <w:p w:rsidR="00B95369" w:rsidRPr="002107F1" w:rsidRDefault="00B95369" w:rsidP="00B95369">
      <w:pPr>
        <w:spacing w:line="276" w:lineRule="auto"/>
        <w:ind w:firstLine="2835"/>
        <w:jc w:val="both"/>
        <w:rPr>
          <w:rFonts w:ascii="Gadugi" w:hAnsi="Gadugi" w:cs="Arial"/>
          <w:sz w:val="24"/>
          <w:szCs w:val="24"/>
        </w:rPr>
      </w:pPr>
    </w:p>
    <w:p w:rsidR="00B95369" w:rsidRPr="002107F1" w:rsidRDefault="00B95369" w:rsidP="00B95369">
      <w:pPr>
        <w:spacing w:line="276" w:lineRule="auto"/>
        <w:ind w:firstLine="2835"/>
        <w:jc w:val="both"/>
        <w:rPr>
          <w:rFonts w:ascii="Gadugi" w:hAnsi="Gadugi" w:cs="Arial"/>
          <w:sz w:val="24"/>
          <w:szCs w:val="24"/>
          <w:lang w:val="es-CO"/>
        </w:rPr>
      </w:pPr>
      <w:r w:rsidRPr="002107F1">
        <w:rPr>
          <w:rFonts w:ascii="Gadugi" w:hAnsi="Gadugi" w:cs="Arial"/>
          <w:sz w:val="24"/>
          <w:szCs w:val="24"/>
        </w:rPr>
        <w:t>Notifíquese la decisión a las partes en la forma prevista en el artículo 5º del Decreto 306 de 1992</w:t>
      </w:r>
      <w:r w:rsidRPr="002107F1">
        <w:rPr>
          <w:rFonts w:ascii="Gadugi" w:hAnsi="Gadugi" w:cs="Arial"/>
          <w:sz w:val="24"/>
          <w:szCs w:val="24"/>
          <w:lang w:val="es-419"/>
        </w:rPr>
        <w:t>, y si no es impugnada rem</w:t>
      </w:r>
      <w:proofErr w:type="spellStart"/>
      <w:r w:rsidRPr="002107F1">
        <w:rPr>
          <w:rFonts w:ascii="Gadugi" w:hAnsi="Gadugi" w:cs="Arial"/>
          <w:sz w:val="24"/>
          <w:szCs w:val="24"/>
          <w:lang w:val="es-CO"/>
        </w:rPr>
        <w:t>ítase</w:t>
      </w:r>
      <w:proofErr w:type="spellEnd"/>
      <w:r w:rsidRPr="002107F1">
        <w:rPr>
          <w:rFonts w:ascii="Gadugi" w:hAnsi="Gadugi" w:cs="Arial"/>
          <w:sz w:val="24"/>
          <w:szCs w:val="24"/>
          <w:lang w:val="es-CO"/>
        </w:rPr>
        <w:t xml:space="preserve"> a la Corte Constitucional para su eventual revisión.</w:t>
      </w:r>
    </w:p>
    <w:p w:rsidR="00B95369" w:rsidRPr="002107F1" w:rsidRDefault="00B95369" w:rsidP="00B95369">
      <w:pPr>
        <w:spacing w:line="276" w:lineRule="auto"/>
        <w:ind w:firstLine="2835"/>
        <w:jc w:val="both"/>
        <w:rPr>
          <w:rFonts w:ascii="Gadugi" w:hAnsi="Gadugi" w:cs="Arial"/>
          <w:sz w:val="24"/>
          <w:szCs w:val="24"/>
          <w:lang w:val="es-CO"/>
        </w:rPr>
      </w:pPr>
    </w:p>
    <w:p w:rsidR="00B95369" w:rsidRPr="002107F1" w:rsidRDefault="00B95369" w:rsidP="00B95369">
      <w:pPr>
        <w:spacing w:line="276" w:lineRule="auto"/>
        <w:ind w:firstLine="2835"/>
        <w:jc w:val="both"/>
        <w:rPr>
          <w:rFonts w:ascii="Gadugi" w:hAnsi="Gadugi" w:cs="Arial"/>
          <w:sz w:val="24"/>
          <w:szCs w:val="24"/>
          <w:lang w:val="es-CO"/>
        </w:rPr>
      </w:pPr>
      <w:r w:rsidRPr="002107F1">
        <w:rPr>
          <w:rFonts w:ascii="Gadugi" w:hAnsi="Gadugi" w:cs="Arial"/>
          <w:sz w:val="24"/>
          <w:szCs w:val="24"/>
          <w:lang w:val="es-CO"/>
        </w:rPr>
        <w:t>A su regreso, archívese el expediente</w:t>
      </w:r>
      <w:r w:rsidRPr="002107F1">
        <w:rPr>
          <w:rFonts w:ascii="Gadugi" w:hAnsi="Gadugi" w:cs="Arial"/>
          <w:sz w:val="24"/>
          <w:szCs w:val="24"/>
          <w:lang w:val="es-419"/>
        </w:rPr>
        <w:t>.</w:t>
      </w:r>
      <w:r w:rsidRPr="002107F1">
        <w:rPr>
          <w:rFonts w:ascii="Gadugi" w:hAnsi="Gadugi" w:cs="Arial"/>
          <w:sz w:val="24"/>
          <w:szCs w:val="24"/>
          <w:lang w:val="es-CO"/>
        </w:rPr>
        <w:t xml:space="preserve"> </w:t>
      </w:r>
    </w:p>
    <w:p w:rsidR="00B95369" w:rsidRPr="002107F1" w:rsidRDefault="00B95369" w:rsidP="00B95369">
      <w:pPr>
        <w:spacing w:line="276" w:lineRule="auto"/>
        <w:ind w:firstLine="2835"/>
        <w:jc w:val="both"/>
        <w:rPr>
          <w:rFonts w:ascii="Gadugi" w:hAnsi="Gadugi" w:cs="Arial"/>
          <w:sz w:val="24"/>
          <w:szCs w:val="24"/>
        </w:rPr>
      </w:pPr>
    </w:p>
    <w:p w:rsidR="00B95369" w:rsidRPr="002107F1" w:rsidRDefault="00B95369" w:rsidP="00B95369">
      <w:pPr>
        <w:spacing w:line="276" w:lineRule="auto"/>
        <w:ind w:firstLine="2835"/>
        <w:jc w:val="both"/>
        <w:rPr>
          <w:rFonts w:ascii="Gadugi" w:hAnsi="Gadugi" w:cs="Arial"/>
          <w:bCs/>
          <w:sz w:val="24"/>
          <w:szCs w:val="24"/>
        </w:rPr>
      </w:pPr>
      <w:r w:rsidRPr="002107F1">
        <w:rPr>
          <w:rFonts w:ascii="Gadugi" w:hAnsi="Gadugi" w:cs="Arial"/>
          <w:bCs/>
          <w:sz w:val="24"/>
          <w:szCs w:val="24"/>
        </w:rPr>
        <w:t>Los Magistrados,</w:t>
      </w:r>
    </w:p>
    <w:p w:rsidR="00B95369" w:rsidRPr="002107F1" w:rsidRDefault="00B95369" w:rsidP="00B95369">
      <w:pPr>
        <w:spacing w:line="276" w:lineRule="auto"/>
        <w:jc w:val="both"/>
        <w:rPr>
          <w:rFonts w:ascii="Gadugi" w:hAnsi="Gadugi" w:cs="Arial"/>
          <w:b/>
          <w:sz w:val="24"/>
          <w:szCs w:val="24"/>
        </w:rPr>
      </w:pPr>
    </w:p>
    <w:p w:rsidR="00B95369" w:rsidRPr="002107F1" w:rsidRDefault="00B95369" w:rsidP="00B95369">
      <w:pPr>
        <w:spacing w:line="276" w:lineRule="auto"/>
        <w:ind w:firstLine="2835"/>
        <w:jc w:val="both"/>
        <w:rPr>
          <w:rFonts w:ascii="Gadugi" w:hAnsi="Gadugi" w:cs="Arial"/>
          <w:b/>
          <w:sz w:val="24"/>
          <w:szCs w:val="24"/>
        </w:rPr>
      </w:pPr>
    </w:p>
    <w:p w:rsidR="00B95369" w:rsidRPr="002107F1" w:rsidRDefault="00B95369" w:rsidP="00B95369">
      <w:pPr>
        <w:spacing w:line="276" w:lineRule="auto"/>
        <w:ind w:firstLine="2835"/>
        <w:jc w:val="both"/>
        <w:rPr>
          <w:rFonts w:ascii="Gadugi" w:hAnsi="Gadugi" w:cs="Arial"/>
          <w:b/>
          <w:sz w:val="24"/>
          <w:szCs w:val="24"/>
        </w:rPr>
      </w:pPr>
    </w:p>
    <w:p w:rsidR="00B95369" w:rsidRPr="002107F1" w:rsidRDefault="00B95369" w:rsidP="00B95369">
      <w:pPr>
        <w:spacing w:line="276" w:lineRule="auto"/>
        <w:ind w:firstLine="2835"/>
        <w:jc w:val="both"/>
        <w:rPr>
          <w:rFonts w:ascii="Gadugi" w:hAnsi="Gadugi" w:cs="Arial"/>
          <w:b/>
          <w:sz w:val="24"/>
          <w:szCs w:val="24"/>
        </w:rPr>
      </w:pPr>
      <w:r w:rsidRPr="002107F1">
        <w:rPr>
          <w:rFonts w:ascii="Gadugi" w:hAnsi="Gadugi" w:cs="Arial"/>
          <w:b/>
          <w:sz w:val="24"/>
          <w:szCs w:val="24"/>
        </w:rPr>
        <w:t>JAIME ALBERTO SARAZA NARANJO</w:t>
      </w:r>
    </w:p>
    <w:p w:rsidR="00B95369" w:rsidRPr="002107F1" w:rsidRDefault="00B95369" w:rsidP="00B95369">
      <w:pPr>
        <w:spacing w:line="276" w:lineRule="auto"/>
        <w:jc w:val="both"/>
        <w:rPr>
          <w:rFonts w:ascii="Gadugi" w:hAnsi="Gadugi" w:cs="Arial"/>
          <w:b/>
          <w:sz w:val="24"/>
          <w:szCs w:val="24"/>
        </w:rPr>
      </w:pPr>
    </w:p>
    <w:p w:rsidR="00B95369" w:rsidRPr="002107F1" w:rsidRDefault="00B95369" w:rsidP="00B95369">
      <w:pPr>
        <w:spacing w:line="276" w:lineRule="auto"/>
        <w:jc w:val="both"/>
        <w:rPr>
          <w:rFonts w:ascii="Gadugi" w:hAnsi="Gadugi" w:cs="Arial"/>
          <w:b/>
          <w:sz w:val="24"/>
          <w:szCs w:val="24"/>
          <w:lang w:val="es-CO"/>
        </w:rPr>
      </w:pPr>
    </w:p>
    <w:p w:rsidR="00B95369" w:rsidRPr="002107F1" w:rsidRDefault="00B95369" w:rsidP="00B95369">
      <w:pPr>
        <w:spacing w:line="276" w:lineRule="auto"/>
        <w:jc w:val="both"/>
        <w:rPr>
          <w:rFonts w:ascii="Gadugi" w:hAnsi="Gadugi" w:cs="Arial"/>
          <w:b/>
          <w:sz w:val="24"/>
          <w:szCs w:val="24"/>
          <w:lang w:val="es-CO"/>
        </w:rPr>
      </w:pPr>
    </w:p>
    <w:p w:rsidR="00B95369" w:rsidRPr="002107F1" w:rsidRDefault="00B95369" w:rsidP="00B95369">
      <w:pPr>
        <w:spacing w:line="276" w:lineRule="auto"/>
        <w:jc w:val="both"/>
        <w:rPr>
          <w:rFonts w:ascii="Gadugi" w:hAnsi="Gadugi" w:cs="Arial"/>
          <w:b/>
          <w:sz w:val="24"/>
          <w:szCs w:val="24"/>
          <w:lang w:val="es-ES_tradnl"/>
        </w:rPr>
      </w:pPr>
      <w:r w:rsidRPr="002107F1">
        <w:rPr>
          <w:rFonts w:ascii="Gadugi" w:hAnsi="Gadugi" w:cs="Arial"/>
          <w:b/>
          <w:sz w:val="24"/>
          <w:szCs w:val="24"/>
          <w:lang w:val="es-ES_tradnl"/>
        </w:rPr>
        <w:t xml:space="preserve">CLAUDIA MARÍA ARCILA RÍOS  </w:t>
      </w:r>
      <w:r w:rsidRPr="002107F1">
        <w:rPr>
          <w:rFonts w:ascii="Gadugi" w:hAnsi="Gadugi" w:cs="Arial"/>
          <w:b/>
          <w:sz w:val="24"/>
          <w:szCs w:val="24"/>
          <w:lang w:val="es-ES_tradnl"/>
        </w:rPr>
        <w:tab/>
      </w:r>
      <w:r w:rsidRPr="002107F1">
        <w:rPr>
          <w:rFonts w:ascii="Gadugi" w:hAnsi="Gadugi" w:cs="Arial"/>
          <w:b/>
          <w:sz w:val="24"/>
          <w:szCs w:val="24"/>
          <w:lang w:val="es-ES_tradnl"/>
        </w:rPr>
        <w:tab/>
        <w:t xml:space="preserve">  </w:t>
      </w:r>
      <w:proofErr w:type="spellStart"/>
      <w:r w:rsidRPr="002107F1">
        <w:rPr>
          <w:rFonts w:ascii="Gadugi" w:hAnsi="Gadugi" w:cs="Arial"/>
          <w:b/>
          <w:sz w:val="24"/>
          <w:szCs w:val="24"/>
          <w:lang w:val="es-ES_tradnl"/>
        </w:rPr>
        <w:t>DUBERNEY</w:t>
      </w:r>
      <w:proofErr w:type="spellEnd"/>
      <w:r w:rsidRPr="002107F1">
        <w:rPr>
          <w:rFonts w:ascii="Gadugi" w:hAnsi="Gadugi" w:cs="Arial"/>
          <w:b/>
          <w:sz w:val="24"/>
          <w:szCs w:val="24"/>
          <w:lang w:val="es-ES_tradnl"/>
        </w:rPr>
        <w:t xml:space="preserve"> GRISALES HERRERA </w:t>
      </w:r>
    </w:p>
    <w:p w:rsidR="00B95369" w:rsidRPr="002107F1" w:rsidRDefault="00B95369" w:rsidP="00B95369">
      <w:pPr>
        <w:pStyle w:val="Sansinterligne1"/>
        <w:spacing w:line="276" w:lineRule="auto"/>
        <w:ind w:right="51"/>
        <w:jc w:val="both"/>
        <w:rPr>
          <w:rFonts w:ascii="Gadugi" w:hAnsi="Gadugi"/>
          <w:lang w:val="es-CO"/>
        </w:rPr>
      </w:pPr>
    </w:p>
    <w:p w:rsidR="00B95369" w:rsidRPr="002107F1" w:rsidRDefault="00B95369" w:rsidP="00B95369">
      <w:pPr>
        <w:pStyle w:val="Sansinterligne1"/>
        <w:spacing w:line="276" w:lineRule="auto"/>
        <w:ind w:right="51"/>
        <w:jc w:val="both"/>
        <w:rPr>
          <w:rFonts w:ascii="Gadugi" w:hAnsi="Gadugi"/>
        </w:rPr>
      </w:pPr>
      <w:r w:rsidRPr="002107F1">
        <w:rPr>
          <w:rFonts w:ascii="Gadugi" w:hAnsi="Gadugi"/>
          <w:lang w:val="es-CO"/>
        </w:rPr>
        <w:t xml:space="preserve"> </w:t>
      </w:r>
      <w:r w:rsidRPr="002107F1">
        <w:rPr>
          <w:rFonts w:ascii="Gadugi" w:hAnsi="Gadugi"/>
          <w:lang w:val="es-CO"/>
        </w:rPr>
        <w:tab/>
      </w:r>
      <w:r w:rsidRPr="002107F1">
        <w:rPr>
          <w:rFonts w:ascii="Gadugi" w:hAnsi="Gadugi"/>
          <w:lang w:val="es-CO"/>
        </w:rPr>
        <w:tab/>
      </w:r>
      <w:r w:rsidRPr="002107F1">
        <w:rPr>
          <w:rFonts w:ascii="Gadugi" w:hAnsi="Gadugi"/>
          <w:lang w:val="es-CO"/>
        </w:rPr>
        <w:tab/>
      </w:r>
      <w:r w:rsidRPr="002107F1">
        <w:rPr>
          <w:rFonts w:ascii="Gadugi" w:hAnsi="Gadugi"/>
          <w:lang w:val="es-CO"/>
        </w:rPr>
        <w:tab/>
      </w:r>
      <w:r w:rsidRPr="002107F1">
        <w:rPr>
          <w:rFonts w:ascii="Gadugi" w:hAnsi="Gadugi"/>
          <w:lang w:val="es-419"/>
        </w:rPr>
        <w:t xml:space="preserve"> </w:t>
      </w:r>
    </w:p>
    <w:p w:rsidR="00B95369" w:rsidRPr="002107F1" w:rsidRDefault="00B95369" w:rsidP="00B95369">
      <w:pPr>
        <w:spacing w:line="276" w:lineRule="auto"/>
        <w:ind w:firstLine="2835"/>
        <w:jc w:val="both"/>
        <w:rPr>
          <w:rFonts w:ascii="Gadugi" w:hAnsi="Gadugi" w:cs="Arial"/>
          <w:b/>
          <w:sz w:val="26"/>
          <w:szCs w:val="26"/>
        </w:rPr>
      </w:pPr>
    </w:p>
    <w:p w:rsidR="00B95369" w:rsidRPr="002107F1" w:rsidRDefault="00B95369" w:rsidP="00B95369">
      <w:pPr>
        <w:spacing w:line="276" w:lineRule="auto"/>
        <w:ind w:firstLine="2835"/>
        <w:jc w:val="both"/>
        <w:rPr>
          <w:rFonts w:ascii="Gadugi" w:hAnsi="Gadugi" w:cs="Arial"/>
          <w:b/>
          <w:sz w:val="26"/>
          <w:szCs w:val="26"/>
        </w:rPr>
      </w:pPr>
    </w:p>
    <w:p w:rsidR="005F1135" w:rsidRDefault="005D7EA3"/>
    <w:sectPr w:rsidR="005F1135" w:rsidSect="00B95369">
      <w:headerReference w:type="default" r:id="rId7"/>
      <w:footerReference w:type="default" r:id="rId8"/>
      <w:pgSz w:w="12242" w:h="18711" w:code="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A3" w:rsidRDefault="005D7EA3" w:rsidP="00B95369">
      <w:r>
        <w:separator/>
      </w:r>
    </w:p>
  </w:endnote>
  <w:endnote w:type="continuationSeparator" w:id="0">
    <w:p w:rsidR="005D7EA3" w:rsidRDefault="005D7EA3" w:rsidP="00B9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Estrangelo Edessa">
    <w:panose1 w:val="03080600000000000000"/>
    <w:charset w:val="01"/>
    <w:family w:val="roman"/>
    <w:notTrueType/>
    <w:pitch w:val="variable"/>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043288">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F5F43">
      <w:rPr>
        <w:rStyle w:val="Numrodepage"/>
        <w:noProof/>
      </w:rPr>
      <w:t>8</w:t>
    </w:r>
    <w:r>
      <w:rPr>
        <w:rStyle w:val="Numrodepage"/>
      </w:rPr>
      <w:fldChar w:fldCharType="end"/>
    </w:r>
  </w:p>
  <w:p w:rsidR="00E86AA4" w:rsidRDefault="005D7EA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A3" w:rsidRDefault="005D7EA3" w:rsidP="00B95369">
      <w:r>
        <w:separator/>
      </w:r>
    </w:p>
  </w:footnote>
  <w:footnote w:type="continuationSeparator" w:id="0">
    <w:p w:rsidR="005D7EA3" w:rsidRDefault="005D7EA3" w:rsidP="00B95369">
      <w:r>
        <w:continuationSeparator/>
      </w:r>
    </w:p>
  </w:footnote>
  <w:footnote w:id="1">
    <w:p w:rsidR="00B95369" w:rsidRPr="000007AF" w:rsidRDefault="00B95369" w:rsidP="00B95369">
      <w:pPr>
        <w:jc w:val="both"/>
        <w:rPr>
          <w:rFonts w:ascii="Agency FB" w:hAnsi="Agency FB"/>
          <w:color w:val="385623"/>
          <w:sz w:val="24"/>
          <w:szCs w:val="24"/>
        </w:rPr>
      </w:pPr>
      <w:r w:rsidRPr="00863EDD">
        <w:rPr>
          <w:rStyle w:val="Appelnotedebasdep"/>
          <w:rFonts w:ascii="Agency FB" w:hAnsi="Agency FB"/>
          <w:sz w:val="24"/>
          <w:szCs w:val="24"/>
        </w:rPr>
        <w:footnoteRef/>
      </w:r>
      <w:r w:rsidRPr="00863EDD">
        <w:rPr>
          <w:rFonts w:ascii="Agency FB" w:hAnsi="Agency FB"/>
          <w:sz w:val="24"/>
          <w:szCs w:val="24"/>
        </w:rPr>
        <w:t xml:space="preserve"> CSJ, </w:t>
      </w:r>
      <w:proofErr w:type="spellStart"/>
      <w:r w:rsidRPr="00863EDD">
        <w:rPr>
          <w:rFonts w:ascii="Agency FB" w:hAnsi="Agency FB"/>
          <w:sz w:val="24"/>
          <w:szCs w:val="24"/>
        </w:rPr>
        <w:t>SCC</w:t>
      </w:r>
      <w:proofErr w:type="spellEnd"/>
      <w:r w:rsidRPr="00863EDD">
        <w:rPr>
          <w:rFonts w:ascii="Agency FB" w:hAnsi="Agency FB"/>
          <w:sz w:val="24"/>
          <w:szCs w:val="24"/>
        </w:rPr>
        <w:t xml:space="preserve">, acción de tutela, radicación 66001-22-13-000-2016-00497-00,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STC7600</w:t>
      </w:r>
      <w:proofErr w:type="spellEnd"/>
      <w:r w:rsidRPr="00863EDD">
        <w:rPr>
          <w:rFonts w:ascii="Agency FB" w:hAnsi="Agency FB"/>
          <w:sz w:val="24"/>
          <w:szCs w:val="24"/>
        </w:rPr>
        <w:t xml:space="preserve">-2016; sentencia del 9 de junio de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Giraldo Gutiérrez</w:t>
      </w:r>
    </w:p>
  </w:footnote>
  <w:footnote w:id="2">
    <w:p w:rsidR="00B95369" w:rsidRPr="008D34B4" w:rsidRDefault="00B95369" w:rsidP="00B95369">
      <w:pPr>
        <w:jc w:val="both"/>
        <w:rPr>
          <w:lang w:val="es-CO"/>
        </w:rPr>
      </w:pPr>
      <w:r>
        <w:rPr>
          <w:rStyle w:val="Appelnotedebasdep"/>
        </w:rPr>
        <w:footnoteRef/>
      </w:r>
      <w:r>
        <w:t xml:space="preserve"> </w:t>
      </w:r>
      <w:r w:rsidRPr="00CD3FC6">
        <w:rPr>
          <w:rFonts w:ascii="Agency FB" w:hAnsi="Agency FB"/>
          <w:sz w:val="24"/>
          <w:szCs w:val="24"/>
        </w:rPr>
        <w:t>Sentencias de la Sala Civil-Familia del Tribunal S</w:t>
      </w:r>
      <w:r>
        <w:rPr>
          <w:rFonts w:ascii="Agency FB" w:hAnsi="Agency FB"/>
          <w:sz w:val="24"/>
          <w:szCs w:val="24"/>
        </w:rPr>
        <w:t xml:space="preserve">uperior de Pereira del año 2016; </w:t>
      </w:r>
      <w:proofErr w:type="spellStart"/>
      <w:r>
        <w:rPr>
          <w:rFonts w:ascii="Agency FB" w:hAnsi="Agency FB"/>
          <w:sz w:val="24"/>
          <w:szCs w:val="24"/>
        </w:rPr>
        <w:t>MP</w:t>
      </w:r>
      <w:proofErr w:type="spellEnd"/>
      <w:r>
        <w:rPr>
          <w:rFonts w:ascii="Agency FB" w:hAnsi="Agency FB"/>
          <w:sz w:val="24"/>
          <w:szCs w:val="24"/>
        </w:rPr>
        <w:t xml:space="preserve"> Jaime Alberto Saraza Naranjo, </w:t>
      </w:r>
      <w:r w:rsidRPr="00CD3FC6">
        <w:rPr>
          <w:rFonts w:ascii="Agency FB" w:hAnsi="Agency FB"/>
          <w:sz w:val="24"/>
          <w:szCs w:val="24"/>
        </w:rPr>
        <w:t xml:space="preserve">  radicadas con los números 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-01061-00; 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-01062</w:t>
      </w:r>
      <w:r>
        <w:rPr>
          <w:rFonts w:ascii="Agency FB" w:hAnsi="Agency FB"/>
          <w:sz w:val="24"/>
          <w:szCs w:val="24"/>
        </w:rPr>
        <w:t xml:space="preserve">-00;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w:t>
      </w:r>
      <w:r w:rsidRPr="00CD3FC6">
        <w:rPr>
          <w:rFonts w:ascii="Agency FB" w:hAnsi="Agency FB"/>
          <w:sz w:val="24"/>
          <w:szCs w:val="24"/>
        </w:rPr>
        <w:t>2</w:t>
      </w:r>
      <w:r>
        <w:rPr>
          <w:rFonts w:ascii="Agency FB" w:hAnsi="Agency FB"/>
          <w:sz w:val="24"/>
          <w:szCs w:val="24"/>
        </w:rPr>
        <w:t xml:space="preserve">016-00634-00;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w:t>
      </w:r>
      <w:r w:rsidRPr="00CD3FC6">
        <w:rPr>
          <w:rFonts w:ascii="Agency FB" w:hAnsi="Agency FB"/>
          <w:sz w:val="24"/>
          <w:szCs w:val="24"/>
        </w:rPr>
        <w:t>2016-01069-00</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-2016-0</w:t>
      </w:r>
      <w:r w:rsidRPr="00CD3FC6">
        <w:rPr>
          <w:rFonts w:ascii="Agency FB" w:hAnsi="Agency FB"/>
          <w:sz w:val="24"/>
          <w:szCs w:val="24"/>
        </w:rPr>
        <w:t>1066-00</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lang w:val="es-CO"/>
        </w:rPr>
        <w:t>-2016-01009-00</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-01002</w:t>
      </w:r>
      <w:r>
        <w:rPr>
          <w:rFonts w:ascii="Agency FB" w:hAnsi="Agency FB"/>
          <w:sz w:val="24"/>
          <w:szCs w:val="24"/>
        </w:rPr>
        <w:t xml:space="preserve">-00;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-010</w:t>
      </w:r>
      <w:r w:rsidRPr="00CD3FC6">
        <w:rPr>
          <w:rFonts w:ascii="Agency FB" w:hAnsi="Agency FB"/>
          <w:sz w:val="24"/>
          <w:szCs w:val="24"/>
          <w:lang w:val="es-419"/>
        </w:rPr>
        <w:t>0</w:t>
      </w:r>
      <w:r w:rsidRPr="00CD3FC6">
        <w:rPr>
          <w:rFonts w:ascii="Agency FB" w:hAnsi="Agency FB"/>
          <w:sz w:val="24"/>
          <w:szCs w:val="24"/>
        </w:rPr>
        <w:t>4</w:t>
      </w:r>
      <w:r>
        <w:rPr>
          <w:rFonts w:ascii="Agency FB" w:hAnsi="Agency FB"/>
          <w:sz w:val="24"/>
          <w:szCs w:val="24"/>
        </w:rPr>
        <w:t xml:space="preserve">-00; </w:t>
      </w:r>
      <w:r w:rsidRPr="00CD3FC6">
        <w:rPr>
          <w:rFonts w:ascii="Agency FB" w:hAnsi="Agency FB"/>
          <w:sz w:val="24"/>
          <w:szCs w:val="24"/>
        </w:rPr>
        <w:t>66001-22-13-000-2016-00</w:t>
      </w:r>
      <w:r w:rsidRPr="00CD3FC6">
        <w:rPr>
          <w:rFonts w:ascii="Agency FB" w:hAnsi="Agency FB"/>
          <w:sz w:val="24"/>
          <w:szCs w:val="24"/>
          <w:lang w:val="es-419"/>
        </w:rPr>
        <w:t>992</w:t>
      </w:r>
      <w:r w:rsidRPr="00CD3FC6">
        <w:rPr>
          <w:rFonts w:ascii="Agency FB" w:hAnsi="Agency FB"/>
          <w:sz w:val="24"/>
          <w:szCs w:val="24"/>
        </w:rPr>
        <w:t>-00</w:t>
      </w:r>
      <w:r w:rsidRPr="00CD3FC6">
        <w:rPr>
          <w:rFonts w:ascii="Agency FB" w:hAnsi="Agency FB"/>
          <w:sz w:val="24"/>
          <w:szCs w:val="24"/>
          <w:lang w:val="es-419"/>
        </w:rPr>
        <w:t xml:space="preserve"> </w:t>
      </w:r>
      <w:r>
        <w:rPr>
          <w:rFonts w:ascii="Agency FB" w:hAnsi="Agency FB"/>
          <w:sz w:val="24"/>
          <w:szCs w:val="24"/>
        </w:rPr>
        <w:t xml:space="preserve">; </w:t>
      </w:r>
      <w:r w:rsidRPr="00CD3FC6">
        <w:rPr>
          <w:rFonts w:ascii="Agency FB" w:hAnsi="Agency FB"/>
          <w:sz w:val="24"/>
          <w:szCs w:val="24"/>
        </w:rPr>
        <w:t>66001-</w:t>
      </w:r>
      <w:r w:rsidRPr="00CD3FC6">
        <w:rPr>
          <w:rFonts w:ascii="Agency FB" w:hAnsi="Agency FB"/>
          <w:sz w:val="24"/>
          <w:szCs w:val="24"/>
          <w:lang w:val="es-419"/>
        </w:rPr>
        <w:t>22</w:t>
      </w:r>
      <w:r w:rsidRPr="00CD3FC6">
        <w:rPr>
          <w:rFonts w:ascii="Agency FB" w:hAnsi="Agency FB"/>
          <w:sz w:val="24"/>
          <w:szCs w:val="24"/>
        </w:rPr>
        <w:t>-</w:t>
      </w:r>
      <w:r w:rsidRPr="00CD3FC6">
        <w:rPr>
          <w:rFonts w:ascii="Agency FB" w:hAnsi="Agency FB"/>
          <w:sz w:val="24"/>
          <w:szCs w:val="24"/>
          <w:lang w:val="es-419"/>
        </w:rPr>
        <w:t>13</w:t>
      </w:r>
      <w:r w:rsidRPr="00CD3FC6">
        <w:rPr>
          <w:rFonts w:ascii="Agency FB" w:hAnsi="Agency FB"/>
          <w:sz w:val="24"/>
          <w:szCs w:val="24"/>
        </w:rPr>
        <w:t>-00</w:t>
      </w:r>
      <w:r w:rsidRPr="00CD3FC6">
        <w:rPr>
          <w:rFonts w:ascii="Agency FB" w:hAnsi="Agency FB"/>
          <w:sz w:val="24"/>
          <w:szCs w:val="24"/>
          <w:lang w:val="es-419"/>
        </w:rPr>
        <w:t>0</w:t>
      </w:r>
      <w:r w:rsidRPr="00CD3FC6">
        <w:rPr>
          <w:rFonts w:ascii="Agency FB" w:hAnsi="Agency FB"/>
          <w:sz w:val="24"/>
          <w:szCs w:val="24"/>
        </w:rPr>
        <w:t>-201</w:t>
      </w:r>
      <w:r w:rsidRPr="00CD3FC6">
        <w:rPr>
          <w:rFonts w:ascii="Agency FB" w:hAnsi="Agency FB"/>
          <w:sz w:val="24"/>
          <w:szCs w:val="24"/>
          <w:lang w:val="es-419"/>
        </w:rPr>
        <w:t>6</w:t>
      </w:r>
      <w:r w:rsidRPr="00CD3FC6">
        <w:rPr>
          <w:rFonts w:ascii="Agency FB" w:hAnsi="Agency FB"/>
          <w:sz w:val="24"/>
          <w:szCs w:val="24"/>
        </w:rPr>
        <w:t>-00</w:t>
      </w:r>
      <w:r w:rsidRPr="00CD3FC6">
        <w:rPr>
          <w:rFonts w:ascii="Agency FB" w:hAnsi="Agency FB"/>
          <w:sz w:val="24"/>
          <w:szCs w:val="24"/>
          <w:lang w:val="es-419"/>
        </w:rPr>
        <w:t>982</w:t>
      </w:r>
      <w:r w:rsidRPr="00CD3FC6">
        <w:rPr>
          <w:rFonts w:ascii="Agency FB" w:hAnsi="Agency FB"/>
          <w:sz w:val="24"/>
          <w:szCs w:val="24"/>
        </w:rPr>
        <w:t>-00</w:t>
      </w:r>
      <w:r>
        <w:rPr>
          <w:rFonts w:ascii="Agency FB" w:hAnsi="Agency FB"/>
          <w:sz w:val="24"/>
          <w:szCs w:val="24"/>
        </w:rPr>
        <w:t>, por citar solo algunas.</w:t>
      </w:r>
    </w:p>
  </w:footnote>
  <w:footnote w:id="3">
    <w:p w:rsidR="00B95369" w:rsidRPr="000A1D6E" w:rsidRDefault="00B95369" w:rsidP="00B95369">
      <w:pPr>
        <w:pStyle w:val="Notedebasdepage"/>
        <w:rPr>
          <w:rFonts w:ascii="Agency FB" w:hAnsi="Agency FB"/>
          <w:sz w:val="24"/>
          <w:szCs w:val="24"/>
          <w:lang w:val="es-419"/>
        </w:rPr>
      </w:pPr>
      <w:r w:rsidRPr="000A1D6E">
        <w:rPr>
          <w:rStyle w:val="Appelnotedebasdep"/>
          <w:rFonts w:ascii="Agency FB" w:hAnsi="Agency FB"/>
          <w:sz w:val="24"/>
          <w:szCs w:val="24"/>
        </w:rPr>
        <w:footnoteRef/>
      </w:r>
      <w:r w:rsidRPr="000A1D6E">
        <w:rPr>
          <w:rFonts w:ascii="Agency FB" w:hAnsi="Agency FB"/>
          <w:sz w:val="24"/>
          <w:szCs w:val="24"/>
        </w:rPr>
        <w:t xml:space="preserve"> </w:t>
      </w:r>
      <w:r w:rsidRPr="000A1D6E">
        <w:rPr>
          <w:rFonts w:ascii="Agency FB" w:hAnsi="Agency FB"/>
          <w:sz w:val="24"/>
          <w:szCs w:val="24"/>
          <w:lang w:val="es-419"/>
        </w:rPr>
        <w:t>Sentencia T-193 de 2008</w:t>
      </w:r>
    </w:p>
  </w:footnote>
  <w:footnote w:id="4">
    <w:p w:rsidR="00B95369" w:rsidRPr="000A1D6E" w:rsidRDefault="00B95369" w:rsidP="00B95369">
      <w:pPr>
        <w:pStyle w:val="Notedebasdepage"/>
        <w:rPr>
          <w:lang w:val="es-419"/>
        </w:rPr>
      </w:pPr>
      <w:r w:rsidRPr="000A1D6E">
        <w:rPr>
          <w:rStyle w:val="Appelnotedebasdep"/>
          <w:rFonts w:ascii="Agency FB" w:hAnsi="Agency FB"/>
          <w:sz w:val="24"/>
          <w:szCs w:val="24"/>
        </w:rPr>
        <w:footnoteRef/>
      </w:r>
      <w:r w:rsidRPr="000A1D6E">
        <w:rPr>
          <w:rFonts w:ascii="Agency FB" w:hAnsi="Agency FB"/>
          <w:sz w:val="24"/>
          <w:szCs w:val="24"/>
        </w:rPr>
        <w:t xml:space="preserve"> </w:t>
      </w:r>
      <w:r w:rsidRPr="000A1D6E">
        <w:rPr>
          <w:rFonts w:ascii="Agency FB" w:hAnsi="Agency FB"/>
          <w:sz w:val="24"/>
          <w:szCs w:val="24"/>
          <w:lang w:val="es-419"/>
        </w:rPr>
        <w:t xml:space="preserve">Sentencia </w:t>
      </w:r>
      <w:r w:rsidRPr="000A1D6E">
        <w:rPr>
          <w:rFonts w:ascii="Agency FB" w:hAnsi="Agency FB"/>
          <w:sz w:val="24"/>
          <w:szCs w:val="24"/>
          <w:lang w:val="es-419"/>
        </w:rPr>
        <w:t>T-001-2016</w:t>
      </w:r>
    </w:p>
  </w:footnote>
  <w:footnote w:id="5">
    <w:p w:rsidR="00B95369" w:rsidRPr="00866BDF" w:rsidRDefault="00B95369" w:rsidP="00B95369">
      <w:pPr>
        <w:pStyle w:val="Notedebasdepage"/>
        <w:jc w:val="both"/>
        <w:rPr>
          <w:lang w:val="es-CO"/>
        </w:rPr>
      </w:pPr>
      <w:r>
        <w:rPr>
          <w:rStyle w:val="Appelnotedebasdep"/>
        </w:rPr>
        <w:footnoteRef/>
      </w:r>
      <w:r>
        <w:t xml:space="preserve"> </w:t>
      </w: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45234</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L16749</w:t>
      </w:r>
      <w:proofErr w:type="spellEnd"/>
      <w:r w:rsidRPr="00863EDD">
        <w:rPr>
          <w:rFonts w:ascii="Agency FB" w:hAnsi="Agency FB"/>
          <w:sz w:val="24"/>
          <w:szCs w:val="24"/>
        </w:rPr>
        <w:t xml:space="preserve">-2016; sentencia del </w:t>
      </w:r>
      <w:r>
        <w:rPr>
          <w:rFonts w:ascii="Agency FB" w:hAnsi="Agency FB"/>
          <w:sz w:val="24"/>
          <w:szCs w:val="24"/>
        </w:rPr>
        <w:t>16 de noviembre de</w:t>
      </w:r>
      <w:r w:rsidRPr="00863EDD">
        <w:rPr>
          <w:rFonts w:ascii="Agency FB" w:hAnsi="Agency FB"/>
          <w:sz w:val="24"/>
          <w:szCs w:val="24"/>
        </w:rPr>
        <w:t xml:space="preserv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w:t>
      </w:r>
      <w:r>
        <w:rPr>
          <w:rFonts w:ascii="Agency FB" w:hAnsi="Agency FB"/>
          <w:sz w:val="24"/>
          <w:szCs w:val="24"/>
        </w:rPr>
        <w:t>Castillo Cadena</w:t>
      </w:r>
    </w:p>
  </w:footnote>
  <w:footnote w:id="6">
    <w:p w:rsidR="00B95369" w:rsidRDefault="00B95369" w:rsidP="00B95369">
      <w:pPr>
        <w:pStyle w:val="Notedebasdepage"/>
        <w:jc w:val="both"/>
        <w:rPr>
          <w:rFonts w:ascii="Agency FB" w:hAnsi="Agency FB"/>
          <w:sz w:val="24"/>
          <w:szCs w:val="24"/>
        </w:rPr>
      </w:pPr>
      <w:r>
        <w:rPr>
          <w:rStyle w:val="Appelnotedebasdep"/>
        </w:rPr>
        <w:footnoteRef/>
      </w:r>
      <w:r>
        <w:t xml:space="preserve"> </w:t>
      </w: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45240</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L16851</w:t>
      </w:r>
      <w:proofErr w:type="spellEnd"/>
      <w:r w:rsidRPr="00863EDD">
        <w:rPr>
          <w:rFonts w:ascii="Agency FB" w:hAnsi="Agency FB"/>
          <w:sz w:val="24"/>
          <w:szCs w:val="24"/>
        </w:rPr>
        <w:t xml:space="preserve">-2016; sentencia del </w:t>
      </w:r>
      <w:r>
        <w:rPr>
          <w:rFonts w:ascii="Agency FB" w:hAnsi="Agency FB"/>
          <w:sz w:val="24"/>
          <w:szCs w:val="24"/>
        </w:rPr>
        <w:t>16 de noviembre de</w:t>
      </w:r>
      <w:r w:rsidRPr="00863EDD">
        <w:rPr>
          <w:rFonts w:ascii="Agency FB" w:hAnsi="Agency FB"/>
          <w:sz w:val="24"/>
          <w:szCs w:val="24"/>
        </w:rPr>
        <w:t xml:space="preserv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w:t>
      </w:r>
      <w:r>
        <w:rPr>
          <w:rFonts w:ascii="Agency FB" w:hAnsi="Agency FB"/>
          <w:sz w:val="24"/>
          <w:szCs w:val="24"/>
        </w:rPr>
        <w:t>Gerardo Botero Zuluaga</w:t>
      </w:r>
    </w:p>
    <w:p w:rsidR="00B95369" w:rsidRPr="00194AE0" w:rsidRDefault="00B95369" w:rsidP="00B95369">
      <w:pPr>
        <w:pStyle w:val="Notedebasdepage"/>
        <w:jc w:val="both"/>
        <w:rPr>
          <w:rFonts w:ascii="Agency FB" w:hAnsi="Agency FB"/>
          <w:sz w:val="24"/>
          <w:szCs w:val="24"/>
        </w:rPr>
      </w:pPr>
      <w:r>
        <w:rPr>
          <w:rFonts w:ascii="Agency FB" w:hAnsi="Agency FB"/>
          <w:sz w:val="24"/>
          <w:szCs w:val="24"/>
        </w:rPr>
        <w:t xml:space="preserve">CSJ, </w:t>
      </w:r>
      <w:proofErr w:type="spellStart"/>
      <w:r>
        <w:rPr>
          <w:rFonts w:ascii="Agency FB" w:hAnsi="Agency FB"/>
          <w:sz w:val="24"/>
          <w:szCs w:val="24"/>
        </w:rPr>
        <w:t>SCL</w:t>
      </w:r>
      <w:proofErr w:type="spellEnd"/>
      <w:r w:rsidRPr="00863EDD">
        <w:rPr>
          <w:rFonts w:ascii="Agency FB" w:hAnsi="Agency FB"/>
          <w:sz w:val="24"/>
          <w:szCs w:val="24"/>
        </w:rPr>
        <w:t xml:space="preserve">, acción de tutela, radicación </w:t>
      </w:r>
      <w:r>
        <w:rPr>
          <w:rFonts w:ascii="Agency FB" w:hAnsi="Agency FB"/>
          <w:sz w:val="24"/>
          <w:szCs w:val="24"/>
        </w:rPr>
        <w:t>número 70383</w:t>
      </w:r>
      <w:r w:rsidRPr="00863EDD">
        <w:rPr>
          <w:rFonts w:ascii="Agency FB" w:hAnsi="Agency FB"/>
          <w:sz w:val="24"/>
          <w:szCs w:val="24"/>
        </w:rPr>
        <w:t xml:space="preserve">, </w:t>
      </w:r>
      <w:proofErr w:type="spellStart"/>
      <w:r w:rsidRPr="00863EDD">
        <w:rPr>
          <w:rFonts w:ascii="Agency FB" w:hAnsi="Agency FB"/>
          <w:sz w:val="24"/>
          <w:szCs w:val="24"/>
        </w:rPr>
        <w:t>exp</w:t>
      </w:r>
      <w:proofErr w:type="spellEnd"/>
      <w:r w:rsidRPr="00863EDD">
        <w:rPr>
          <w:rFonts w:ascii="Agency FB" w:hAnsi="Agency FB"/>
          <w:sz w:val="24"/>
          <w:szCs w:val="24"/>
        </w:rPr>
        <w:t xml:space="preserve">. </w:t>
      </w:r>
      <w:proofErr w:type="spellStart"/>
      <w:r w:rsidRPr="00863EDD">
        <w:rPr>
          <w:rFonts w:ascii="Agency FB" w:hAnsi="Agency FB"/>
          <w:sz w:val="24"/>
          <w:szCs w:val="24"/>
        </w:rPr>
        <w:t>ST</w:t>
      </w:r>
      <w:r>
        <w:rPr>
          <w:rFonts w:ascii="Agency FB" w:hAnsi="Agency FB"/>
          <w:sz w:val="24"/>
          <w:szCs w:val="24"/>
        </w:rPr>
        <w:t>L1363</w:t>
      </w:r>
      <w:proofErr w:type="spellEnd"/>
      <w:r w:rsidRPr="00863EDD">
        <w:rPr>
          <w:rFonts w:ascii="Agency FB" w:hAnsi="Agency FB"/>
          <w:sz w:val="24"/>
          <w:szCs w:val="24"/>
        </w:rPr>
        <w:t>-201</w:t>
      </w:r>
      <w:r>
        <w:rPr>
          <w:rFonts w:ascii="Agency FB" w:hAnsi="Agency FB"/>
          <w:sz w:val="24"/>
          <w:szCs w:val="24"/>
        </w:rPr>
        <w:t>7</w:t>
      </w:r>
      <w:r w:rsidRPr="00863EDD">
        <w:rPr>
          <w:rFonts w:ascii="Agency FB" w:hAnsi="Agency FB"/>
          <w:sz w:val="24"/>
          <w:szCs w:val="24"/>
        </w:rPr>
        <w:t xml:space="preserve">; sentencia del </w:t>
      </w:r>
      <w:r>
        <w:rPr>
          <w:rFonts w:ascii="Agency FB" w:hAnsi="Agency FB"/>
          <w:sz w:val="24"/>
          <w:szCs w:val="24"/>
        </w:rPr>
        <w:t>1º de febrero de 2017</w:t>
      </w:r>
      <w:r w:rsidRPr="00863EDD">
        <w:rPr>
          <w:rFonts w:ascii="Agency FB" w:hAnsi="Agency FB"/>
          <w:sz w:val="24"/>
          <w:szCs w:val="24"/>
        </w:rPr>
        <w:t xml:space="preserve">; </w:t>
      </w:r>
      <w:proofErr w:type="spellStart"/>
      <w:r w:rsidRPr="00863EDD">
        <w:rPr>
          <w:rFonts w:ascii="Agency FB" w:hAnsi="Agency FB"/>
          <w:sz w:val="24"/>
          <w:szCs w:val="24"/>
        </w:rPr>
        <w:t>MP</w:t>
      </w:r>
      <w:proofErr w:type="spellEnd"/>
      <w:r w:rsidRPr="00863EDD">
        <w:rPr>
          <w:rFonts w:ascii="Agency FB" w:hAnsi="Agency FB"/>
          <w:sz w:val="24"/>
          <w:szCs w:val="24"/>
        </w:rPr>
        <w:t xml:space="preserve"> </w:t>
      </w:r>
      <w:r>
        <w:rPr>
          <w:rFonts w:ascii="Agency FB" w:hAnsi="Agency FB"/>
          <w:sz w:val="24"/>
          <w:szCs w:val="24"/>
        </w:rPr>
        <w:t>Clara Cecilia Dueñas Quevedo</w:t>
      </w:r>
    </w:p>
    <w:p w:rsidR="00B95369" w:rsidRPr="00866BDF" w:rsidRDefault="00B95369" w:rsidP="00B95369">
      <w:pPr>
        <w:pStyle w:val="Notedebasdepage"/>
        <w:jc w:val="both"/>
        <w:rPr>
          <w:lang w:val="es-CO"/>
        </w:rPr>
      </w:pPr>
    </w:p>
    <w:p w:rsidR="00B95369" w:rsidRPr="00194AE0" w:rsidRDefault="00B95369" w:rsidP="00B95369">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043288"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F9"/>
    <w:rsid w:val="00043288"/>
    <w:rsid w:val="001F5F43"/>
    <w:rsid w:val="005D7EA3"/>
    <w:rsid w:val="008C2308"/>
    <w:rsid w:val="00B82871"/>
    <w:rsid w:val="00B95369"/>
    <w:rsid w:val="00CC1D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B95369"/>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95369"/>
    <w:rPr>
      <w:rFonts w:ascii="Perpetua" w:eastAsia="Times New Roman" w:hAnsi="Perpetua" w:cs="Times New Roman"/>
      <w:sz w:val="28"/>
      <w:szCs w:val="20"/>
      <w:lang w:val="es-MX" w:eastAsia="es-ES"/>
    </w:rPr>
  </w:style>
  <w:style w:type="paragraph" w:styleId="Pieddepage">
    <w:name w:val="footer"/>
    <w:basedOn w:val="Normal"/>
    <w:link w:val="PieddepageCar"/>
    <w:rsid w:val="00B95369"/>
    <w:pPr>
      <w:tabs>
        <w:tab w:val="center" w:pos="4419"/>
        <w:tab w:val="right" w:pos="8838"/>
      </w:tabs>
    </w:pPr>
  </w:style>
  <w:style w:type="character" w:customStyle="1" w:styleId="PieddepageCar">
    <w:name w:val="Pied de page Car"/>
    <w:basedOn w:val="Policepardfaut"/>
    <w:link w:val="Pieddepage"/>
    <w:rsid w:val="00B95369"/>
    <w:rPr>
      <w:rFonts w:ascii="Times New Roman" w:eastAsia="Times New Roman" w:hAnsi="Times New Roman" w:cs="Times New Roman"/>
      <w:sz w:val="20"/>
      <w:szCs w:val="20"/>
      <w:lang w:eastAsia="es-ES"/>
    </w:rPr>
  </w:style>
  <w:style w:type="character" w:styleId="Numrodepage">
    <w:name w:val="page number"/>
    <w:rsid w:val="00B95369"/>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B95369"/>
  </w:style>
  <w:style w:type="character" w:customStyle="1" w:styleId="TextonotapieCar">
    <w:name w:val="Texto nota pie Car"/>
    <w:basedOn w:val="Policepardfaut"/>
    <w:uiPriority w:val="99"/>
    <w:semiHidden/>
    <w:rsid w:val="00B9536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rsid w:val="00B95369"/>
    <w:rPr>
      <w:rFonts w:cs="Times New Roman"/>
      <w:vertAlign w:val="superscript"/>
    </w:rPr>
  </w:style>
  <w:style w:type="paragraph" w:customStyle="1" w:styleId="Corpsdetexte21">
    <w:name w:val="Corps de texte 21"/>
    <w:basedOn w:val="Normal"/>
    <w:rsid w:val="00B95369"/>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B95369"/>
    <w:rPr>
      <w:rFonts w:ascii="Times New Roman" w:eastAsia="Times New Roman" w:hAnsi="Times New Roman" w:cs="Times New Roman"/>
      <w:sz w:val="20"/>
      <w:szCs w:val="20"/>
      <w:lang w:eastAsia="es-ES"/>
    </w:rPr>
  </w:style>
  <w:style w:type="paragraph" w:customStyle="1" w:styleId="Sansinterligne1">
    <w:name w:val="Sans interligne1"/>
    <w:rsid w:val="00B95369"/>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B95369"/>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B95369"/>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95369"/>
    <w:rPr>
      <w:rFonts w:ascii="Perpetua" w:eastAsia="Times New Roman" w:hAnsi="Perpetua" w:cs="Times New Roman"/>
      <w:sz w:val="28"/>
      <w:szCs w:val="20"/>
      <w:lang w:val="es-MX" w:eastAsia="es-ES"/>
    </w:rPr>
  </w:style>
  <w:style w:type="paragraph" w:styleId="Pieddepage">
    <w:name w:val="footer"/>
    <w:basedOn w:val="Normal"/>
    <w:link w:val="PieddepageCar"/>
    <w:rsid w:val="00B95369"/>
    <w:pPr>
      <w:tabs>
        <w:tab w:val="center" w:pos="4419"/>
        <w:tab w:val="right" w:pos="8838"/>
      </w:tabs>
    </w:pPr>
  </w:style>
  <w:style w:type="character" w:customStyle="1" w:styleId="PieddepageCar">
    <w:name w:val="Pied de page Car"/>
    <w:basedOn w:val="Policepardfaut"/>
    <w:link w:val="Pieddepage"/>
    <w:rsid w:val="00B95369"/>
    <w:rPr>
      <w:rFonts w:ascii="Times New Roman" w:eastAsia="Times New Roman" w:hAnsi="Times New Roman" w:cs="Times New Roman"/>
      <w:sz w:val="20"/>
      <w:szCs w:val="20"/>
      <w:lang w:eastAsia="es-ES"/>
    </w:rPr>
  </w:style>
  <w:style w:type="character" w:styleId="Numrodepage">
    <w:name w:val="page number"/>
    <w:rsid w:val="00B95369"/>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B95369"/>
  </w:style>
  <w:style w:type="character" w:customStyle="1" w:styleId="TextonotapieCar">
    <w:name w:val="Texto nota pie Car"/>
    <w:basedOn w:val="Policepardfaut"/>
    <w:uiPriority w:val="99"/>
    <w:semiHidden/>
    <w:rsid w:val="00B9536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rsid w:val="00B95369"/>
    <w:rPr>
      <w:rFonts w:cs="Times New Roman"/>
      <w:vertAlign w:val="superscript"/>
    </w:rPr>
  </w:style>
  <w:style w:type="paragraph" w:customStyle="1" w:styleId="Corpsdetexte21">
    <w:name w:val="Corps de texte 21"/>
    <w:basedOn w:val="Normal"/>
    <w:rsid w:val="00B95369"/>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B95369"/>
    <w:rPr>
      <w:rFonts w:ascii="Times New Roman" w:eastAsia="Times New Roman" w:hAnsi="Times New Roman" w:cs="Times New Roman"/>
      <w:sz w:val="20"/>
      <w:szCs w:val="20"/>
      <w:lang w:eastAsia="es-ES"/>
    </w:rPr>
  </w:style>
  <w:style w:type="paragraph" w:customStyle="1" w:styleId="Sansinterligne1">
    <w:name w:val="Sans interligne1"/>
    <w:rsid w:val="00B95369"/>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B95369"/>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3294</Words>
  <Characters>18120</Characters>
  <Application>Microsoft Office Word</Application>
  <DocSecurity>0</DocSecurity>
  <Lines>151</Lines>
  <Paragraphs>42</Paragraphs>
  <ScaleCrop>false</ScaleCrop>
  <Company/>
  <LinksUpToDate>false</LinksUpToDate>
  <CharactersWithSpaces>21372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2017-05-08T14:56:00Z</dcterms:created>
  <dcterms:modified xsi:type="dcterms:W3CDTF">2017-05-11T19:36:00Z</dcterms:modified>
</cp:coreProperties>
</file>