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93" w:rsidRPr="00A817A6" w:rsidRDefault="00E84193" w:rsidP="00E8419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proofErr w:type="gramStart"/>
      <w:r w:rsidRPr="00A817A6">
        <w:rPr>
          <w:rFonts w:asciiTheme="minorHAnsi" w:hAnsiTheme="minorHAnsi" w:cstheme="minorHAnsi"/>
          <w:color w:val="FF0000"/>
          <w:sz w:val="16"/>
          <w:szCs w:val="16"/>
          <w:lang w:val="es-CO" w:eastAsia="fr-FR"/>
        </w:rPr>
        <w:t>l</w:t>
      </w:r>
      <w:proofErr w:type="gramEnd"/>
      <w:r w:rsidRPr="00A817A6">
        <w:rPr>
          <w:rFonts w:asciiTheme="minorHAnsi" w:hAnsiTheme="minorHAnsi" w:cstheme="minorHAnsi"/>
          <w:color w:val="FF0000"/>
          <w:sz w:val="16"/>
          <w:szCs w:val="16"/>
          <w:lang w:val="es-CO" w:eastAsia="fr-FR"/>
        </w:rPr>
        <w:t xml:space="preserve">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E84193">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E84193">
        <w:rPr>
          <w:rFonts w:ascii="Arial" w:hAnsi="Arial" w:cs="Arial"/>
          <w:sz w:val="22"/>
          <w:szCs w:val="22"/>
        </w:rPr>
        <w:t>– 1ª instancia – 07 de marzo de 2017</w:t>
      </w:r>
    </w:p>
    <w:p w:rsidR="00E84193" w:rsidRPr="002060F5" w:rsidRDefault="00E84193"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810397" w:rsidRDefault="00964618" w:rsidP="00630B75">
      <w:pPr>
        <w:pStyle w:val="Corpsdetexte"/>
        <w:spacing w:line="360" w:lineRule="auto"/>
        <w:ind w:left="1416"/>
        <w:rPr>
          <w:rFonts w:ascii="Arial" w:hAnsi="Arial" w:cs="Arial"/>
          <w:sz w:val="22"/>
          <w:szCs w:val="22"/>
          <w:lang w:val="es-CO"/>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w:t>
      </w:r>
      <w:r w:rsidRPr="00964618">
        <w:rPr>
          <w:rFonts w:ascii="Arial" w:hAnsi="Arial" w:cs="Arial"/>
          <w:sz w:val="22"/>
          <w:szCs w:val="22"/>
        </w:rPr>
        <w:t xml:space="preserve"> </w:t>
      </w:r>
      <w:r w:rsidR="00810397">
        <w:rPr>
          <w:rFonts w:ascii="Arial" w:hAnsi="Arial" w:cs="Arial"/>
          <w:sz w:val="22"/>
          <w:szCs w:val="22"/>
        </w:rPr>
        <w:t>Defensoría del Pueblo, Regional Caldas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630B75">
        <w:rPr>
          <w:rFonts w:ascii="Arial" w:hAnsi="Arial" w:cs="Arial"/>
          <w:sz w:val="22"/>
        </w:rPr>
        <w:t>7</w:t>
      </w:r>
      <w:r w:rsidR="00F7395A">
        <w:rPr>
          <w:rFonts w:ascii="Arial" w:hAnsi="Arial" w:cs="Arial"/>
          <w:sz w:val="22"/>
        </w:rPr>
        <w:t>-</w:t>
      </w:r>
      <w:r w:rsidR="00810397">
        <w:rPr>
          <w:rFonts w:ascii="Arial" w:hAnsi="Arial" w:cs="Arial"/>
          <w:sz w:val="22"/>
        </w:rPr>
        <w:t>00142</w:t>
      </w:r>
      <w:r w:rsidR="00D11143">
        <w:rPr>
          <w:rFonts w:ascii="Arial" w:hAnsi="Arial" w:cs="Arial"/>
          <w:sz w:val="22"/>
        </w:rPr>
        <w:t>-00</w:t>
      </w:r>
      <w:r w:rsidRPr="00964618">
        <w:rPr>
          <w:rFonts w:ascii="Arial" w:hAnsi="Arial" w:cs="Arial"/>
          <w:sz w:val="22"/>
        </w:rPr>
        <w:t xml:space="preserve"> (Interno No.</w:t>
      </w:r>
      <w:r w:rsidR="00810397">
        <w:rPr>
          <w:rFonts w:ascii="Arial" w:hAnsi="Arial" w:cs="Arial"/>
          <w:sz w:val="22"/>
        </w:rPr>
        <w:t>142</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C34664" w:rsidRDefault="00C34664" w:rsidP="00C34664">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114 de 07-03-2017</w:t>
      </w:r>
    </w:p>
    <w:p w:rsidR="00E84193" w:rsidRPr="00CB5EC8" w:rsidRDefault="00E84193" w:rsidP="00C34664">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10"/>
          <w:szCs w:val="10"/>
        </w:rPr>
      </w:pPr>
    </w:p>
    <w:p w:rsidR="00E84193" w:rsidRPr="00CB5EC8" w:rsidRDefault="00E84193" w:rsidP="00CB5EC8">
      <w:pPr>
        <w:pStyle w:val="Corpsdetexte"/>
        <w:spacing w:line="240" w:lineRule="auto"/>
        <w:ind w:left="1416" w:hanging="1416"/>
        <w:rPr>
          <w:rFonts w:ascii="Arial" w:hAnsi="Arial" w:cs="Arial"/>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CB5EC8" w:rsidRPr="00CB5EC8">
        <w:rPr>
          <w:rFonts w:ascii="Arial" w:hAnsi="Arial" w:cs="Arial"/>
          <w:b/>
          <w:bCs/>
          <w:iCs/>
          <w:sz w:val="22"/>
          <w:szCs w:val="22"/>
          <w:lang w:val="es-CO"/>
        </w:rPr>
        <w:t xml:space="preserve">DEBIDO PROCESO / TUTELA CONTRA PROVIDENCIA JUDICIAL / COSA JUZGADA CONSTITUCIONAL / </w:t>
      </w:r>
      <w:r w:rsidR="00CB5EC8" w:rsidRPr="00CB5EC8">
        <w:rPr>
          <w:rFonts w:ascii="Arial" w:hAnsi="Arial" w:cs="Arial"/>
          <w:b/>
          <w:bCs/>
          <w:iCs/>
          <w:sz w:val="22"/>
          <w:szCs w:val="22"/>
          <w:lang w:val="es-419"/>
        </w:rPr>
        <w:t xml:space="preserve">IMPROCEDENCIA. </w:t>
      </w:r>
      <w:r w:rsidR="00CB5EC8" w:rsidRPr="00CB5EC8">
        <w:rPr>
          <w:rFonts w:ascii="Arial" w:hAnsi="Arial" w:cs="Arial"/>
          <w:bCs/>
          <w:iCs/>
          <w:sz w:val="22"/>
          <w:szCs w:val="22"/>
          <w:lang w:val="es-419"/>
        </w:rPr>
        <w:t>“</w:t>
      </w:r>
      <w:r w:rsidR="00CB5EC8" w:rsidRPr="00CB5EC8">
        <w:rPr>
          <w:rFonts w:ascii="Arial" w:hAnsi="Arial" w:cs="Arial"/>
          <w:bCs/>
          <w:iCs/>
          <w:sz w:val="22"/>
          <w:szCs w:val="22"/>
          <w:lang w:val="es-ES"/>
        </w:rPr>
        <w:t xml:space="preserve">Se  duele  el  actor de la renuencia de la Defensoría del Pueblo, Regional Caldas, en la formulación a su nombre de acciones de tutela destinadas a proteger los derechos fundamentales que considera afectados en las acciones populares por él interpuestas. Importa advertir que es innecesario estudiar de fondo lo expuesto en precedencia porque 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 (…) En consecuencia, es claro que el presente amparo es </w:t>
      </w:r>
      <w:bookmarkStart w:id="0" w:name="_GoBack"/>
      <w:bookmarkEnd w:id="0"/>
      <w:r w:rsidR="00CB5EC8" w:rsidRPr="00CB5EC8">
        <w:rPr>
          <w:rFonts w:ascii="Arial" w:hAnsi="Arial" w:cs="Arial"/>
          <w:bCs/>
          <w:iCs/>
          <w:sz w:val="22"/>
          <w:szCs w:val="22"/>
          <w:lang w:val="es-ES"/>
        </w:rPr>
        <w:t xml:space="preserve">improcedente por el acaecimiento del fenómeno de la cosa juzgada constitucional, y así se declarará.”. </w:t>
      </w:r>
      <w:r w:rsidR="00CB5EC8" w:rsidRPr="00CB5EC8">
        <w:rPr>
          <w:rFonts w:ascii="Arial" w:hAnsi="Arial" w:cs="Arial"/>
          <w:b/>
          <w:bCs/>
          <w:iCs/>
          <w:sz w:val="22"/>
          <w:szCs w:val="22"/>
          <w:lang w:val="es-ES"/>
        </w:rPr>
        <w:t>TEMERIDAD</w:t>
      </w:r>
      <w:r w:rsidR="00CB5EC8" w:rsidRPr="00CB5EC8">
        <w:rPr>
          <w:rFonts w:ascii="Arial" w:hAnsi="Arial" w:cs="Arial"/>
          <w:bCs/>
          <w:iCs/>
          <w:sz w:val="22"/>
          <w:szCs w:val="22"/>
          <w:lang w:val="es-ES"/>
        </w:rPr>
        <w:t xml:space="preserve"> “Además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w:t>
      </w:r>
    </w:p>
    <w:p w:rsidR="00C34664" w:rsidRPr="007B5232" w:rsidRDefault="00C34664" w:rsidP="00C34664">
      <w:pPr>
        <w:pBdr>
          <w:bottom w:val="double" w:sz="6" w:space="1" w:color="auto"/>
        </w:pBdr>
        <w:spacing w:line="360" w:lineRule="auto"/>
        <w:jc w:val="center"/>
        <w:rPr>
          <w:rFonts w:ascii="Arial" w:hAnsi="Arial" w:cs="Arial"/>
          <w:b/>
          <w:bCs/>
          <w:sz w:val="18"/>
          <w:szCs w:val="22"/>
        </w:rPr>
      </w:pPr>
    </w:p>
    <w:p w:rsidR="00C34664" w:rsidRPr="007B5232" w:rsidRDefault="00C34664" w:rsidP="00C34664">
      <w:pPr>
        <w:spacing w:line="360" w:lineRule="auto"/>
        <w:jc w:val="center"/>
        <w:rPr>
          <w:rFonts w:ascii="Arial" w:hAnsi="Arial" w:cs="Arial"/>
          <w:b/>
          <w:bCs/>
          <w:sz w:val="20"/>
          <w:szCs w:val="22"/>
        </w:rPr>
      </w:pPr>
    </w:p>
    <w:p w:rsidR="00C34664" w:rsidRPr="00D11143" w:rsidRDefault="00C34664" w:rsidP="00C34664">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siete </w:t>
      </w:r>
      <w:r w:rsidRPr="00D11143">
        <w:rPr>
          <w:rFonts w:ascii="Arial" w:hAnsi="Arial" w:cs="Arial"/>
          <w:iCs/>
          <w:smallCaps/>
          <w:sz w:val="28"/>
          <w:szCs w:val="28"/>
          <w:lang w:val="es-CO"/>
        </w:rPr>
        <w:t>(</w:t>
      </w:r>
      <w:r>
        <w:rPr>
          <w:rFonts w:ascii="Arial" w:hAnsi="Arial" w:cs="Arial"/>
          <w:iCs/>
          <w:smallCaps/>
          <w:sz w:val="28"/>
          <w:szCs w:val="28"/>
          <w:lang w:val="es-CO"/>
        </w:rPr>
        <w:t>7</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147E5B" w:rsidP="00CB272A">
      <w:pPr>
        <w:spacing w:line="360" w:lineRule="auto"/>
        <w:jc w:val="both"/>
        <w:rPr>
          <w:rFonts w:ascii="Arial" w:hAnsi="Arial" w:cs="Arial"/>
        </w:rPr>
      </w:pPr>
      <w:r>
        <w:rPr>
          <w:rFonts w:ascii="Arial" w:hAnsi="Arial" w:cs="Arial"/>
        </w:rPr>
        <w:t>Indicó</w:t>
      </w:r>
      <w:r w:rsidR="00630B75">
        <w:rPr>
          <w:rFonts w:ascii="Arial" w:hAnsi="Arial" w:cs="Arial"/>
        </w:rPr>
        <w:t xml:space="preserve"> </w:t>
      </w:r>
      <w:r w:rsidR="00CB272A">
        <w:rPr>
          <w:rFonts w:ascii="Arial" w:hAnsi="Arial" w:cs="Arial"/>
        </w:rPr>
        <w:t xml:space="preserve">el actor </w:t>
      </w:r>
      <w:r w:rsidR="005B5B7F">
        <w:rPr>
          <w:rFonts w:ascii="Arial" w:hAnsi="Arial" w:cs="Arial"/>
        </w:rPr>
        <w:t>que</w:t>
      </w:r>
      <w:r w:rsidR="00810397">
        <w:rPr>
          <w:rFonts w:ascii="Arial" w:hAnsi="Arial" w:cs="Arial"/>
        </w:rPr>
        <w:t xml:space="preserve"> la accionada se niega a promover acciones de tutela y populares en su nombre, aun cuando se lo ha solicitado con insistencia</w:t>
      </w:r>
      <w:r w:rsidR="00ED15E9">
        <w:rPr>
          <w:rFonts w:ascii="Arial" w:hAnsi="Arial" w:cs="Arial"/>
        </w:rPr>
        <w:t xml:space="preserve">; consideró que esa conducta </w:t>
      </w:r>
      <w:r w:rsidR="00810397">
        <w:rPr>
          <w:rFonts w:ascii="Arial" w:hAnsi="Arial" w:cs="Arial"/>
        </w:rPr>
        <w:t xml:space="preserve">contradice sus funciones constitucionales y legales </w:t>
      </w:r>
      <w:r w:rsidR="006F3881">
        <w:rPr>
          <w:rFonts w:ascii="Arial" w:hAnsi="Arial" w:cs="Arial"/>
        </w:rPr>
        <w:t>(</w:t>
      </w:r>
      <w:r w:rsidR="0075069E">
        <w:rPr>
          <w:rFonts w:ascii="Arial" w:hAnsi="Arial" w:cs="Arial"/>
        </w:rPr>
        <w:t>Folio 1</w:t>
      </w:r>
      <w:r w:rsidR="005B5B7F">
        <w:rPr>
          <w:rFonts w:ascii="Arial" w:hAnsi="Arial" w:cs="Arial"/>
        </w:rPr>
        <w:t xml:space="preserve"> </w:t>
      </w:r>
      <w:r w:rsidR="0075069E">
        <w:rPr>
          <w:rFonts w:ascii="Arial" w:hAnsi="Arial" w:cs="Arial"/>
        </w:rPr>
        <w:t>de este cuaderno</w:t>
      </w:r>
      <w:r w:rsidR="00CB272A">
        <w:rPr>
          <w:rFonts w:ascii="Arial" w:hAnsi="Arial" w:cs="Arial"/>
        </w:rPr>
        <w:t>)</w:t>
      </w:r>
      <w:r w:rsidR="00CB272A" w:rsidRPr="00AF753A">
        <w:rPr>
          <w:rFonts w:ascii="Arial" w:hAnsi="Arial" w:cs="Arial"/>
        </w:rPr>
        <w:t xml:space="preserve">. </w:t>
      </w: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os derechos invocados</w:t>
      </w:r>
    </w:p>
    <w:p w:rsidR="00800EF6" w:rsidRPr="003A3E22" w:rsidRDefault="00800EF6" w:rsidP="00CB5E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20"/>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w:t>
      </w:r>
      <w:r w:rsidR="00ED15E9">
        <w:rPr>
          <w:rFonts w:ascii="Arial" w:hAnsi="Arial" w:cs="Arial"/>
          <w:spacing w:val="-3"/>
          <w:lang w:val="es-ES_tradnl"/>
        </w:rPr>
        <w:t>l</w:t>
      </w:r>
      <w:r w:rsidR="005B5B7F">
        <w:rPr>
          <w:rFonts w:ascii="Arial" w:hAnsi="Arial" w:cs="Arial"/>
          <w:spacing w:val="-3"/>
          <w:lang w:val="es-ES_tradnl"/>
        </w:rPr>
        <w:t xml:space="preserve"> </w:t>
      </w:r>
      <w:r w:rsidR="00ED15E9" w:rsidRPr="005B2CE1">
        <w:rPr>
          <w:rFonts w:ascii="Arial" w:hAnsi="Arial" w:cs="Arial"/>
          <w:spacing w:val="-3"/>
          <w:lang w:val="es-ES_tradnl"/>
        </w:rPr>
        <w:t>debido proceso, la igualdad y la debida administración de justicia</w:t>
      </w:r>
      <w:r w:rsidR="005B5B7F" w:rsidRPr="005B2CE1">
        <w:rPr>
          <w:rFonts w:ascii="Arial" w:hAnsi="Arial" w:cs="Arial"/>
          <w:i/>
          <w:spacing w:val="-3"/>
          <w:lang w:val="es-ES_tradnl"/>
        </w:rPr>
        <w:t xml:space="preserve"> </w:t>
      </w:r>
      <w:r w:rsidR="001B6BBA"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de este cuaderno</w:t>
      </w:r>
      <w:r w:rsidR="001B6BBA">
        <w:rPr>
          <w:rFonts w:ascii="Arial" w:hAnsi="Arial" w:cs="Arial"/>
        </w:rPr>
        <w:t>)</w:t>
      </w:r>
      <w:r w:rsidR="001B6BBA" w:rsidRPr="00AF753A">
        <w:rPr>
          <w:rFonts w:ascii="Arial" w:hAnsi="Arial" w:cs="Arial"/>
        </w:rPr>
        <w:t>.</w:t>
      </w:r>
    </w:p>
    <w:p w:rsidR="00C34664" w:rsidRDefault="00C3466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CB5EC8">
      <w:pPr>
        <w:pStyle w:val="Corpsdetexte"/>
        <w:spacing w:line="24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810397">
        <w:rPr>
          <w:rFonts w:ascii="Arial" w:hAnsi="Arial" w:cs="Arial"/>
        </w:rPr>
        <w:t>que se determine si la accionada trasgrede la Ley 734</w:t>
      </w:r>
      <w:r w:rsidR="00422C0B">
        <w:rPr>
          <w:rFonts w:ascii="Arial" w:hAnsi="Arial" w:cs="Arial"/>
        </w:rPr>
        <w:t xml:space="preserve">, la Resolución 638 de 06-06-2008, el artículo 282 de la CP y los Decretos 025 de 2014 y 2591 de 1991, por negarse  a promover amparos a su favor </w:t>
      </w:r>
      <w:r w:rsidR="00006C6E"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de este cuaderno</w:t>
      </w:r>
      <w:r w:rsidR="00006C6E">
        <w:rPr>
          <w:rFonts w:ascii="Arial" w:hAnsi="Arial" w:cs="Arial"/>
        </w:rPr>
        <w:t>)</w:t>
      </w:r>
      <w:r w:rsidR="00006C6E" w:rsidRPr="00AF753A">
        <w:rPr>
          <w:rFonts w:ascii="Arial" w:hAnsi="Arial" w:cs="Arial"/>
        </w:rPr>
        <w:t>.</w:t>
      </w:r>
    </w:p>
    <w:p w:rsidR="00422C0B" w:rsidRDefault="00422C0B"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CB5EC8">
      <w:pPr>
        <w:pStyle w:val="Sansinterligne"/>
        <w:tabs>
          <w:tab w:val="left" w:pos="1200"/>
        </w:tabs>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Por reparto ordinario se asignó el conocimiento a este Despacho el día</w:t>
      </w:r>
      <w:r w:rsidR="00D32A1B">
        <w:rPr>
          <w:rFonts w:ascii="Arial" w:hAnsi="Arial"/>
        </w:rPr>
        <w:t xml:space="preserve"> </w:t>
      </w:r>
      <w:r w:rsidR="00422C0B">
        <w:rPr>
          <w:rFonts w:ascii="Arial" w:hAnsi="Arial"/>
        </w:rPr>
        <w:t>17</w:t>
      </w:r>
      <w:r>
        <w:rPr>
          <w:rFonts w:ascii="Arial" w:hAnsi="Arial"/>
        </w:rPr>
        <w:t>-</w:t>
      </w:r>
      <w:r w:rsidR="00634DD8">
        <w:rPr>
          <w:rFonts w:ascii="Arial" w:hAnsi="Arial"/>
        </w:rPr>
        <w:t>02</w:t>
      </w:r>
      <w:r>
        <w:rPr>
          <w:rFonts w:ascii="Arial" w:hAnsi="Arial"/>
        </w:rPr>
        <w:t>-201</w:t>
      </w:r>
      <w:r w:rsidR="00634DD8">
        <w:rPr>
          <w:rFonts w:ascii="Arial" w:hAnsi="Arial"/>
        </w:rPr>
        <w:t>7</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D32A1B">
        <w:rPr>
          <w:rFonts w:ascii="Arial" w:hAnsi="Arial"/>
        </w:rPr>
        <w:t>día siguiente se</w:t>
      </w:r>
      <w:r w:rsidRPr="008E5A62">
        <w:rPr>
          <w:rFonts w:ascii="Arial" w:hAnsi="Arial"/>
        </w:rPr>
        <w:t xml:space="preserv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D32A1B">
        <w:rPr>
          <w:rFonts w:ascii="Arial" w:hAnsi="Arial"/>
        </w:rPr>
        <w:t>s 4 a 5</w:t>
      </w:r>
      <w:r w:rsidR="00006C6E">
        <w:rPr>
          <w:rFonts w:ascii="Arial" w:hAnsi="Arial"/>
        </w:rPr>
        <w:t>,</w:t>
      </w:r>
      <w:r w:rsidR="002B6241">
        <w:rPr>
          <w:rFonts w:ascii="Arial" w:hAnsi="Arial"/>
        </w:rPr>
        <w:t xml:space="preserve"> </w:t>
      </w:r>
      <w:r w:rsidR="005B2CE1">
        <w:rPr>
          <w:rFonts w:ascii="Arial" w:hAnsi="Arial"/>
        </w:rPr>
        <w:t>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B442DC">
        <w:rPr>
          <w:rFonts w:ascii="Arial" w:hAnsi="Arial"/>
        </w:rPr>
        <w:t>6</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422C0B">
        <w:rPr>
          <w:rFonts w:ascii="Arial" w:hAnsi="Arial"/>
        </w:rPr>
        <w:t xml:space="preserve">Contestó la accionada </w:t>
      </w:r>
      <w:r w:rsidR="00B442DC">
        <w:rPr>
          <w:rFonts w:ascii="Arial" w:hAnsi="Arial" w:cs="Arial"/>
          <w:spacing w:val="3"/>
        </w:rPr>
        <w:t xml:space="preserve">(Folios </w:t>
      </w:r>
      <w:r w:rsidR="00422C0B">
        <w:rPr>
          <w:rFonts w:ascii="Arial" w:hAnsi="Arial" w:cs="Arial"/>
          <w:spacing w:val="3"/>
        </w:rPr>
        <w:t>8</w:t>
      </w:r>
      <w:r w:rsidR="00B442DC">
        <w:rPr>
          <w:rFonts w:ascii="Arial" w:hAnsi="Arial" w:cs="Arial"/>
          <w:spacing w:val="3"/>
        </w:rPr>
        <w:t xml:space="preserve">, </w:t>
      </w:r>
      <w:r w:rsidR="005B2CE1">
        <w:rPr>
          <w:rFonts w:ascii="Arial" w:hAnsi="Arial" w:cs="Arial"/>
          <w:spacing w:val="3"/>
        </w:rPr>
        <w:t>ibídem</w:t>
      </w:r>
      <w:r w:rsidR="00B442DC">
        <w:rPr>
          <w:rFonts w:ascii="Arial" w:hAnsi="Arial" w:cs="Arial"/>
          <w:spacing w:val="3"/>
        </w:rPr>
        <w:t>)</w:t>
      </w:r>
      <w:r w:rsidR="005B2CE1">
        <w:rPr>
          <w:rFonts w:ascii="Arial" w:hAnsi="Arial" w:cs="Arial"/>
          <w:spacing w:val="3"/>
        </w:rPr>
        <w:t>.</w:t>
      </w:r>
    </w:p>
    <w:p w:rsidR="003A2CB1" w:rsidRPr="003A3E22" w:rsidRDefault="003A2CB1" w:rsidP="00B50331">
      <w:pPr>
        <w:spacing w:line="360" w:lineRule="auto"/>
        <w:jc w:val="both"/>
        <w:rPr>
          <w:rFonts w:ascii="Arial" w:hAnsi="Arial"/>
          <w:sz w:val="18"/>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w:t>
      </w:r>
      <w:r w:rsidR="00422C0B">
        <w:rPr>
          <w:rFonts w:ascii="Arial" w:hAnsi="Arial"/>
          <w:smallCaps/>
          <w:sz w:val="28"/>
          <w:szCs w:val="28"/>
        </w:rPr>
        <w:t xml:space="preserve"> de la respuesta</w:t>
      </w:r>
    </w:p>
    <w:p w:rsidR="003A2CB1" w:rsidRPr="003A3E22" w:rsidRDefault="003A2CB1" w:rsidP="003A2CB1">
      <w:pPr>
        <w:spacing w:line="360" w:lineRule="auto"/>
        <w:jc w:val="both"/>
        <w:rPr>
          <w:rFonts w:ascii="Arial" w:hAnsi="Arial"/>
          <w:sz w:val="16"/>
        </w:rPr>
      </w:pPr>
    </w:p>
    <w:p w:rsidR="00422C0B" w:rsidRDefault="00422C0B" w:rsidP="00422C0B">
      <w:pPr>
        <w:spacing w:line="360" w:lineRule="auto"/>
        <w:jc w:val="both"/>
        <w:rPr>
          <w:rFonts w:ascii="Arial" w:hAnsi="Arial"/>
        </w:rPr>
      </w:pPr>
      <w:r>
        <w:rPr>
          <w:rFonts w:ascii="Arial" w:hAnsi="Arial"/>
        </w:rPr>
        <w:t xml:space="preserve">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w:t>
      </w:r>
      <w:r w:rsidR="004E5D53">
        <w:rPr>
          <w:rFonts w:ascii="Arial" w:hAnsi="Arial"/>
        </w:rPr>
        <w:t>en los últimos tres (3) meses ha promovido 455 tutelas por los mismos hechos ante distintos Tribunales del país</w:t>
      </w:r>
      <w:r>
        <w:rPr>
          <w:rFonts w:ascii="Arial" w:hAnsi="Arial"/>
        </w:rPr>
        <w:t>, por consiguiente, solicitó declarar su improcedencia, sancionar al actor y compulsar copias a la Fiscalía General de la Nación</w:t>
      </w:r>
      <w:r w:rsidRPr="00253A38">
        <w:rPr>
          <w:rFonts w:ascii="Arial" w:hAnsi="Arial"/>
        </w:rPr>
        <w:t xml:space="preserve"> </w:t>
      </w:r>
      <w:r>
        <w:rPr>
          <w:rFonts w:ascii="Arial" w:hAnsi="Arial"/>
        </w:rPr>
        <w:t>(</w:t>
      </w:r>
      <w:r>
        <w:rPr>
          <w:rFonts w:ascii="Arial" w:hAnsi="Arial" w:cs="Arial"/>
          <w:spacing w:val="3"/>
        </w:rPr>
        <w:t xml:space="preserve">Disco compacto </w:t>
      </w:r>
      <w:r>
        <w:rPr>
          <w:rFonts w:ascii="Arial" w:hAnsi="Arial"/>
        </w:rPr>
        <w:t>visible a folio 8, ib.).</w:t>
      </w:r>
    </w:p>
    <w:p w:rsidR="00ED2408" w:rsidRPr="00422C0B" w:rsidRDefault="00ED2408" w:rsidP="00B442DC">
      <w:pPr>
        <w:spacing w:line="360" w:lineRule="auto"/>
        <w:jc w:val="both"/>
        <w:rPr>
          <w:rFonts w:ascii="Arial" w:hAnsi="Arial"/>
          <w:lang w:val="es-CO"/>
        </w:rPr>
      </w:pPr>
    </w:p>
    <w:p w:rsidR="00CF429F"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3A3E22" w:rsidRPr="003A3E22" w:rsidRDefault="003A3E22" w:rsidP="00CB5EC8">
      <w:pPr>
        <w:pStyle w:val="Corpsdetexte"/>
        <w:spacing w:line="240" w:lineRule="auto"/>
        <w:ind w:left="400"/>
        <w:rPr>
          <w:rFonts w:ascii="Arial" w:hAnsi="Arial"/>
          <w:smallCaps/>
          <w:szCs w:val="28"/>
        </w:rPr>
      </w:pPr>
    </w:p>
    <w:p w:rsidR="00CF429F" w:rsidRDefault="00CF429F" w:rsidP="005B2CE1">
      <w:pPr>
        <w:pStyle w:val="Corpsdetexte"/>
        <w:numPr>
          <w:ilvl w:val="1"/>
          <w:numId w:val="18"/>
        </w:numPr>
        <w:spacing w:line="360" w:lineRule="auto"/>
        <w:rPr>
          <w:rFonts w:ascii="Arial" w:hAnsi="Arial" w:cs="Arial"/>
          <w:szCs w:val="24"/>
        </w:rPr>
      </w:pPr>
      <w:r w:rsidRPr="005B2CE1">
        <w:rPr>
          <w:rFonts w:ascii="Arial" w:hAnsi="Arial"/>
          <w:smallCaps/>
          <w:sz w:val="26"/>
          <w:szCs w:val="26"/>
        </w:rPr>
        <w:t>La competencia</w:t>
      </w:r>
      <w:r w:rsidR="005B2CE1">
        <w:rPr>
          <w:rFonts w:ascii="Arial" w:hAnsi="Arial"/>
          <w:smallCaps/>
          <w:sz w:val="26"/>
          <w:szCs w:val="26"/>
        </w:rPr>
        <w:t xml:space="preserve">. </w:t>
      </w:r>
      <w:r w:rsidR="005427D5" w:rsidRPr="005B2CE1">
        <w:rPr>
          <w:rFonts w:ascii="Arial" w:hAnsi="Arial" w:cs="Arial"/>
          <w:szCs w:val="24"/>
        </w:rPr>
        <w:t>Este Tribunal es competente para conocer la acción en razón a que es el superior jerárquico del</w:t>
      </w:r>
      <w:r w:rsidR="00D720D8" w:rsidRPr="005B2CE1">
        <w:rPr>
          <w:rFonts w:ascii="Arial" w:hAnsi="Arial" w:cs="Arial"/>
          <w:szCs w:val="24"/>
        </w:rPr>
        <w:t xml:space="preserve"> Juzgado accionado</w:t>
      </w:r>
      <w:r w:rsidR="00CF2DED" w:rsidRPr="005B2CE1">
        <w:rPr>
          <w:rFonts w:ascii="Arial" w:hAnsi="Arial" w:cs="Arial"/>
          <w:szCs w:val="24"/>
        </w:rPr>
        <w:t>.</w:t>
      </w:r>
    </w:p>
    <w:p w:rsidR="005B2CE1" w:rsidRDefault="005B2CE1" w:rsidP="00CB5EC8">
      <w:pPr>
        <w:pStyle w:val="Corpsdetexte"/>
        <w:tabs>
          <w:tab w:val="clear" w:pos="0"/>
          <w:tab w:val="clear" w:pos="708"/>
          <w:tab w:val="clear" w:pos="1416"/>
          <w:tab w:val="left" w:pos="709"/>
        </w:tabs>
        <w:spacing w:line="240" w:lineRule="auto"/>
        <w:rPr>
          <w:rFonts w:ascii="Arial" w:hAnsi="Arial"/>
          <w:smallCaps/>
          <w:szCs w:val="24"/>
        </w:rPr>
      </w:pPr>
    </w:p>
    <w:p w:rsidR="005B2CE1" w:rsidRPr="00FC2001" w:rsidRDefault="005B2CE1" w:rsidP="00FC2001">
      <w:pPr>
        <w:pStyle w:val="Textopredeterminado"/>
        <w:numPr>
          <w:ilvl w:val="1"/>
          <w:numId w:val="18"/>
        </w:numPr>
        <w:spacing w:line="360" w:lineRule="auto"/>
        <w:jc w:val="both"/>
        <w:rPr>
          <w:rFonts w:ascii="Arial" w:hAnsi="Arial" w:cs="Arial"/>
          <w:spacing w:val="3"/>
        </w:rPr>
      </w:pPr>
      <w:r w:rsidRPr="00040EA1">
        <w:rPr>
          <w:rFonts w:ascii="Arial" w:hAnsi="Arial"/>
          <w:smallCaps/>
          <w:szCs w:val="24"/>
        </w:rPr>
        <w:t>La legitimación en la causa</w:t>
      </w:r>
      <w:r>
        <w:rPr>
          <w:rFonts w:ascii="Arial" w:hAnsi="Arial"/>
          <w:smallCaps/>
          <w:szCs w:val="24"/>
        </w:rPr>
        <w:t xml:space="preserve">. </w:t>
      </w:r>
      <w:r w:rsidRPr="00D91A51">
        <w:rPr>
          <w:rFonts w:ascii="Arial" w:hAnsi="Arial" w:cs="Arial"/>
          <w:szCs w:val="24"/>
        </w:rPr>
        <w:t xml:space="preserve">Se cumple </w:t>
      </w:r>
      <w:r w:rsidRPr="009A6E75">
        <w:rPr>
          <w:rFonts w:ascii="Arial" w:hAnsi="Arial" w:cs="Arial"/>
          <w:szCs w:val="24"/>
        </w:rPr>
        <w:t xml:space="preserve">por activa dado que el actor </w:t>
      </w:r>
      <w:r w:rsidR="00455A60">
        <w:rPr>
          <w:rFonts w:ascii="Arial" w:hAnsi="Arial" w:cs="Arial"/>
          <w:szCs w:val="24"/>
        </w:rPr>
        <w:t>aduce que ha pedido a la accionada en repetidas ocasiones que promueva tutelas en su nombre</w:t>
      </w:r>
      <w:r w:rsidRPr="009A6E75">
        <w:rPr>
          <w:rFonts w:ascii="Arial" w:hAnsi="Arial" w:cs="Arial"/>
          <w:szCs w:val="24"/>
        </w:rPr>
        <w:t xml:space="preserve">. Y por pasiva, lo es </w:t>
      </w:r>
      <w:r>
        <w:rPr>
          <w:rFonts w:ascii="Arial" w:hAnsi="Arial" w:cs="Arial"/>
          <w:szCs w:val="24"/>
        </w:rPr>
        <w:t xml:space="preserve">la Defensoría del Pueblo, Regional Caldas, toda vez que puede promover amparos constitucionales en </w:t>
      </w:r>
      <w:r w:rsidR="00FC2001">
        <w:rPr>
          <w:rFonts w:ascii="Arial" w:hAnsi="Arial" w:cs="Arial"/>
          <w:szCs w:val="24"/>
        </w:rPr>
        <w:t xml:space="preserve">interés de cualquier persona que así se lo solicite </w:t>
      </w:r>
      <w:r w:rsidR="00FC2001">
        <w:rPr>
          <w:rFonts w:ascii="Arial" w:hAnsi="Arial" w:cs="Arial"/>
        </w:rPr>
        <w:t>(Artículo 46 del Decreto No.</w:t>
      </w:r>
      <w:r w:rsidR="00FC2001" w:rsidRPr="00E17BC5">
        <w:rPr>
          <w:color w:val="6A6A6A"/>
          <w:sz w:val="45"/>
          <w:szCs w:val="45"/>
          <w:shd w:val="clear" w:color="auto" w:fill="FFFFFF"/>
        </w:rPr>
        <w:t xml:space="preserve"> </w:t>
      </w:r>
      <w:r w:rsidR="00FC2001" w:rsidRPr="00E17BC5">
        <w:rPr>
          <w:rFonts w:ascii="Arial" w:hAnsi="Arial" w:cs="Arial"/>
        </w:rPr>
        <w:t>2591 de 1991</w:t>
      </w:r>
      <w:r w:rsidR="00FC2001">
        <w:rPr>
          <w:rFonts w:ascii="Arial" w:hAnsi="Arial" w:cs="Arial"/>
        </w:rPr>
        <w:t>)</w:t>
      </w:r>
      <w:r w:rsidR="00FC2001" w:rsidRPr="00E17BC5">
        <w:rPr>
          <w:rFonts w:ascii="Arial" w:hAnsi="Arial" w:cs="Arial"/>
        </w:rPr>
        <w:t>.</w:t>
      </w:r>
    </w:p>
    <w:p w:rsidR="005427D5" w:rsidRPr="00F5472B" w:rsidRDefault="00CF429F" w:rsidP="005B2CE1">
      <w:pPr>
        <w:pStyle w:val="Corpsdetexte"/>
        <w:numPr>
          <w:ilvl w:val="1"/>
          <w:numId w:val="18"/>
        </w:numPr>
        <w:tabs>
          <w:tab w:val="clear" w:pos="708"/>
          <w:tab w:val="clear" w:pos="1416"/>
          <w:tab w:val="left" w:pos="709"/>
        </w:tabs>
        <w:spacing w:line="360" w:lineRule="auto"/>
        <w:rPr>
          <w:rFonts w:ascii="Arial" w:hAnsi="Arial" w:cs="Arial"/>
        </w:rPr>
      </w:pPr>
      <w:r w:rsidRPr="00F5472B">
        <w:rPr>
          <w:rFonts w:ascii="Arial" w:hAnsi="Arial"/>
          <w:smallCaps/>
          <w:sz w:val="26"/>
          <w:szCs w:val="26"/>
        </w:rPr>
        <w:lastRenderedPageBreak/>
        <w:t>El problema jurídico a resolver</w:t>
      </w:r>
      <w:r w:rsidR="00F5472B" w:rsidRPr="00F5472B">
        <w:rPr>
          <w:rFonts w:ascii="Arial" w:hAnsi="Arial"/>
          <w:smallCaps/>
          <w:sz w:val="26"/>
          <w:szCs w:val="26"/>
        </w:rPr>
        <w:t xml:space="preserve">. </w:t>
      </w:r>
      <w:r w:rsidR="005427D5" w:rsidRPr="00F5472B">
        <w:rPr>
          <w:rFonts w:ascii="Arial" w:hAnsi="Arial" w:cs="Arial"/>
        </w:rPr>
        <w:t>¿</w:t>
      </w:r>
      <w:r w:rsidR="004E5D53">
        <w:rPr>
          <w:rFonts w:ascii="Arial" w:hAnsi="Arial" w:cs="Arial"/>
        </w:rPr>
        <w:t xml:space="preserve">La Defensoría del Pueblo, Regional Caldas </w:t>
      </w:r>
      <w:r w:rsidR="005427D5" w:rsidRPr="00F5472B">
        <w:rPr>
          <w:rFonts w:ascii="Arial" w:hAnsi="Arial" w:cs="Arial"/>
        </w:rPr>
        <w:t xml:space="preserve">ha vulnerado o amenazado los derechos fundamentales, según lo expuesto en </w:t>
      </w:r>
      <w:r w:rsidR="00A67DDB" w:rsidRPr="00F5472B">
        <w:rPr>
          <w:rFonts w:ascii="Arial" w:hAnsi="Arial" w:cs="Arial"/>
        </w:rPr>
        <w:t>e</w:t>
      </w:r>
      <w:r w:rsidR="005427D5" w:rsidRPr="00F5472B">
        <w:rPr>
          <w:rFonts w:ascii="Arial" w:hAnsi="Arial" w:cs="Arial"/>
        </w:rPr>
        <w:t>l escrito de tutela?</w:t>
      </w:r>
      <w:r w:rsidR="0078091F" w:rsidRPr="00F5472B">
        <w:rPr>
          <w:rFonts w:ascii="Arial" w:hAnsi="Arial" w:cs="Arial"/>
        </w:rPr>
        <w:t xml:space="preserve"> </w:t>
      </w:r>
    </w:p>
    <w:p w:rsidR="00FF100E" w:rsidRPr="00AE73C7" w:rsidRDefault="00FF100E" w:rsidP="00F5472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84306F" w:rsidRPr="00FC2001" w:rsidRDefault="0084306F" w:rsidP="00FC2001">
      <w:pPr>
        <w:pStyle w:val="Corpsdetexte"/>
        <w:numPr>
          <w:ilvl w:val="0"/>
          <w:numId w:val="18"/>
        </w:numPr>
        <w:tabs>
          <w:tab w:val="clear" w:pos="708"/>
          <w:tab w:val="clear" w:pos="1416"/>
          <w:tab w:val="left" w:pos="709"/>
          <w:tab w:val="left" w:pos="1418"/>
        </w:tabs>
        <w:spacing w:line="360" w:lineRule="auto"/>
        <w:rPr>
          <w:rFonts w:ascii="Arial" w:hAnsi="Arial"/>
          <w:smallCaps/>
          <w:sz w:val="28"/>
          <w:szCs w:val="26"/>
        </w:rPr>
      </w:pPr>
      <w:r w:rsidRPr="00FC2001">
        <w:rPr>
          <w:rFonts w:ascii="Arial" w:hAnsi="Arial"/>
          <w:smallCaps/>
          <w:sz w:val="28"/>
          <w:szCs w:val="26"/>
        </w:rPr>
        <w:t>La resolución del problema jurídico</w:t>
      </w:r>
    </w:p>
    <w:p w:rsidR="00DA232C" w:rsidRDefault="00DA232C" w:rsidP="00CB5EC8">
      <w:pPr>
        <w:jc w:val="both"/>
        <w:rPr>
          <w:rFonts w:ascii="Arial" w:hAnsi="Arial" w:cs="Arial"/>
          <w:lang w:val="es-ES_tradnl"/>
        </w:rPr>
      </w:pPr>
    </w:p>
    <w:p w:rsidR="00DA232C" w:rsidRPr="00FE5FF3" w:rsidRDefault="00DA232C" w:rsidP="00FC2001">
      <w:pPr>
        <w:pStyle w:val="Corpsdetexte"/>
        <w:numPr>
          <w:ilvl w:val="1"/>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FC2001" w:rsidRDefault="00FC2001" w:rsidP="00CB5EC8">
      <w:pPr>
        <w:pStyle w:val="Corpsdetexte"/>
        <w:tabs>
          <w:tab w:val="clear" w:pos="708"/>
          <w:tab w:val="left" w:pos="709"/>
        </w:tabs>
        <w:spacing w:line="240" w:lineRule="auto"/>
        <w:rPr>
          <w:rFonts w:ascii="Arial" w:hAnsi="Arial" w:cs="Arial"/>
          <w:szCs w:val="22"/>
          <w:lang w:val="es-CO"/>
        </w:rPr>
      </w:pPr>
    </w:p>
    <w:p w:rsidR="00DA232C" w:rsidRDefault="00DA232C" w:rsidP="00DA232C">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sidR="00FC2001">
        <w:rPr>
          <w:rFonts w:ascii="Arial" w:hAnsi="Arial" w:cs="Arial"/>
          <w:szCs w:val="22"/>
          <w:lang w:val="es-CO"/>
        </w:rPr>
        <w:t xml:space="preserve"> </w:t>
      </w:r>
      <w:r w:rsidRPr="00556F7F">
        <w:rPr>
          <w:rFonts w:ascii="Arial" w:hAnsi="Arial" w:cs="Arial"/>
          <w:szCs w:val="22"/>
          <w:lang w:val="es-CO"/>
        </w:rPr>
        <w:t xml:space="preserve">el </w:t>
      </w:r>
      <w:r w:rsidR="00FC2001">
        <w:rPr>
          <w:rFonts w:ascii="Arial" w:hAnsi="Arial" w:cs="Arial"/>
          <w:szCs w:val="22"/>
          <w:lang w:val="es-CO"/>
        </w:rPr>
        <w:t xml:space="preserve"> </w:t>
      </w:r>
      <w:r w:rsidRPr="00556F7F">
        <w:rPr>
          <w:rFonts w:ascii="Arial" w:hAnsi="Arial" w:cs="Arial"/>
          <w:szCs w:val="22"/>
          <w:lang w:val="es-CO"/>
        </w:rPr>
        <w:t xml:space="preserve">artículo </w:t>
      </w:r>
      <w:r w:rsidR="00FC2001">
        <w:rPr>
          <w:rFonts w:ascii="Arial" w:hAnsi="Arial" w:cs="Arial"/>
          <w:szCs w:val="22"/>
          <w:lang w:val="es-CO"/>
        </w:rPr>
        <w:t xml:space="preserve"> </w:t>
      </w:r>
      <w:r w:rsidRPr="00556F7F">
        <w:rPr>
          <w:rFonts w:ascii="Arial" w:hAnsi="Arial" w:cs="Arial"/>
          <w:szCs w:val="22"/>
          <w:lang w:val="es-CO"/>
        </w:rPr>
        <w:t xml:space="preserve">38 </w:t>
      </w:r>
      <w:r w:rsidR="00FC2001">
        <w:rPr>
          <w:rFonts w:ascii="Arial" w:hAnsi="Arial" w:cs="Arial"/>
          <w:szCs w:val="22"/>
          <w:lang w:val="es-CO"/>
        </w:rPr>
        <w:t xml:space="preserve"> </w:t>
      </w:r>
      <w:r w:rsidRPr="00556F7F">
        <w:rPr>
          <w:rFonts w:ascii="Arial" w:hAnsi="Arial" w:cs="Arial"/>
          <w:szCs w:val="22"/>
          <w:lang w:val="es-CO"/>
        </w:rPr>
        <w:t xml:space="preserve">del </w:t>
      </w:r>
      <w:r w:rsidR="00FC2001">
        <w:rPr>
          <w:rFonts w:ascii="Arial" w:hAnsi="Arial" w:cs="Arial"/>
          <w:szCs w:val="22"/>
          <w:lang w:val="es-CO"/>
        </w:rPr>
        <w:t xml:space="preserve"> </w:t>
      </w:r>
      <w:r w:rsidRPr="00556F7F">
        <w:rPr>
          <w:rFonts w:ascii="Arial" w:hAnsi="Arial" w:cs="Arial"/>
          <w:szCs w:val="22"/>
          <w:lang w:val="es-CO"/>
        </w:rPr>
        <w:t xml:space="preserve">Decreto </w:t>
      </w:r>
      <w:r w:rsidR="00FC2001">
        <w:rPr>
          <w:rFonts w:ascii="Arial" w:hAnsi="Arial" w:cs="Arial"/>
          <w:szCs w:val="22"/>
          <w:lang w:val="es-CO"/>
        </w:rPr>
        <w:t xml:space="preserve"> </w:t>
      </w:r>
      <w:r w:rsidRPr="00556F7F">
        <w:rPr>
          <w:rFonts w:ascii="Arial" w:hAnsi="Arial" w:cs="Arial"/>
          <w:szCs w:val="22"/>
          <w:lang w:val="es-CO"/>
        </w:rPr>
        <w:t xml:space="preserve">2591 </w:t>
      </w:r>
      <w:r w:rsidR="00FC2001">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DA232C" w:rsidRPr="00FE5FF3" w:rsidRDefault="00DA232C" w:rsidP="00DA232C">
      <w:pPr>
        <w:pStyle w:val="Corpsdetexte"/>
        <w:tabs>
          <w:tab w:val="clear" w:pos="0"/>
          <w:tab w:val="clear" w:pos="708"/>
          <w:tab w:val="left" w:pos="709"/>
        </w:tabs>
        <w:spacing w:line="360" w:lineRule="auto"/>
        <w:rPr>
          <w:rFonts w:ascii="Arial" w:hAnsi="Arial" w:cs="Arial"/>
          <w:sz w:val="20"/>
          <w:szCs w:val="22"/>
        </w:rPr>
      </w:pPr>
    </w:p>
    <w:p w:rsidR="00DA232C" w:rsidRPr="00556F7F" w:rsidRDefault="00DA232C" w:rsidP="00DA232C">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sidR="004E5D53">
        <w:rPr>
          <w:rFonts w:ascii="Arial" w:hAnsi="Arial" w:cs="Arial"/>
          <w:szCs w:val="22"/>
        </w:rPr>
        <w:t>CC</w:t>
      </w:r>
      <w:r w:rsidRPr="00556F7F">
        <w:rPr>
          <w:rStyle w:val="Appelnotedebasdep"/>
          <w:rFonts w:ascii="Arial" w:hAnsi="Arial"/>
          <w:szCs w:val="22"/>
        </w:rPr>
        <w:footnoteReference w:id="1"/>
      </w:r>
      <w:r w:rsidRPr="00556F7F">
        <w:rPr>
          <w:rFonts w:ascii="Arial" w:hAnsi="Arial" w:cs="Arial"/>
          <w:sz w:val="22"/>
          <w:szCs w:val="22"/>
        </w:rPr>
        <w:t>.</w:t>
      </w:r>
    </w:p>
    <w:p w:rsidR="00DA232C" w:rsidRPr="001971C0" w:rsidRDefault="00DA232C" w:rsidP="00DA232C">
      <w:pPr>
        <w:pStyle w:val="Corpsdetexte"/>
        <w:tabs>
          <w:tab w:val="clear" w:pos="708"/>
          <w:tab w:val="left" w:pos="709"/>
        </w:tabs>
        <w:spacing w:line="360" w:lineRule="auto"/>
        <w:rPr>
          <w:rFonts w:ascii="Arial" w:hAnsi="Arial"/>
          <w:sz w:val="20"/>
          <w:szCs w:val="24"/>
        </w:rPr>
      </w:pPr>
    </w:p>
    <w:p w:rsidR="00DA232C" w:rsidRDefault="00547699" w:rsidP="00DA232C">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00DA232C" w:rsidRPr="00556F7F">
        <w:rPr>
          <w:rFonts w:ascii="Arial" w:hAnsi="Arial" w:cs="Arial"/>
          <w:szCs w:val="22"/>
        </w:rPr>
        <w:t>lo anterior, también ha dicho la jurisprudencia constitucional que no siempre ante una duplicidad de acciones se presenta la temeridad en el ejercicio de la tutela, criterio</w:t>
      </w:r>
      <w:r w:rsidR="00FC2001">
        <w:rPr>
          <w:rFonts w:ascii="Arial" w:hAnsi="Arial" w:cs="Arial"/>
          <w:szCs w:val="22"/>
        </w:rPr>
        <w:t xml:space="preserve"> </w:t>
      </w:r>
      <w:r w:rsidR="00DA232C" w:rsidRPr="00556F7F">
        <w:rPr>
          <w:rFonts w:ascii="Arial" w:hAnsi="Arial" w:cs="Arial"/>
          <w:szCs w:val="22"/>
        </w:rPr>
        <w:t>reiterado</w:t>
      </w:r>
      <w:r w:rsidR="00DA232C">
        <w:rPr>
          <w:rStyle w:val="Appelnotedebasdep"/>
          <w:rFonts w:ascii="Arial" w:hAnsi="Arial"/>
          <w:szCs w:val="22"/>
        </w:rPr>
        <w:footnoteReference w:id="2"/>
      </w:r>
      <w:r w:rsidR="00DA232C" w:rsidRPr="00556F7F">
        <w:rPr>
          <w:rFonts w:ascii="Arial" w:hAnsi="Arial" w:cs="Arial"/>
          <w:szCs w:val="22"/>
        </w:rPr>
        <w:t xml:space="preserve"> </w:t>
      </w:r>
      <w:r w:rsidR="00FC2001">
        <w:rPr>
          <w:rFonts w:ascii="Arial" w:hAnsi="Arial" w:cs="Arial"/>
          <w:szCs w:val="22"/>
        </w:rPr>
        <w:t xml:space="preserve">y </w:t>
      </w:r>
      <w:r w:rsidR="00DA232C" w:rsidRPr="00556F7F">
        <w:rPr>
          <w:rFonts w:ascii="Arial" w:hAnsi="Arial" w:cs="Arial"/>
          <w:szCs w:val="22"/>
        </w:rPr>
        <w:t>en reciente pronunciamiento</w:t>
      </w:r>
      <w:r w:rsidR="00DA232C">
        <w:rPr>
          <w:rStyle w:val="Appelnotedebasdep"/>
          <w:rFonts w:ascii="Arial" w:hAnsi="Arial"/>
          <w:szCs w:val="22"/>
        </w:rPr>
        <w:footnoteReference w:id="3"/>
      </w:r>
      <w:r w:rsidR="00DA232C" w:rsidRPr="00556F7F">
        <w:rPr>
          <w:rFonts w:ascii="Arial" w:hAnsi="Arial" w:cs="Arial"/>
          <w:szCs w:val="22"/>
        </w:rPr>
        <w:t>, sostiene:</w:t>
      </w:r>
    </w:p>
    <w:p w:rsidR="00DA232C" w:rsidRPr="00FE5FF3" w:rsidRDefault="00DA232C" w:rsidP="00DA232C">
      <w:pPr>
        <w:pStyle w:val="Corpsdetexte"/>
        <w:tabs>
          <w:tab w:val="clear" w:pos="0"/>
          <w:tab w:val="clear" w:pos="708"/>
          <w:tab w:val="left" w:pos="709"/>
        </w:tabs>
        <w:spacing w:line="360" w:lineRule="auto"/>
        <w:rPr>
          <w:rFonts w:ascii="Arial" w:hAnsi="Arial" w:cs="Arial"/>
          <w:sz w:val="16"/>
          <w:szCs w:val="22"/>
          <w:lang w:val="es-CO"/>
        </w:rPr>
      </w:pPr>
    </w:p>
    <w:p w:rsidR="00DA232C" w:rsidRPr="00556F7F" w:rsidRDefault="00DA232C" w:rsidP="00DA232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DA232C" w:rsidRPr="00FE5FF3"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DA232C"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lastRenderedPageBreak/>
        <w:t>Asimismo, es  preciso  señalar  conforme  al  criterio  de  la  doctora  Catalina Botero M</w:t>
      </w:r>
      <w:r w:rsidR="00FC2001">
        <w:rPr>
          <w:rFonts w:ascii="Arial" w:hAnsi="Arial" w:cs="Times New Roman"/>
          <w:spacing w:val="-3"/>
          <w:szCs w:val="20"/>
          <w:lang w:val="es-ES_tradnl"/>
        </w:rPr>
        <w:t>.</w:t>
      </w:r>
      <w:r>
        <w:rPr>
          <w:rStyle w:val="Appelnotedebasdep"/>
          <w:rFonts w:ascii="Arial" w:hAnsi="Arial"/>
          <w:spacing w:val="-3"/>
          <w:szCs w:val="20"/>
          <w:lang w:val="es-ES_tradnl"/>
        </w:rPr>
        <w:footnoteReference w:id="4"/>
      </w:r>
      <w:r w:rsidR="00FC2001">
        <w:rPr>
          <w:rFonts w:ascii="Arial" w:hAnsi="Arial" w:cs="Times New Roman"/>
          <w:spacing w:val="-3"/>
          <w:szCs w:val="20"/>
          <w:lang w:val="es-ES_tradnl"/>
        </w:rPr>
        <w:t xml:space="preserve"> </w:t>
      </w: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5"/>
      </w:r>
      <w:r>
        <w:rPr>
          <w:rFonts w:ascii="Arial" w:hAnsi="Arial" w:cs="Times New Roman"/>
          <w:spacing w:val="-3"/>
          <w:szCs w:val="20"/>
          <w:lang w:val="es-ES_tradnl"/>
        </w:rPr>
        <w:t>.</w:t>
      </w:r>
    </w:p>
    <w:p w:rsidR="00DA232C" w:rsidRPr="001971C0" w:rsidRDefault="00DA232C" w:rsidP="00DA232C">
      <w:pPr>
        <w:pStyle w:val="Corpsdetexte"/>
        <w:spacing w:line="360" w:lineRule="auto"/>
        <w:rPr>
          <w:rFonts w:ascii="Arial" w:hAnsi="Arial"/>
          <w:sz w:val="20"/>
          <w:szCs w:val="24"/>
        </w:rPr>
      </w:pPr>
    </w:p>
    <w:p w:rsidR="00DA232C" w:rsidRDefault="00DA232C" w:rsidP="00DA232C">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6"/>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7"/>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C34664" w:rsidRDefault="00C34664" w:rsidP="00DA232C">
      <w:pPr>
        <w:spacing w:line="360" w:lineRule="auto"/>
        <w:ind w:right="51"/>
        <w:jc w:val="both"/>
        <w:rPr>
          <w:rFonts w:ascii="Arial" w:hAnsi="Arial" w:cs="Arial"/>
          <w:sz w:val="22"/>
          <w:lang w:val="es-ES_tradnl"/>
        </w:rPr>
      </w:pPr>
    </w:p>
    <w:p w:rsidR="00DA232C" w:rsidRDefault="00DA232C" w:rsidP="00DA232C">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8"/>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DA232C" w:rsidRPr="001971C0" w:rsidRDefault="00DA232C" w:rsidP="00DA232C">
      <w:pPr>
        <w:pStyle w:val="Corpsdetexte"/>
        <w:spacing w:line="360" w:lineRule="auto"/>
        <w:rPr>
          <w:rFonts w:ascii="Arial" w:hAnsi="Arial"/>
          <w:sz w:val="20"/>
          <w:szCs w:val="24"/>
        </w:rPr>
      </w:pPr>
    </w:p>
    <w:p w:rsidR="00DA232C" w:rsidRPr="00A4402B" w:rsidRDefault="00DA232C" w:rsidP="00DA232C">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B26AC" w:rsidRPr="00DA232C" w:rsidRDefault="007B26AC" w:rsidP="007B26AC">
      <w:pPr>
        <w:spacing w:line="360" w:lineRule="auto"/>
        <w:jc w:val="both"/>
        <w:rPr>
          <w:rFonts w:ascii="Arial" w:hAnsi="Arial"/>
        </w:rPr>
      </w:pPr>
    </w:p>
    <w:p w:rsidR="007B26AC" w:rsidRPr="00040EA1" w:rsidRDefault="00040EA1" w:rsidP="00FC2001">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D408BD" w:rsidRPr="00B46365" w:rsidRDefault="00D408BD" w:rsidP="00CB5EC8">
      <w:pPr>
        <w:pStyle w:val="Corpsdetexte"/>
        <w:spacing w:line="240" w:lineRule="auto"/>
        <w:rPr>
          <w:rFonts w:ascii="Arial" w:hAnsi="Arial" w:cs="Arial"/>
        </w:rPr>
      </w:pPr>
    </w:p>
    <w:p w:rsidR="00D408BD" w:rsidRPr="002128C2" w:rsidRDefault="004E5D53" w:rsidP="00D408BD">
      <w:pPr>
        <w:pStyle w:val="Corpsdetexte"/>
        <w:spacing w:line="360" w:lineRule="auto"/>
        <w:rPr>
          <w:rFonts w:ascii="Arial" w:hAnsi="Arial" w:cs="Arial"/>
          <w:szCs w:val="24"/>
        </w:rPr>
      </w:pPr>
      <w:r>
        <w:rPr>
          <w:rFonts w:ascii="Arial" w:hAnsi="Arial" w:cs="Arial"/>
          <w:szCs w:val="24"/>
        </w:rPr>
        <w:t>S</w:t>
      </w:r>
      <w:r w:rsidR="00D408BD" w:rsidRPr="002128C2">
        <w:rPr>
          <w:rFonts w:ascii="Arial" w:hAnsi="Arial" w:cs="Arial"/>
          <w:szCs w:val="24"/>
        </w:rPr>
        <w:t xml:space="preserve">e </w:t>
      </w:r>
      <w:r w:rsidR="00D408BD">
        <w:rPr>
          <w:rFonts w:ascii="Arial" w:hAnsi="Arial" w:cs="Arial"/>
          <w:szCs w:val="24"/>
        </w:rPr>
        <w:t xml:space="preserve"> </w:t>
      </w:r>
      <w:r w:rsidR="00D408BD" w:rsidRPr="002128C2">
        <w:rPr>
          <w:rFonts w:ascii="Arial" w:hAnsi="Arial" w:cs="Arial"/>
          <w:szCs w:val="24"/>
        </w:rPr>
        <w:t xml:space="preserve">duele </w:t>
      </w:r>
      <w:r w:rsidR="00D408BD">
        <w:rPr>
          <w:rFonts w:ascii="Arial" w:hAnsi="Arial" w:cs="Arial"/>
          <w:szCs w:val="24"/>
        </w:rPr>
        <w:t xml:space="preserve"> </w:t>
      </w:r>
      <w:r w:rsidR="00D408BD" w:rsidRPr="002128C2">
        <w:rPr>
          <w:rFonts w:ascii="Arial" w:hAnsi="Arial" w:cs="Arial"/>
          <w:szCs w:val="24"/>
        </w:rPr>
        <w:t xml:space="preserve">el </w:t>
      </w:r>
      <w:r w:rsidR="00D408BD">
        <w:rPr>
          <w:rFonts w:ascii="Arial" w:hAnsi="Arial" w:cs="Arial"/>
          <w:szCs w:val="24"/>
        </w:rPr>
        <w:t xml:space="preserve"> </w:t>
      </w:r>
      <w:r w:rsidR="00D408BD" w:rsidRPr="002128C2">
        <w:rPr>
          <w:rFonts w:ascii="Arial" w:hAnsi="Arial" w:cs="Arial"/>
          <w:szCs w:val="24"/>
        </w:rPr>
        <w:t>actor de la renuencia de la Defensoría del Pueblo, Regional Caldas</w:t>
      </w:r>
      <w:r w:rsidR="00464452">
        <w:rPr>
          <w:rFonts w:ascii="Arial" w:hAnsi="Arial" w:cs="Arial"/>
          <w:szCs w:val="24"/>
        </w:rPr>
        <w:t>,</w:t>
      </w:r>
      <w:r w:rsidR="00D408BD"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D408BD" w:rsidRPr="00B46365" w:rsidRDefault="00D408BD" w:rsidP="00D408BD">
      <w:pPr>
        <w:pStyle w:val="Corpsdetexte"/>
        <w:spacing w:line="360" w:lineRule="auto"/>
        <w:rPr>
          <w:rFonts w:ascii="Arial" w:hAnsi="Arial"/>
          <w:szCs w:val="24"/>
          <w:lang w:val="es-CO"/>
        </w:rPr>
      </w:pPr>
    </w:p>
    <w:p w:rsidR="00DD18FC" w:rsidRDefault="00455A60" w:rsidP="00FF6603">
      <w:pPr>
        <w:pStyle w:val="Corpsdetexte"/>
        <w:spacing w:line="360" w:lineRule="auto"/>
        <w:rPr>
          <w:rFonts w:ascii="Arial" w:hAnsi="Arial" w:cs="Arial"/>
          <w:szCs w:val="24"/>
        </w:rPr>
      </w:pPr>
      <w:r>
        <w:rPr>
          <w:rFonts w:ascii="Arial" w:hAnsi="Arial" w:cs="Arial"/>
          <w:szCs w:val="24"/>
        </w:rPr>
        <w:lastRenderedPageBreak/>
        <w:t>Importa</w:t>
      </w:r>
      <w:r w:rsidR="00D408BD" w:rsidRPr="009774F5">
        <w:rPr>
          <w:rFonts w:ascii="Arial" w:hAnsi="Arial" w:cs="Arial"/>
          <w:szCs w:val="24"/>
        </w:rPr>
        <w:t xml:space="preserve"> advertir que </w:t>
      </w:r>
      <w:r w:rsidR="00464452">
        <w:rPr>
          <w:rFonts w:ascii="Arial" w:hAnsi="Arial" w:cs="Arial"/>
          <w:szCs w:val="24"/>
        </w:rPr>
        <w:t xml:space="preserve">es innecesario </w:t>
      </w:r>
      <w:r w:rsidR="009774F5">
        <w:rPr>
          <w:rFonts w:ascii="Arial" w:hAnsi="Arial" w:cs="Arial"/>
          <w:szCs w:val="24"/>
        </w:rPr>
        <w:t>estudiar</w:t>
      </w:r>
      <w:r w:rsidR="00D408BD" w:rsidRPr="009774F5">
        <w:rPr>
          <w:rFonts w:ascii="Arial" w:hAnsi="Arial" w:cs="Arial"/>
          <w:szCs w:val="24"/>
        </w:rPr>
        <w:t xml:space="preserve"> de fondo </w:t>
      </w:r>
      <w:r w:rsidR="00DB7380">
        <w:rPr>
          <w:rFonts w:ascii="Arial" w:hAnsi="Arial" w:cs="Arial"/>
          <w:szCs w:val="24"/>
        </w:rPr>
        <w:t>lo expuesto en precedencia porque</w:t>
      </w:r>
      <w:r w:rsidR="00C45DF0" w:rsidRPr="009774F5">
        <w:rPr>
          <w:rFonts w:ascii="Arial" w:hAnsi="Arial" w:cs="Arial"/>
          <w:szCs w:val="24"/>
        </w:rPr>
        <w:t xml:space="preserve"> </w:t>
      </w:r>
      <w:r w:rsidR="00FF6603">
        <w:rPr>
          <w:rFonts w:ascii="Arial" w:hAnsi="Arial" w:cs="Arial"/>
          <w:szCs w:val="24"/>
        </w:rPr>
        <w:t xml:space="preserve">no es la primera vez que inicia </w:t>
      </w:r>
      <w:r w:rsidR="00DB7380">
        <w:rPr>
          <w:rFonts w:ascii="Arial" w:hAnsi="Arial" w:cs="Arial"/>
          <w:szCs w:val="24"/>
        </w:rPr>
        <w:t>acciones</w:t>
      </w:r>
      <w:r w:rsidR="00FF6603">
        <w:rPr>
          <w:rFonts w:ascii="Arial" w:hAnsi="Arial" w:cs="Arial"/>
          <w:szCs w:val="24"/>
        </w:rPr>
        <w:t xml:space="preserve"> </w:t>
      </w:r>
      <w:r w:rsidR="00464452">
        <w:rPr>
          <w:rFonts w:ascii="Arial" w:hAnsi="Arial" w:cs="Arial"/>
          <w:szCs w:val="24"/>
        </w:rPr>
        <w:t xml:space="preserve">de tutela </w:t>
      </w:r>
      <w:r w:rsidR="00FF6603">
        <w:rPr>
          <w:rFonts w:ascii="Arial" w:hAnsi="Arial" w:cs="Arial"/>
          <w:szCs w:val="24"/>
        </w:rPr>
        <w:t xml:space="preserve">contra </w:t>
      </w:r>
      <w:r w:rsidR="00464452">
        <w:rPr>
          <w:rFonts w:ascii="Arial" w:hAnsi="Arial" w:cs="Arial"/>
          <w:szCs w:val="24"/>
        </w:rPr>
        <w:t xml:space="preserve">aquella autoridad </w:t>
      </w:r>
      <w:r w:rsidR="00DB7380">
        <w:rPr>
          <w:rFonts w:ascii="Arial" w:hAnsi="Arial" w:cs="Arial"/>
          <w:szCs w:val="24"/>
        </w:rPr>
        <w:t>de quien depreca la interposición de amparos a su nombre</w:t>
      </w:r>
      <w:r w:rsidR="00FF6603">
        <w:rPr>
          <w:rFonts w:ascii="Arial" w:hAnsi="Arial" w:cs="Arial"/>
          <w:szCs w:val="24"/>
        </w:rPr>
        <w:t>,</w:t>
      </w:r>
      <w:r w:rsidR="00175062">
        <w:rPr>
          <w:rFonts w:ascii="Arial" w:hAnsi="Arial" w:cs="Arial"/>
          <w:szCs w:val="24"/>
        </w:rPr>
        <w:t xml:space="preserve"> situación que </w:t>
      </w:r>
      <w:r w:rsidR="00464452">
        <w:rPr>
          <w:rFonts w:ascii="Arial" w:hAnsi="Arial" w:cs="Arial"/>
          <w:szCs w:val="24"/>
        </w:rPr>
        <w:t xml:space="preserve">nunca </w:t>
      </w:r>
      <w:r w:rsidR="00175062">
        <w:rPr>
          <w:rFonts w:ascii="Arial" w:hAnsi="Arial" w:cs="Arial"/>
          <w:szCs w:val="24"/>
        </w:rPr>
        <w:t>ha variado por</w:t>
      </w:r>
      <w:r w:rsidR="00DB7380">
        <w:rPr>
          <w:rFonts w:ascii="Arial" w:hAnsi="Arial" w:cs="Arial"/>
          <w:szCs w:val="24"/>
        </w:rPr>
        <w:t xml:space="preserve">que </w:t>
      </w:r>
      <w:r w:rsidR="0098084D">
        <w:rPr>
          <w:rFonts w:ascii="Arial" w:hAnsi="Arial" w:cs="Arial"/>
          <w:szCs w:val="24"/>
        </w:rPr>
        <w:t xml:space="preserve">la </w:t>
      </w:r>
      <w:r w:rsidR="00464452">
        <w:rPr>
          <w:rFonts w:ascii="Arial" w:hAnsi="Arial" w:cs="Arial"/>
          <w:szCs w:val="24"/>
        </w:rPr>
        <w:t xml:space="preserve">presente </w:t>
      </w:r>
      <w:r w:rsidR="0098084D">
        <w:rPr>
          <w:rFonts w:ascii="Arial" w:hAnsi="Arial" w:cs="Arial"/>
          <w:szCs w:val="24"/>
        </w:rPr>
        <w:t xml:space="preserve">solicitud </w:t>
      </w:r>
      <w:r w:rsidR="00464452">
        <w:rPr>
          <w:rFonts w:ascii="Arial" w:hAnsi="Arial" w:cs="Arial"/>
          <w:szCs w:val="24"/>
        </w:rPr>
        <w:t xml:space="preserve">carece de </w:t>
      </w:r>
      <w:r w:rsidR="00FF6603">
        <w:rPr>
          <w:rFonts w:ascii="Arial" w:hAnsi="Arial" w:cs="Arial"/>
          <w:szCs w:val="24"/>
        </w:rPr>
        <w:t>hechos nuevos</w:t>
      </w:r>
      <w:r w:rsidR="00175062">
        <w:rPr>
          <w:rFonts w:ascii="Arial" w:hAnsi="Arial" w:cs="Arial"/>
          <w:szCs w:val="24"/>
        </w:rPr>
        <w:t xml:space="preserve"> y los</w:t>
      </w:r>
      <w:r w:rsidR="00FF6603">
        <w:rPr>
          <w:rFonts w:ascii="Arial" w:hAnsi="Arial" w:cs="Arial"/>
          <w:szCs w:val="24"/>
        </w:rPr>
        <w:t xml:space="preserve"> supuestos fácticos afirmados </w:t>
      </w:r>
      <w:r w:rsidR="00DD18FC">
        <w:rPr>
          <w:rFonts w:ascii="Arial" w:hAnsi="Arial" w:cs="Arial"/>
          <w:szCs w:val="24"/>
        </w:rPr>
        <w:t xml:space="preserve">ya </w:t>
      </w:r>
      <w:r w:rsidR="00FF6603">
        <w:rPr>
          <w:rFonts w:ascii="Arial" w:hAnsi="Arial" w:cs="Arial"/>
          <w:szCs w:val="24"/>
        </w:rPr>
        <w:t>fueron tenidos en cuenta con anterioridad</w:t>
      </w:r>
      <w:r w:rsidR="00DD18FC">
        <w:rPr>
          <w:rFonts w:ascii="Arial" w:hAnsi="Arial" w:cs="Arial"/>
          <w:szCs w:val="24"/>
        </w:rPr>
        <w:t>.</w:t>
      </w:r>
    </w:p>
    <w:p w:rsidR="00DD18FC" w:rsidRDefault="00DD18FC" w:rsidP="00CB5EC8">
      <w:pPr>
        <w:pStyle w:val="Corpsdetexte"/>
        <w:spacing w:line="240" w:lineRule="auto"/>
        <w:rPr>
          <w:rFonts w:ascii="Arial" w:hAnsi="Arial" w:cs="Arial"/>
          <w:szCs w:val="24"/>
        </w:rPr>
      </w:pPr>
    </w:p>
    <w:p w:rsidR="00DD18FC" w:rsidRDefault="00DD18FC" w:rsidP="00DD18FC">
      <w:pPr>
        <w:pStyle w:val="Corpsdetex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xml:space="preserve">, </w:t>
      </w:r>
      <w:r>
        <w:rPr>
          <w:rFonts w:ascii="Arial" w:hAnsi="Arial"/>
          <w:szCs w:val="24"/>
        </w:rPr>
        <w:t xml:space="preserve">todas </w:t>
      </w:r>
      <w:r w:rsidRPr="002128C2">
        <w:rPr>
          <w:rFonts w:ascii="Arial" w:hAnsi="Arial"/>
          <w:szCs w:val="24"/>
        </w:rPr>
        <w:t>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9"/>
      </w:r>
      <w:r>
        <w:rPr>
          <w:rFonts w:ascii="Arial" w:hAnsi="Arial"/>
          <w:szCs w:val="24"/>
          <w:lang w:val="es-ES"/>
        </w:rPr>
        <w:t>, inclusive, la Sala de Casación Civil de la CSJ</w:t>
      </w:r>
      <w:r w:rsidR="00815548">
        <w:rPr>
          <w:rFonts w:ascii="Arial" w:hAnsi="Arial"/>
          <w:szCs w:val="24"/>
          <w:lang w:val="es-ES"/>
        </w:rPr>
        <w:t>,</w:t>
      </w:r>
      <w:r>
        <w:rPr>
          <w:rFonts w:ascii="Arial" w:hAnsi="Arial"/>
          <w:szCs w:val="24"/>
          <w:lang w:val="es-ES"/>
        </w:rPr>
        <w:t xml:space="preserve"> </w:t>
      </w:r>
      <w:r w:rsidR="00815548">
        <w:rPr>
          <w:rFonts w:ascii="Arial" w:hAnsi="Arial"/>
          <w:szCs w:val="24"/>
          <w:lang w:val="es-ES"/>
        </w:rPr>
        <w:t xml:space="preserve">en tutela presentada contra esta Sala, </w:t>
      </w:r>
      <w:r>
        <w:rPr>
          <w:rFonts w:ascii="Arial" w:hAnsi="Arial"/>
          <w:szCs w:val="24"/>
          <w:lang w:val="es-ES"/>
        </w:rPr>
        <w:t>resolvió un tema idéntico</w:t>
      </w:r>
      <w:r>
        <w:rPr>
          <w:rStyle w:val="Appelnotedebasdep"/>
          <w:rFonts w:ascii="Arial" w:hAnsi="Arial"/>
          <w:szCs w:val="24"/>
          <w:lang w:val="es-ES"/>
        </w:rPr>
        <w:footnoteReference w:id="10"/>
      </w:r>
      <w:r>
        <w:rPr>
          <w:rFonts w:ascii="Arial" w:hAnsi="Arial"/>
          <w:szCs w:val="24"/>
          <w:lang w:val="es-ES"/>
        </w:rPr>
        <w:t>, decisión confirmada en segunda instancia por la Sala de Casación Laboral</w:t>
      </w:r>
      <w:r>
        <w:rPr>
          <w:rStyle w:val="Appelnotedebasdep"/>
          <w:rFonts w:ascii="Arial" w:hAnsi="Arial"/>
          <w:szCs w:val="24"/>
          <w:lang w:val="es-ES"/>
        </w:rPr>
        <w:footnoteReference w:id="11"/>
      </w:r>
      <w:r>
        <w:rPr>
          <w:rFonts w:ascii="Arial" w:hAnsi="Arial"/>
          <w:szCs w:val="24"/>
          <w:lang w:val="es-ES"/>
        </w:rPr>
        <w:t xml:space="preserve">. </w:t>
      </w:r>
      <w:r w:rsidR="004E5D53">
        <w:rPr>
          <w:rFonts w:ascii="Arial" w:hAnsi="Arial"/>
          <w:szCs w:val="24"/>
          <w:lang w:val="es-ES"/>
        </w:rPr>
        <w:t>A</w:t>
      </w:r>
      <w:r w:rsidR="00815548">
        <w:rPr>
          <w:rFonts w:ascii="Arial" w:hAnsi="Arial"/>
          <w:szCs w:val="24"/>
          <w:lang w:val="es-ES"/>
        </w:rPr>
        <w:t xml:space="preserve">suntos que fueron conocidos por </w:t>
      </w:r>
      <w:r w:rsidR="00815548">
        <w:rPr>
          <w:rFonts w:ascii="Arial" w:hAnsi="Arial"/>
          <w:szCs w:val="24"/>
          <w:lang w:val="es-CO"/>
        </w:rPr>
        <w:t>este Tribunal</w:t>
      </w:r>
      <w:r w:rsidR="004E5D53">
        <w:rPr>
          <w:rFonts w:ascii="Arial" w:hAnsi="Arial"/>
          <w:szCs w:val="24"/>
          <w:lang w:val="es-CO"/>
        </w:rPr>
        <w:t xml:space="preserve"> y </w:t>
      </w:r>
      <w:r w:rsidR="00815548">
        <w:rPr>
          <w:rFonts w:ascii="Arial" w:hAnsi="Arial"/>
          <w:szCs w:val="24"/>
          <w:lang w:val="es-ES"/>
        </w:rPr>
        <w:t>son de público conocimiento.</w:t>
      </w:r>
      <w:r>
        <w:rPr>
          <w:rFonts w:ascii="Arial" w:hAnsi="Arial"/>
          <w:b/>
          <w:szCs w:val="24"/>
          <w:lang w:val="es-ES"/>
        </w:rPr>
        <w:t xml:space="preserve"> </w:t>
      </w:r>
    </w:p>
    <w:p w:rsidR="00ED2408" w:rsidRDefault="00ED2408" w:rsidP="00CB5EC8">
      <w:pPr>
        <w:pStyle w:val="Corpsdetexte"/>
        <w:spacing w:line="240" w:lineRule="auto"/>
        <w:rPr>
          <w:rFonts w:ascii="Arial" w:hAnsi="Arial"/>
          <w:b/>
          <w:szCs w:val="24"/>
          <w:lang w:val="es-ES"/>
        </w:rPr>
      </w:pPr>
    </w:p>
    <w:p w:rsidR="00DD18FC" w:rsidRDefault="00DD18FC" w:rsidP="00DD18FC">
      <w:pPr>
        <w:pStyle w:val="Corpsdetexte"/>
        <w:spacing w:line="360" w:lineRule="auto"/>
        <w:rPr>
          <w:rFonts w:ascii="Arial" w:hAnsi="Arial"/>
          <w:szCs w:val="24"/>
          <w:lang w:val="es-ES"/>
        </w:rPr>
      </w:pPr>
      <w:r w:rsidRPr="00515CCF">
        <w:rPr>
          <w:rFonts w:ascii="Arial" w:hAnsi="Arial"/>
          <w:szCs w:val="24"/>
          <w:lang w:val="es-ES"/>
        </w:rPr>
        <w:t>En consecuencia, es claro que el presente amparo es improcedente por el acaecimiento del fenómeno de la cosa juzgada constitucional, y así se declarará.</w:t>
      </w:r>
    </w:p>
    <w:p w:rsidR="00B46365" w:rsidRPr="00515CCF" w:rsidRDefault="00B46365" w:rsidP="00CB5EC8">
      <w:pPr>
        <w:pStyle w:val="Corpsdetexte"/>
        <w:spacing w:line="240" w:lineRule="auto"/>
        <w:rPr>
          <w:rFonts w:ascii="Arial" w:hAnsi="Arial"/>
          <w:szCs w:val="24"/>
          <w:lang w:val="es-ES"/>
        </w:rPr>
      </w:pPr>
    </w:p>
    <w:p w:rsidR="00547699" w:rsidRDefault="00DD18FC" w:rsidP="00515CCF">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debe sancionarse </w:t>
      </w:r>
      <w:r w:rsidR="004E5D53">
        <w:rPr>
          <w:rFonts w:ascii="Arial" w:hAnsi="Arial"/>
          <w:szCs w:val="24"/>
          <w:lang w:val="es-ES"/>
        </w:rPr>
        <w:t xml:space="preserve">al accionante </w:t>
      </w:r>
      <w:r w:rsidRPr="00515CCF">
        <w:rPr>
          <w:rFonts w:ascii="Arial" w:hAnsi="Arial"/>
          <w:szCs w:val="24"/>
          <w:lang w:val="es-ES"/>
        </w:rPr>
        <w:t xml:space="preserve">por </w:t>
      </w:r>
      <w:r w:rsidR="00515CCF">
        <w:rPr>
          <w:rFonts w:ascii="Arial" w:hAnsi="Arial"/>
          <w:szCs w:val="24"/>
          <w:lang w:val="es-ES"/>
        </w:rPr>
        <w:t>su actuar temerario</w:t>
      </w:r>
      <w:r w:rsidRPr="00515CCF">
        <w:rPr>
          <w:rFonts w:ascii="Arial" w:hAnsi="Arial"/>
          <w:szCs w:val="24"/>
          <w:lang w:val="es-ES"/>
        </w:rPr>
        <w:t xml:space="preserve">, porque es evidente el </w:t>
      </w:r>
      <w:r w:rsidR="00515CCF">
        <w:rPr>
          <w:rFonts w:ascii="Arial" w:hAnsi="Arial"/>
          <w:szCs w:val="24"/>
          <w:lang w:val="es-ES"/>
        </w:rPr>
        <w:t xml:space="preserve">abuso </w:t>
      </w:r>
      <w:r w:rsidRPr="00515CCF">
        <w:rPr>
          <w:rFonts w:ascii="Arial" w:hAnsi="Arial"/>
          <w:szCs w:val="24"/>
          <w:lang w:val="es-ES"/>
        </w:rPr>
        <w:t xml:space="preserve">de la acción de tutela </w:t>
      </w:r>
      <w:r w:rsidR="00515CCF" w:rsidRPr="00515CCF">
        <w:rPr>
          <w:rFonts w:ascii="Arial" w:hAnsi="Arial"/>
          <w:szCs w:val="24"/>
          <w:lang w:val="es-ES"/>
        </w:rPr>
        <w:t xml:space="preserve">con el fin de lograr a toda costa la protección de sus derechos fundamentales; la incesante promoción de amparos no da lugar sino a entender que pretende lograr fortuitamente la prosperidad </w:t>
      </w:r>
      <w:r w:rsidR="00515CCF">
        <w:rPr>
          <w:rFonts w:ascii="Arial" w:hAnsi="Arial"/>
          <w:szCs w:val="24"/>
          <w:lang w:val="es-ES"/>
        </w:rPr>
        <w:t>de sus pretensiones</w:t>
      </w:r>
      <w:r w:rsidR="00515CCF" w:rsidRPr="00515CCF">
        <w:rPr>
          <w:rFonts w:ascii="Arial" w:hAnsi="Arial"/>
          <w:szCs w:val="24"/>
          <w:lang w:val="es-ES"/>
        </w:rPr>
        <w:t>.</w:t>
      </w:r>
      <w:r w:rsidR="00515CCF">
        <w:rPr>
          <w:rFonts w:ascii="Arial" w:hAnsi="Arial"/>
          <w:szCs w:val="24"/>
          <w:lang w:val="es-ES"/>
        </w:rPr>
        <w:t xml:space="preserve"> </w:t>
      </w:r>
    </w:p>
    <w:p w:rsidR="00547699" w:rsidRDefault="00547699" w:rsidP="00CB5EC8">
      <w:pPr>
        <w:pStyle w:val="Corpsdetexte"/>
        <w:spacing w:line="240" w:lineRule="auto"/>
        <w:rPr>
          <w:rFonts w:ascii="Arial" w:hAnsi="Arial"/>
          <w:szCs w:val="24"/>
          <w:lang w:val="es-ES"/>
        </w:rPr>
      </w:pPr>
    </w:p>
    <w:p w:rsidR="006D0C5B" w:rsidRPr="00515CCF" w:rsidRDefault="00547699" w:rsidP="00515CCF">
      <w:pPr>
        <w:pStyle w:val="Corpsdetexte"/>
        <w:spacing w:line="360" w:lineRule="auto"/>
        <w:rPr>
          <w:rFonts w:ascii="Arial" w:hAnsi="Arial" w:cs="Arial"/>
          <w:szCs w:val="24"/>
        </w:rPr>
      </w:pPr>
      <w:r>
        <w:rPr>
          <w:rFonts w:ascii="Arial" w:hAnsi="Arial"/>
          <w:szCs w:val="24"/>
          <w:lang w:val="es-ES"/>
        </w:rPr>
        <w:t xml:space="preserve">Cabe </w:t>
      </w:r>
      <w:r w:rsidR="00515CCF">
        <w:rPr>
          <w:rFonts w:ascii="Arial" w:hAnsi="Arial"/>
          <w:szCs w:val="24"/>
          <w:lang w:val="es-ES"/>
        </w:rPr>
        <w:t xml:space="preserve">acotar que </w:t>
      </w:r>
      <w:r w:rsidR="003B6402">
        <w:rPr>
          <w:rFonts w:ascii="Arial" w:hAnsi="Arial"/>
          <w:szCs w:val="24"/>
          <w:lang w:val="es-ES"/>
        </w:rPr>
        <w:t xml:space="preserve">el actor no se </w:t>
      </w:r>
      <w:r w:rsidR="001E3F05">
        <w:rPr>
          <w:rFonts w:ascii="Arial" w:hAnsi="Arial"/>
          <w:szCs w:val="24"/>
          <w:lang w:val="es-ES"/>
        </w:rPr>
        <w:t>halla</w:t>
      </w:r>
      <w:r w:rsidR="003B6402">
        <w:rPr>
          <w:rFonts w:ascii="Arial" w:hAnsi="Arial"/>
          <w:szCs w:val="24"/>
          <w:lang w:val="es-ES"/>
        </w:rPr>
        <w:t xml:space="preserve"> en ninguna de las circunstancias </w:t>
      </w:r>
      <w:proofErr w:type="spellStart"/>
      <w:r w:rsidR="003B6402">
        <w:rPr>
          <w:rFonts w:ascii="Arial" w:hAnsi="Arial"/>
          <w:szCs w:val="24"/>
          <w:lang w:val="es-ES"/>
        </w:rPr>
        <w:t>exonerativas</w:t>
      </w:r>
      <w:proofErr w:type="spellEnd"/>
      <w:r w:rsidR="003B6402">
        <w:rPr>
          <w:rFonts w:ascii="Arial" w:hAnsi="Arial"/>
          <w:szCs w:val="24"/>
          <w:lang w:val="es-ES"/>
        </w:rPr>
        <w:t xml:space="preserve"> contempladas por la CC</w:t>
      </w:r>
      <w:r w:rsidR="003B6402">
        <w:rPr>
          <w:rStyle w:val="Appelnotedebasdep"/>
          <w:rFonts w:ascii="Arial" w:hAnsi="Arial"/>
          <w:szCs w:val="22"/>
        </w:rPr>
        <w:footnoteReference w:id="12"/>
      </w:r>
      <w:r w:rsidR="003B6402">
        <w:rPr>
          <w:rFonts w:ascii="Arial" w:hAnsi="Arial" w:cs="Arial"/>
          <w:szCs w:val="22"/>
        </w:rPr>
        <w:t>.</w:t>
      </w:r>
      <w:r w:rsidR="003B6402">
        <w:rPr>
          <w:rFonts w:ascii="Arial" w:hAnsi="Arial"/>
          <w:szCs w:val="24"/>
          <w:lang w:val="es-ES"/>
        </w:rPr>
        <w:t xml:space="preserve"> E</w:t>
      </w:r>
      <w:r w:rsidR="00515CCF">
        <w:rPr>
          <w:rFonts w:ascii="Arial" w:hAnsi="Arial"/>
          <w:szCs w:val="24"/>
          <w:lang w:val="es-ES"/>
        </w:rPr>
        <w:t>s un asiduo usuario de la administración de justicia, por lo que no es dable considerarlo ignorante de las repercusiones de su actuar como promotor de repetidas peticiones de amparo</w:t>
      </w:r>
      <w:r>
        <w:rPr>
          <w:rFonts w:ascii="Arial" w:hAnsi="Arial"/>
          <w:szCs w:val="24"/>
          <w:lang w:val="es-ES"/>
        </w:rPr>
        <w:t xml:space="preserve">, </w:t>
      </w:r>
      <w:r w:rsidR="003B6402">
        <w:rPr>
          <w:rFonts w:ascii="Arial" w:hAnsi="Arial"/>
          <w:szCs w:val="24"/>
          <w:lang w:val="es-ES"/>
        </w:rPr>
        <w:t>no se encuentra</w:t>
      </w:r>
      <w:r>
        <w:rPr>
          <w:rFonts w:ascii="Arial" w:hAnsi="Arial"/>
          <w:szCs w:val="24"/>
          <w:lang w:val="es-ES"/>
        </w:rPr>
        <w:t xml:space="preserve"> en </w:t>
      </w:r>
      <w:r w:rsidR="003B6402">
        <w:rPr>
          <w:rFonts w:ascii="Arial" w:hAnsi="Arial"/>
          <w:szCs w:val="24"/>
          <w:lang w:val="es-ES"/>
        </w:rPr>
        <w:t xml:space="preserve">un </w:t>
      </w:r>
      <w:r>
        <w:rPr>
          <w:rFonts w:ascii="Arial" w:hAnsi="Arial"/>
          <w:szCs w:val="24"/>
          <w:lang w:val="es-ES"/>
        </w:rPr>
        <w:t xml:space="preserve">estado de vulnerabilidad o indefensión, ni </w:t>
      </w:r>
      <w:r w:rsidR="003B6402">
        <w:rPr>
          <w:rFonts w:ascii="Arial" w:hAnsi="Arial"/>
          <w:szCs w:val="24"/>
          <w:lang w:val="es-ES"/>
        </w:rPr>
        <w:t>actúa</w:t>
      </w:r>
      <w:r>
        <w:rPr>
          <w:rFonts w:ascii="Arial" w:hAnsi="Arial"/>
          <w:szCs w:val="24"/>
          <w:lang w:val="es-ES"/>
        </w:rPr>
        <w:t xml:space="preserve"> </w:t>
      </w:r>
      <w:r w:rsidR="003B6402">
        <w:rPr>
          <w:rFonts w:ascii="Arial" w:hAnsi="Arial"/>
          <w:szCs w:val="24"/>
          <w:lang w:val="es-ES"/>
        </w:rPr>
        <w:t>por miedo insuperable o necesidad extrema; tampoco lo hace con ocasión de un asesoramiento equivocado, inexisten hechos nuevos y no hay sentencia unificadora que dé lugar a la interposición de la misma tutela</w:t>
      </w:r>
      <w:r w:rsidR="00515CCF">
        <w:rPr>
          <w:rFonts w:ascii="Arial" w:hAnsi="Arial"/>
          <w:szCs w:val="24"/>
          <w:lang w:val="es-ES"/>
        </w:rPr>
        <w:t xml:space="preserve">. </w:t>
      </w:r>
    </w:p>
    <w:p w:rsidR="006D0C5B" w:rsidRPr="00515CCF" w:rsidRDefault="006D0C5B" w:rsidP="00CB5EC8">
      <w:pPr>
        <w:pStyle w:val="Corpsdetexte"/>
        <w:spacing w:line="240" w:lineRule="auto"/>
        <w:rPr>
          <w:rFonts w:ascii="Arial" w:hAnsi="Arial" w:cs="Arial"/>
          <w:szCs w:val="24"/>
        </w:rPr>
      </w:pPr>
    </w:p>
    <w:p w:rsidR="00D408BD" w:rsidRDefault="00515CCF" w:rsidP="00D408BD">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13"/>
      </w:r>
      <w:r w:rsidRPr="00515CCF">
        <w:rPr>
          <w:rFonts w:ascii="Arial" w:hAnsi="Arial"/>
        </w:rPr>
        <w:t xml:space="preserve"> que </w:t>
      </w:r>
      <w:r w:rsidR="00D408BD" w:rsidRPr="00515CCF">
        <w:rPr>
          <w:rFonts w:ascii="Arial" w:hAnsi="Arial"/>
        </w:rPr>
        <w:t>para declarar la existencia de la temeridad</w:t>
      </w:r>
      <w:r w:rsidRPr="00515CCF">
        <w:rPr>
          <w:rFonts w:ascii="Arial" w:hAnsi="Arial"/>
        </w:rPr>
        <w:t xml:space="preserve"> se debe verificar </w:t>
      </w:r>
      <w:r w:rsidR="00D408BD" w:rsidRPr="00515CCF">
        <w:rPr>
          <w:rFonts w:ascii="Arial" w:hAnsi="Arial"/>
        </w:rPr>
        <w:t xml:space="preserve">la </w:t>
      </w:r>
      <w:r w:rsidR="007B6FAD" w:rsidRPr="00515CCF">
        <w:rPr>
          <w:rFonts w:ascii="Arial" w:hAnsi="Arial"/>
        </w:rPr>
        <w:t>existencia</w:t>
      </w:r>
      <w:r w:rsidR="00D408BD" w:rsidRPr="00515CCF">
        <w:rPr>
          <w:rFonts w:ascii="Arial" w:hAnsi="Arial"/>
        </w:rPr>
        <w:t xml:space="preserve"> </w:t>
      </w:r>
      <w:r w:rsidRPr="00515CCF">
        <w:rPr>
          <w:rFonts w:ascii="Arial" w:hAnsi="Arial"/>
        </w:rPr>
        <w:t>de alguna de las siguientes situaciones</w:t>
      </w:r>
      <w:r w:rsidR="00D408BD" w:rsidRPr="00515CCF">
        <w:rPr>
          <w:rFonts w:ascii="Arial" w:hAnsi="Arial"/>
        </w:rPr>
        <w:t>:</w:t>
      </w:r>
    </w:p>
    <w:p w:rsidR="00D408BD" w:rsidRPr="000848B7" w:rsidRDefault="00D408BD" w:rsidP="00D408BD">
      <w:pPr>
        <w:ind w:left="567" w:right="567"/>
        <w:jc w:val="both"/>
        <w:rPr>
          <w:rFonts w:ascii="Arial" w:hAnsi="Arial" w:cs="Arial"/>
          <w:b/>
          <w:bCs/>
          <w:sz w:val="2"/>
          <w:szCs w:val="22"/>
        </w:rPr>
      </w:pPr>
    </w:p>
    <w:p w:rsidR="00D408BD" w:rsidRPr="00B46365" w:rsidRDefault="00D408BD" w:rsidP="00CB5EC8">
      <w:pPr>
        <w:ind w:left="567" w:right="567"/>
        <w:jc w:val="both"/>
        <w:rPr>
          <w:rFonts w:ascii="Arial" w:hAnsi="Arial" w:cs="Arial"/>
          <w:b/>
          <w:bCs/>
          <w:sz w:val="28"/>
        </w:rPr>
      </w:pPr>
    </w:p>
    <w:p w:rsidR="00D408BD" w:rsidRPr="00F2155F" w:rsidRDefault="00D408BD" w:rsidP="00D408BD">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xml:space="preserve">, le habilita -en armonía con lo </w:t>
      </w:r>
      <w:r w:rsidRPr="00F2155F">
        <w:rPr>
          <w:rFonts w:ascii="Arial" w:hAnsi="Arial" w:cs="Arial"/>
        </w:rPr>
        <w:lastRenderedPageBreak/>
        <w:t>previsto en los artículos 72 y 73 del Código de Procedimiento Civil</w:t>
      </w:r>
      <w:r w:rsidRPr="00F2155F">
        <w:rPr>
          <w:rStyle w:val="Appelnotedebasdep"/>
          <w:rFonts w:ascii="Arial" w:hAnsi="Arial" w:cs="Arial"/>
        </w:rPr>
        <w:footnoteReference w:id="14"/>
      </w:r>
      <w:r w:rsidRPr="00F2155F">
        <w:rPr>
          <w:rFonts w:ascii="Arial" w:hAnsi="Arial" w:cs="Arial"/>
        </w:rPr>
        <w:t>-,  para sancionar pecuniariamente a los responsables</w:t>
      </w:r>
      <w:r w:rsidRPr="00F2155F">
        <w:rPr>
          <w:rStyle w:val="Appelnotedebasdep"/>
          <w:rFonts w:ascii="Arial" w:hAnsi="Arial" w:cs="Arial"/>
        </w:rPr>
        <w:footnoteReference w:id="15"/>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16"/>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17"/>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18"/>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19"/>
      </w:r>
      <w:r w:rsidRPr="00F2155F">
        <w:rPr>
          <w:rFonts w:ascii="Arial" w:hAnsi="Arial" w:cs="Arial"/>
          <w:i/>
          <w:iCs/>
        </w:rPr>
        <w:t>.</w:t>
      </w:r>
      <w:r w:rsidRPr="00F2155F">
        <w:rPr>
          <w:rFonts w:ascii="Arial" w:hAnsi="Arial" w:cs="Arial"/>
          <w:iCs/>
        </w:rPr>
        <w:t xml:space="preserve">  El resaltado es propio de esta Colegiatura.</w:t>
      </w:r>
    </w:p>
    <w:p w:rsidR="00D408BD" w:rsidRPr="00B46365" w:rsidRDefault="00D408BD" w:rsidP="00D408BD">
      <w:pPr>
        <w:spacing w:line="360" w:lineRule="auto"/>
        <w:ind w:right="51"/>
        <w:jc w:val="both"/>
        <w:rPr>
          <w:rFonts w:ascii="Arial" w:hAnsi="Arial"/>
          <w:sz w:val="28"/>
        </w:rPr>
      </w:pPr>
    </w:p>
    <w:p w:rsidR="00F81437" w:rsidRDefault="00515CCF" w:rsidP="00F81437">
      <w:pPr>
        <w:spacing w:line="360" w:lineRule="auto"/>
        <w:jc w:val="both"/>
        <w:rPr>
          <w:rFonts w:ascii="Arial" w:hAnsi="Arial" w:cs="Arial"/>
          <w:spacing w:val="-3"/>
          <w:lang w:val="es-CO"/>
        </w:rPr>
      </w:pPr>
      <w:r>
        <w:rPr>
          <w:rFonts w:ascii="Arial" w:hAnsi="Arial"/>
        </w:rPr>
        <w:t xml:space="preserve">Así las cosas, </w:t>
      </w:r>
      <w:r w:rsidR="00F81437">
        <w:rPr>
          <w:rFonts w:ascii="Arial" w:hAnsi="Arial"/>
        </w:rPr>
        <w:t>en aplicación del inciso 3º del artículo 25 del Decreto 2591 de 1991,</w:t>
      </w:r>
      <w:r w:rsidR="00B46365">
        <w:rPr>
          <w:rFonts w:ascii="Arial" w:hAnsi="Arial"/>
        </w:rPr>
        <w:t xml:space="preserve"> se condenará en “co</w:t>
      </w:r>
      <w:r w:rsidR="00F81437">
        <w:rPr>
          <w:rFonts w:ascii="Arial" w:hAnsi="Arial"/>
        </w:rPr>
        <w:t>stas</w:t>
      </w:r>
      <w:r w:rsidR="00B46365">
        <w:rPr>
          <w:rFonts w:ascii="Arial" w:hAnsi="Arial"/>
        </w:rPr>
        <w:t>”</w:t>
      </w:r>
      <w:r w:rsidR="004E5D53">
        <w:rPr>
          <w:rStyle w:val="Appelnotedebasdep"/>
          <w:rFonts w:ascii="Arial" w:hAnsi="Arial"/>
        </w:rPr>
        <w:footnoteReference w:id="20"/>
      </w:r>
      <w:r w:rsidR="00F81437">
        <w:rPr>
          <w:rFonts w:ascii="Arial" w:hAnsi="Arial"/>
        </w:rPr>
        <w:t xml:space="preserve"> al señor Javier Elías Arias </w:t>
      </w:r>
      <w:proofErr w:type="spellStart"/>
      <w:r w:rsidR="00F81437">
        <w:rPr>
          <w:rFonts w:ascii="Arial" w:hAnsi="Arial"/>
        </w:rPr>
        <w:t>Idárraga</w:t>
      </w:r>
      <w:proofErr w:type="spellEnd"/>
      <w:r w:rsidR="00F81437">
        <w:rPr>
          <w:rFonts w:ascii="Arial" w:hAnsi="Arial"/>
        </w:rPr>
        <w:t xml:space="preserve"> a favor del Consejo Superior de la Judicatura, en una cuantía equivalente a un (1) SMMLV, que deberá </w:t>
      </w:r>
      <w:r w:rsidR="003B6402">
        <w:rPr>
          <w:rFonts w:ascii="Arial" w:hAnsi="Arial"/>
        </w:rPr>
        <w:t>pagar</w:t>
      </w:r>
      <w:r w:rsidR="00F81437">
        <w:rPr>
          <w:rFonts w:ascii="Arial" w:hAnsi="Arial"/>
        </w:rPr>
        <w:t xml:space="preserve"> en </w:t>
      </w:r>
      <w:r w:rsidR="00A36F10">
        <w:rPr>
          <w:rFonts w:ascii="Arial" w:hAnsi="Arial"/>
        </w:rPr>
        <w:t xml:space="preserve">un </w:t>
      </w:r>
      <w:r w:rsidR="00F81437">
        <w:rPr>
          <w:rFonts w:ascii="Arial" w:hAnsi="Arial"/>
        </w:rPr>
        <w:t xml:space="preserve">término </w:t>
      </w:r>
      <w:r w:rsidR="00A36F10">
        <w:rPr>
          <w:rFonts w:ascii="Arial" w:hAnsi="Arial"/>
        </w:rPr>
        <w:t xml:space="preserve">de tres </w:t>
      </w:r>
      <w:r w:rsidR="00C36209">
        <w:rPr>
          <w:rFonts w:ascii="Arial" w:hAnsi="Arial"/>
        </w:rPr>
        <w:t xml:space="preserve">(3) </w:t>
      </w:r>
      <w:r w:rsidR="00A36F10">
        <w:rPr>
          <w:rFonts w:ascii="Arial" w:hAnsi="Arial"/>
        </w:rPr>
        <w:t>días</w:t>
      </w:r>
      <w:r w:rsidR="00F81437">
        <w:rPr>
          <w:rFonts w:ascii="Arial" w:hAnsi="Arial"/>
        </w:rPr>
        <w:t>, en la cue</w:t>
      </w:r>
      <w:r w:rsidR="00B46365">
        <w:rPr>
          <w:rFonts w:ascii="Arial" w:hAnsi="Arial"/>
        </w:rPr>
        <w:t>nta número 3-0070-000030-4 del B</w:t>
      </w:r>
      <w:r w:rsidR="00F81437">
        <w:rPr>
          <w:rFonts w:ascii="Arial" w:hAnsi="Arial"/>
        </w:rPr>
        <w:t xml:space="preserve">anco Agrario de Colombia, y en caso </w:t>
      </w:r>
      <w:r w:rsidR="00F81437">
        <w:rPr>
          <w:rFonts w:ascii="Arial" w:hAnsi="Arial" w:cs="Arial"/>
          <w:spacing w:val="-3"/>
          <w:lang w:val="es-CO"/>
        </w:rPr>
        <w:t>de no pagar</w:t>
      </w:r>
      <w:r w:rsidR="00F81437"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sidR="00F81437">
        <w:rPr>
          <w:rFonts w:ascii="Arial" w:hAnsi="Arial" w:cs="Arial"/>
          <w:spacing w:val="-3"/>
          <w:lang w:val="es-CO"/>
        </w:rPr>
        <w:t xml:space="preserve"> (</w:t>
      </w:r>
      <w:r w:rsidR="00F81437" w:rsidRPr="001F02C2">
        <w:rPr>
          <w:rFonts w:ascii="Arial" w:hAnsi="Arial" w:cs="Arial"/>
          <w:spacing w:val="-3"/>
          <w:lang w:val="es-CO"/>
        </w:rPr>
        <w:t>Acuerdo No PSAA10-6979 de 2010</w:t>
      </w:r>
      <w:r w:rsidR="00F81437">
        <w:rPr>
          <w:rFonts w:ascii="Arial" w:hAnsi="Arial" w:cs="Arial"/>
          <w:spacing w:val="-3"/>
          <w:lang w:val="es-CO"/>
        </w:rPr>
        <w:t xml:space="preserve"> del CSJ)</w:t>
      </w:r>
      <w:r w:rsidR="00F81437" w:rsidRPr="001F02C2">
        <w:rPr>
          <w:rFonts w:ascii="Arial" w:hAnsi="Arial" w:cs="Arial"/>
          <w:spacing w:val="-3"/>
          <w:lang w:val="es-CO"/>
        </w:rPr>
        <w:t xml:space="preserve">. </w:t>
      </w:r>
    </w:p>
    <w:p w:rsidR="00C06F81" w:rsidRPr="00C06F81" w:rsidRDefault="00C06F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E3281" w:rsidRPr="00C035D6" w:rsidRDefault="00C035D6" w:rsidP="00B46365">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w:t>
      </w:r>
      <w:r w:rsidR="008C6675">
        <w:rPr>
          <w:rFonts w:ascii="Arial" w:hAnsi="Arial" w:cs="Arial"/>
        </w:rPr>
        <w:t xml:space="preserve">a </w:t>
      </w:r>
      <w:r w:rsidR="00F81437">
        <w:rPr>
          <w:rFonts w:ascii="Arial" w:hAnsi="Arial" w:cs="Arial"/>
        </w:rPr>
        <w:t xml:space="preserve">la Defensoría del Pueblo, Regional Caldas; y, (ii) Se </w:t>
      </w:r>
      <w:r w:rsidR="00A67FA2">
        <w:rPr>
          <w:rFonts w:ascii="Arial" w:hAnsi="Arial" w:cs="Arial"/>
        </w:rPr>
        <w:t>condena</w:t>
      </w:r>
      <w:r w:rsidR="00F81437">
        <w:rPr>
          <w:rFonts w:ascii="Arial" w:hAnsi="Arial" w:cs="Arial"/>
        </w:rPr>
        <w:t>rá</w:t>
      </w:r>
      <w:r w:rsidR="00A67FA2">
        <w:rPr>
          <w:rFonts w:ascii="Arial" w:hAnsi="Arial" w:cs="Arial"/>
        </w:rPr>
        <w:t xml:space="preserve"> en costas a cargo del actor</w:t>
      </w:r>
      <w:r w:rsidR="00F81437">
        <w:rPr>
          <w:rFonts w:ascii="Arial" w:hAnsi="Arial" w:cs="Arial"/>
        </w:rPr>
        <w:t>, conforme lo expuesto</w:t>
      </w:r>
      <w:r w:rsidR="00A67FA2">
        <w:rPr>
          <w:rFonts w:ascii="Arial" w:hAnsi="Arial" w:cs="Arial"/>
        </w:rPr>
        <w:t>.</w:t>
      </w:r>
    </w:p>
    <w:p w:rsidR="00D07BE1" w:rsidRPr="00B46365" w:rsidRDefault="00D07BE1" w:rsidP="00CB5EC8">
      <w:pPr>
        <w:ind w:right="51"/>
        <w:jc w:val="both"/>
        <w:rPr>
          <w:rFonts w:ascii="Arial" w:hAnsi="Arial" w:cs="Arial"/>
          <w:sz w:val="28"/>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CB5EC8" w:rsidRDefault="00CB5EC8" w:rsidP="006E3281">
      <w:pPr>
        <w:pStyle w:val="Corpsdetexte"/>
        <w:spacing w:line="360" w:lineRule="auto"/>
        <w:jc w:val="center"/>
        <w:rPr>
          <w:rFonts w:ascii="Arial" w:hAnsi="Arial" w:cs="Arial"/>
          <w:bCs/>
          <w:smallCaps/>
          <w:szCs w:val="24"/>
        </w:rPr>
      </w:pPr>
    </w:p>
    <w:p w:rsidR="006E3281"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lastRenderedPageBreak/>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C34664" w:rsidRPr="004D5812" w:rsidRDefault="00C34664" w:rsidP="006E3281">
      <w:pPr>
        <w:pStyle w:val="Corpsdetexte"/>
        <w:spacing w:line="360" w:lineRule="auto"/>
        <w:jc w:val="center"/>
        <w:rPr>
          <w:rFonts w:ascii="Arial" w:hAnsi="Arial" w:cs="Arial"/>
          <w:bCs/>
          <w:smallCaps/>
          <w:szCs w:val="24"/>
        </w:rPr>
      </w:pPr>
    </w:p>
    <w:p w:rsidR="00F81437" w:rsidRDefault="00ED2098" w:rsidP="00C553BB">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86149F">
        <w:rPr>
          <w:rFonts w:ascii="Arial" w:hAnsi="Arial" w:cs="Arial"/>
        </w:rPr>
        <w:t xml:space="preserve"> </w:t>
      </w:r>
      <w:r w:rsidR="00BF72EF" w:rsidRPr="0086149F">
        <w:rPr>
          <w:rFonts w:ascii="Arial" w:hAnsi="Arial" w:cs="Arial"/>
        </w:rPr>
        <w:t xml:space="preserve">DECLARAR improcedente la tutela propuesta por el señor Javier Elías Arias </w:t>
      </w:r>
      <w:r w:rsidRPr="0086149F">
        <w:rPr>
          <w:rFonts w:ascii="Arial" w:hAnsi="Arial" w:cs="Arial"/>
        </w:rPr>
        <w:t xml:space="preserve"> </w:t>
      </w:r>
      <w:proofErr w:type="spellStart"/>
      <w:r w:rsidR="00BF72EF" w:rsidRPr="0086149F">
        <w:rPr>
          <w:rFonts w:ascii="Arial" w:hAnsi="Arial" w:cs="Arial"/>
        </w:rPr>
        <w:t>Idárraga</w:t>
      </w:r>
      <w:proofErr w:type="spellEnd"/>
      <w:r w:rsidR="00BF72EF" w:rsidRPr="0086149F">
        <w:rPr>
          <w:rFonts w:ascii="Arial" w:hAnsi="Arial" w:cs="Arial"/>
        </w:rPr>
        <w:t xml:space="preserve"> contra </w:t>
      </w:r>
      <w:r w:rsidR="00B46365" w:rsidRPr="0086149F">
        <w:rPr>
          <w:rFonts w:ascii="Arial" w:hAnsi="Arial" w:cs="Arial"/>
        </w:rPr>
        <w:t xml:space="preserve"> </w:t>
      </w:r>
      <w:r w:rsidR="00F81437" w:rsidRPr="0086149F">
        <w:rPr>
          <w:rFonts w:ascii="Arial" w:hAnsi="Arial" w:cs="Arial"/>
        </w:rPr>
        <w:t>la Defensoría del Pueblo, Regional Caldas</w:t>
      </w:r>
      <w:r w:rsidRPr="0086149F">
        <w:rPr>
          <w:rFonts w:ascii="Arial" w:hAnsi="Arial" w:cs="Arial"/>
        </w:rPr>
        <w:t>.</w:t>
      </w:r>
    </w:p>
    <w:p w:rsidR="00C34664" w:rsidRPr="0086149F" w:rsidRDefault="00C34664" w:rsidP="00C34664">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C36209" w:rsidRPr="00CB5EC8" w:rsidRDefault="00A67FA2" w:rsidP="00F81437">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sidR="00B46365">
        <w:rPr>
          <w:rFonts w:ascii="Arial" w:hAnsi="Arial" w:cs="Arial"/>
        </w:rPr>
        <w:t>“</w:t>
      </w:r>
      <w:r w:rsidRPr="00F81437">
        <w:rPr>
          <w:rFonts w:ascii="Arial" w:hAnsi="Arial" w:cs="Arial"/>
        </w:rPr>
        <w:t>costas</w:t>
      </w:r>
      <w:r w:rsidR="00B46365">
        <w:rPr>
          <w:rFonts w:ascii="Arial" w:hAnsi="Arial" w:cs="Arial"/>
        </w:rPr>
        <w:t>”</w:t>
      </w:r>
      <w:r w:rsidRPr="00F81437">
        <w:rPr>
          <w:rFonts w:ascii="Arial" w:hAnsi="Arial" w:cs="Arial"/>
        </w:rPr>
        <w:t xml:space="preserve"> </w:t>
      </w:r>
      <w:r w:rsidR="00F81437" w:rsidRPr="00F81437">
        <w:rPr>
          <w:rFonts w:ascii="Arial" w:hAnsi="Arial" w:cs="Arial"/>
        </w:rPr>
        <w:t xml:space="preserve">al señor Javier Elías Arias  </w:t>
      </w:r>
      <w:proofErr w:type="spellStart"/>
      <w:r w:rsidR="00F81437" w:rsidRPr="00F81437">
        <w:rPr>
          <w:rFonts w:ascii="Arial" w:hAnsi="Arial" w:cs="Arial"/>
        </w:rPr>
        <w:t>Idárraga</w:t>
      </w:r>
      <w:proofErr w:type="spellEnd"/>
      <w:r w:rsidR="00F81437" w:rsidRPr="00F81437">
        <w:rPr>
          <w:rFonts w:ascii="Arial" w:hAnsi="Arial" w:cs="Arial"/>
        </w:rPr>
        <w:t xml:space="preserve"> </w:t>
      </w:r>
      <w:r w:rsidR="00F81437" w:rsidRPr="00F81437">
        <w:rPr>
          <w:rFonts w:ascii="Arial" w:hAnsi="Arial"/>
        </w:rPr>
        <w:t xml:space="preserve">a favor del Consejo Superior de la Judicatura, en la suma de un (1) SMMLV, que deberá </w:t>
      </w:r>
      <w:r w:rsidR="003B6402">
        <w:rPr>
          <w:rFonts w:ascii="Arial" w:hAnsi="Arial"/>
        </w:rPr>
        <w:t>pagar</w:t>
      </w:r>
      <w:r w:rsidR="00F81437" w:rsidRPr="00F81437">
        <w:rPr>
          <w:rFonts w:ascii="Arial" w:hAnsi="Arial"/>
        </w:rPr>
        <w:t xml:space="preserve"> en </w:t>
      </w:r>
      <w:r w:rsidR="00C36209">
        <w:rPr>
          <w:rFonts w:ascii="Arial" w:hAnsi="Arial"/>
        </w:rPr>
        <w:t xml:space="preserve">un </w:t>
      </w:r>
      <w:r w:rsidR="00F81437" w:rsidRPr="00F81437">
        <w:rPr>
          <w:rFonts w:ascii="Arial" w:hAnsi="Arial"/>
        </w:rPr>
        <w:t xml:space="preserve">término </w:t>
      </w:r>
      <w:r w:rsidR="00F81437">
        <w:rPr>
          <w:rFonts w:ascii="Arial" w:hAnsi="Arial"/>
        </w:rPr>
        <w:t xml:space="preserve">de tres </w:t>
      </w:r>
      <w:r w:rsidR="00C36209">
        <w:rPr>
          <w:rFonts w:ascii="Arial" w:hAnsi="Arial"/>
        </w:rPr>
        <w:t xml:space="preserve">(3) </w:t>
      </w:r>
      <w:r w:rsidR="00F81437">
        <w:rPr>
          <w:rFonts w:ascii="Arial" w:hAnsi="Arial"/>
        </w:rPr>
        <w:t>días</w:t>
      </w:r>
      <w:r w:rsidR="00C36209">
        <w:rPr>
          <w:rFonts w:ascii="Arial" w:hAnsi="Arial"/>
        </w:rPr>
        <w:t>, contados a partir de la notificación esta providencia,</w:t>
      </w:r>
      <w:r w:rsidR="00C36209" w:rsidRPr="00F81437">
        <w:rPr>
          <w:rFonts w:ascii="Arial" w:hAnsi="Arial"/>
        </w:rPr>
        <w:t xml:space="preserve"> </w:t>
      </w:r>
      <w:r w:rsidR="00F81437" w:rsidRPr="00F81437">
        <w:rPr>
          <w:rFonts w:ascii="Arial" w:hAnsi="Arial"/>
        </w:rPr>
        <w:t xml:space="preserve">en la cuenta </w:t>
      </w:r>
      <w:r w:rsidR="00C36209">
        <w:rPr>
          <w:rFonts w:ascii="Arial" w:hAnsi="Arial"/>
        </w:rPr>
        <w:t>No.</w:t>
      </w:r>
      <w:r w:rsidR="00F81437" w:rsidRPr="00F81437">
        <w:rPr>
          <w:rFonts w:ascii="Arial" w:hAnsi="Arial"/>
        </w:rPr>
        <w:t xml:space="preserve">3-0070-000030-4 del </w:t>
      </w:r>
      <w:r w:rsidR="00B46365">
        <w:rPr>
          <w:rFonts w:ascii="Arial" w:hAnsi="Arial"/>
        </w:rPr>
        <w:t>B</w:t>
      </w:r>
      <w:r w:rsidR="00F81437" w:rsidRPr="00F81437">
        <w:rPr>
          <w:rFonts w:ascii="Arial" w:hAnsi="Arial"/>
        </w:rPr>
        <w:t>anco Agrario de Colombia</w:t>
      </w:r>
      <w:r w:rsidR="00C36209">
        <w:rPr>
          <w:rFonts w:ascii="Arial" w:hAnsi="Arial"/>
        </w:rPr>
        <w:t>.</w:t>
      </w:r>
    </w:p>
    <w:p w:rsidR="00CB5EC8" w:rsidRPr="00CB5EC8" w:rsidRDefault="00CB5EC8" w:rsidP="00CB5E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Arial" w:hAnsi="Arial" w:cs="Arial"/>
        </w:rPr>
      </w:pPr>
    </w:p>
    <w:p w:rsidR="00A67FA2" w:rsidRDefault="00C36209" w:rsidP="00C36209">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spacing w:val="-3"/>
          <w:lang w:val="es-CO"/>
        </w:rPr>
      </w:pPr>
      <w:r>
        <w:rPr>
          <w:rFonts w:ascii="Arial" w:hAnsi="Arial"/>
        </w:rPr>
        <w:t>E</w:t>
      </w:r>
      <w:r w:rsidR="00F81437" w:rsidRPr="00F81437">
        <w:rPr>
          <w:rFonts w:ascii="Arial" w:hAnsi="Arial"/>
        </w:rPr>
        <w:t xml:space="preserve">n caso </w:t>
      </w:r>
      <w:r w:rsidR="00F81437" w:rsidRPr="00F81437">
        <w:rPr>
          <w:rFonts w:ascii="Arial" w:hAnsi="Arial" w:cs="Arial"/>
          <w:spacing w:val="-3"/>
          <w:lang w:val="es-CO"/>
        </w:rPr>
        <w:t xml:space="preserve">de </w:t>
      </w:r>
      <w:r>
        <w:rPr>
          <w:rFonts w:ascii="Arial" w:hAnsi="Arial" w:cs="Arial"/>
          <w:spacing w:val="-3"/>
          <w:lang w:val="es-CO"/>
        </w:rPr>
        <w:t xml:space="preserve">incumplir dicha orden </w:t>
      </w:r>
      <w:r w:rsidR="00F81437"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00F81437"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C34664" w:rsidRPr="00F81437" w:rsidRDefault="00C34664" w:rsidP="00C36209">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6E3281" w:rsidRPr="00ED2098" w:rsidRDefault="00ED2098" w:rsidP="00241E63">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006E3281" w:rsidRPr="00ED2098">
        <w:rPr>
          <w:rFonts w:ascii="Arial" w:hAnsi="Arial"/>
          <w:spacing w:val="-3"/>
          <w:lang w:val="es-ES_tradnl"/>
        </w:rPr>
        <w:t xml:space="preserve"> esta decisión a todas las partes, por el medio más expedito y eficaz.</w:t>
      </w:r>
    </w:p>
    <w:p w:rsidR="00C34664" w:rsidRDefault="00C34664" w:rsidP="00C34664">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C34664" w:rsidRDefault="00C34664" w:rsidP="00C34664">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C34664" w:rsidRPr="00E84193" w:rsidRDefault="00C34664" w:rsidP="00C346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szCs w:val="18"/>
          <w:lang w:val="en-GB"/>
        </w:rPr>
      </w:pPr>
    </w:p>
    <w:p w:rsidR="00C34664" w:rsidRPr="00C34664" w:rsidRDefault="00C34664" w:rsidP="00C346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F04FAF" w:rsidRPr="00E84193"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szCs w:val="18"/>
          <w:lang w:val="en-GB"/>
        </w:rPr>
      </w:pPr>
    </w:p>
    <w:p w:rsidR="00017666" w:rsidRPr="00E84193"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szCs w:val="18"/>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proofErr w:type="gramEnd"/>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34664" w:rsidRDefault="00C34664" w:rsidP="00C34664">
      <w:pPr>
        <w:pStyle w:val="Corpsdetexte"/>
        <w:spacing w:line="360" w:lineRule="auto"/>
        <w:jc w:val="center"/>
        <w:rPr>
          <w:rFonts w:ascii="Arial" w:hAnsi="Arial"/>
          <w:w w:val="150"/>
          <w:sz w:val="8"/>
          <w:szCs w:val="10"/>
          <w:lang w:val="es-CO"/>
        </w:rPr>
      </w:pPr>
      <w:r w:rsidRPr="00E84193">
        <w:rPr>
          <w:rFonts w:ascii="Arial" w:hAnsi="Arial"/>
          <w:w w:val="150"/>
          <w:sz w:val="8"/>
          <w:szCs w:val="10"/>
          <w:lang w:val="en-GB"/>
        </w:rPr>
        <w:t xml:space="preserve">                                                                                                                                                   </w:t>
      </w:r>
      <w:r w:rsidRPr="00D7729B">
        <w:rPr>
          <w:rFonts w:ascii="Arial" w:hAnsi="Arial"/>
          <w:w w:val="150"/>
          <w:sz w:val="14"/>
          <w:szCs w:val="10"/>
          <w:lang w:val="es-CO"/>
        </w:rPr>
        <w:t>(CON ACLARACIÓN DE VOTO)</w:t>
      </w:r>
    </w:p>
    <w:p w:rsidR="00881F89" w:rsidRDefault="00881F89" w:rsidP="00DA0621">
      <w:pPr>
        <w:pStyle w:val="Corpsdetexte"/>
        <w:spacing w:line="360" w:lineRule="auto"/>
        <w:jc w:val="right"/>
        <w:rPr>
          <w:rFonts w:ascii="Arial" w:hAnsi="Arial"/>
          <w:w w:val="150"/>
          <w:sz w:val="8"/>
          <w:szCs w:val="10"/>
          <w:lang w:val="es-CO"/>
        </w:rPr>
      </w:pPr>
    </w:p>
    <w:p w:rsidR="00881F89" w:rsidRDefault="00881F89" w:rsidP="00DA0621">
      <w:pPr>
        <w:pStyle w:val="Corpsdetexte"/>
        <w:spacing w:line="360" w:lineRule="auto"/>
        <w:jc w:val="right"/>
        <w:rPr>
          <w:rFonts w:ascii="Arial" w:hAnsi="Arial"/>
          <w:w w:val="150"/>
          <w:sz w:val="8"/>
          <w:szCs w:val="10"/>
          <w:lang w:val="es-CO"/>
        </w:rPr>
      </w:pPr>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AF623E">
        <w:rPr>
          <w:rFonts w:ascii="Arial" w:hAnsi="Arial"/>
          <w:w w:val="150"/>
          <w:sz w:val="8"/>
          <w:szCs w:val="10"/>
          <w:lang w:val="es-CO"/>
        </w:rPr>
        <w:t>LSCL/</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w:t>
      </w:r>
      <w:r w:rsidR="00AF623E">
        <w:rPr>
          <w:rFonts w:ascii="Arial" w:hAnsi="Arial"/>
          <w:w w:val="150"/>
          <w:sz w:val="8"/>
          <w:szCs w:val="10"/>
          <w:lang w:val="es-CO"/>
        </w:rPr>
        <w:t>7</w:t>
      </w:r>
    </w:p>
    <w:sectPr w:rsidR="00B65814" w:rsidRPr="00DA0621" w:rsidSect="00C34664">
      <w:headerReference w:type="default" r:id="rId10"/>
      <w:footerReference w:type="default" r:id="rId11"/>
      <w:pgSz w:w="12242" w:h="18722" w:code="121"/>
      <w:pgMar w:top="1310"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62" w:rsidRDefault="005B6A62" w:rsidP="0099045D">
      <w:r>
        <w:separator/>
      </w:r>
    </w:p>
  </w:endnote>
  <w:endnote w:type="continuationSeparator" w:id="0">
    <w:p w:rsidR="005B6A62" w:rsidRDefault="005B6A6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62" w:rsidRDefault="005B6A62" w:rsidP="0099045D">
      <w:r>
        <w:separator/>
      </w:r>
    </w:p>
  </w:footnote>
  <w:footnote w:type="continuationSeparator" w:id="0">
    <w:p w:rsidR="005B6A62" w:rsidRDefault="005B6A62" w:rsidP="0099045D">
      <w:r>
        <w:continuationSeparator/>
      </w:r>
    </w:p>
  </w:footnote>
  <w:footnote w:id="1">
    <w:p w:rsidR="00DA232C" w:rsidRPr="00E84193" w:rsidRDefault="00DA232C" w:rsidP="00DA232C">
      <w:pPr>
        <w:pStyle w:val="Notedebasdepage"/>
        <w:jc w:val="both"/>
        <w:rPr>
          <w:lang w:val="fr-FR"/>
        </w:rPr>
      </w:pPr>
      <w:r w:rsidRPr="00623B4F">
        <w:rPr>
          <w:rStyle w:val="Appelnotedebasdep"/>
          <w:rFonts w:asciiTheme="minorHAnsi" w:hAnsiTheme="minorHAnsi" w:cs="Calibri"/>
        </w:rPr>
        <w:footnoteRef/>
      </w:r>
      <w:r w:rsidRPr="00E84193">
        <w:rPr>
          <w:rFonts w:asciiTheme="minorHAnsi" w:hAnsiTheme="minorHAnsi" w:cs="Calibri"/>
          <w:lang w:val="fr-FR"/>
        </w:rPr>
        <w:t xml:space="preserve"> CC. T-193 de 2008.</w:t>
      </w:r>
    </w:p>
  </w:footnote>
  <w:footnote w:id="2">
    <w:p w:rsidR="00DA232C" w:rsidRPr="00E84193" w:rsidRDefault="00DA232C" w:rsidP="00DA232C">
      <w:pPr>
        <w:pStyle w:val="Notedebasdepage"/>
        <w:rPr>
          <w:lang w:val="fr-FR"/>
        </w:rPr>
      </w:pPr>
      <w:r>
        <w:rPr>
          <w:rStyle w:val="Appelnotedebasdep"/>
        </w:rPr>
        <w:footnoteRef/>
      </w:r>
      <w:r w:rsidRPr="00E84193">
        <w:rPr>
          <w:lang w:val="fr-FR"/>
        </w:rPr>
        <w:t xml:space="preserve"> </w:t>
      </w:r>
      <w:r w:rsidRPr="00E84193">
        <w:rPr>
          <w:rFonts w:asciiTheme="minorHAnsi" w:hAnsiTheme="minorHAnsi" w:cs="Calibri"/>
          <w:lang w:val="fr-FR"/>
        </w:rPr>
        <w:t xml:space="preserve">CC. </w:t>
      </w:r>
      <w:r w:rsidR="00FC2001" w:rsidRPr="00E84193">
        <w:rPr>
          <w:rFonts w:asciiTheme="minorHAnsi" w:hAnsiTheme="minorHAnsi"/>
          <w:bCs/>
          <w:lang w:val="fr-FR"/>
        </w:rPr>
        <w:t xml:space="preserve">SU-240 de 2015 y </w:t>
      </w:r>
      <w:r w:rsidRPr="00E84193">
        <w:rPr>
          <w:rFonts w:asciiTheme="minorHAnsi" w:hAnsiTheme="minorHAnsi" w:cs="Calibri"/>
          <w:lang w:val="fr-FR"/>
        </w:rPr>
        <w:t>T-185 de 2013</w:t>
      </w:r>
      <w:r w:rsidR="00FC2001" w:rsidRPr="00E84193">
        <w:rPr>
          <w:rFonts w:asciiTheme="minorHAnsi" w:hAnsiTheme="minorHAnsi" w:cs="Calibri"/>
          <w:lang w:val="fr-FR"/>
        </w:rPr>
        <w:t>.</w:t>
      </w:r>
    </w:p>
  </w:footnote>
  <w:footnote w:id="3">
    <w:p w:rsidR="00DA232C" w:rsidRPr="00833A61" w:rsidRDefault="00DA232C" w:rsidP="00DA232C">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4">
    <w:p w:rsidR="00DA232C" w:rsidRPr="00104D5D" w:rsidRDefault="00DA232C" w:rsidP="00DA232C">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CB5EC8">
        <w:rPr>
          <w:rFonts w:ascii="Calibri" w:hAnsi="Calibri" w:cs="Calibri"/>
          <w:spacing w:val="-10"/>
        </w:rPr>
        <w:t>BOTERO M</w:t>
      </w:r>
      <w:r w:rsidR="00FC2001" w:rsidRPr="00CB5EC8">
        <w:rPr>
          <w:rFonts w:ascii="Calibri" w:hAnsi="Calibri" w:cs="Calibri"/>
          <w:spacing w:val="-10"/>
        </w:rPr>
        <w:t>.</w:t>
      </w:r>
      <w:r w:rsidRPr="00CB5EC8">
        <w:rPr>
          <w:rFonts w:ascii="Calibri" w:hAnsi="Calibri" w:cs="Calibri"/>
          <w:spacing w:val="-10"/>
        </w:rPr>
        <w:t xml:space="preserve">, Catalina. La acción de tutela en el ordenamiento constitucional colombiano, </w:t>
      </w:r>
      <w:proofErr w:type="spellStart"/>
      <w:r w:rsidRPr="00CB5EC8">
        <w:rPr>
          <w:rFonts w:ascii="Calibri" w:hAnsi="Calibri" w:cs="Calibri"/>
          <w:spacing w:val="-10"/>
        </w:rPr>
        <w:t>Ediprime</w:t>
      </w:r>
      <w:proofErr w:type="spellEnd"/>
      <w:r w:rsidRPr="00CB5EC8">
        <w:rPr>
          <w:rFonts w:ascii="Calibri" w:hAnsi="Calibri" w:cs="Calibri"/>
          <w:spacing w:val="-10"/>
        </w:rPr>
        <w:t xml:space="preserve"> </w:t>
      </w:r>
      <w:proofErr w:type="spellStart"/>
      <w:r w:rsidRPr="00CB5EC8">
        <w:rPr>
          <w:rFonts w:ascii="Calibri" w:hAnsi="Calibri" w:cs="Calibri"/>
          <w:spacing w:val="-10"/>
        </w:rPr>
        <w:t>Ltda</w:t>
      </w:r>
      <w:proofErr w:type="spellEnd"/>
      <w:r w:rsidRPr="00CB5EC8">
        <w:rPr>
          <w:rFonts w:ascii="Calibri" w:hAnsi="Calibri" w:cs="Calibri"/>
          <w:spacing w:val="-10"/>
        </w:rPr>
        <w:t>, Bogotá, 2006, p.120.</w:t>
      </w:r>
    </w:p>
  </w:footnote>
  <w:footnote w:id="5">
    <w:p w:rsidR="00DA232C" w:rsidRPr="00104D5D" w:rsidRDefault="00DA232C" w:rsidP="00DA232C">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sidR="00FC2001">
        <w:rPr>
          <w:rFonts w:ascii="Calibri" w:hAnsi="Calibri"/>
          <w:lang w:val="es-CO"/>
        </w:rPr>
        <w:t>.</w:t>
      </w:r>
      <w:r w:rsidRPr="00104D5D">
        <w:rPr>
          <w:rFonts w:ascii="Calibri" w:hAnsi="Calibri"/>
          <w:lang w:val="es-CO"/>
        </w:rPr>
        <w:t xml:space="preserve">, </w:t>
      </w:r>
      <w:r w:rsidR="00FC2001">
        <w:rPr>
          <w:rFonts w:ascii="Calibri" w:hAnsi="Calibri"/>
          <w:lang w:val="es-CO"/>
        </w:rPr>
        <w:t>No.</w:t>
      </w:r>
      <w:r w:rsidRPr="00104D5D">
        <w:rPr>
          <w:rFonts w:ascii="Calibri" w:hAnsi="Calibri"/>
          <w:lang w:val="es-CO"/>
        </w:rPr>
        <w:t>2016-00289-00</w:t>
      </w:r>
      <w:r>
        <w:rPr>
          <w:rFonts w:ascii="Calibri" w:hAnsi="Calibri"/>
          <w:lang w:val="es-CO"/>
        </w:rPr>
        <w:t>.</w:t>
      </w:r>
    </w:p>
  </w:footnote>
  <w:footnote w:id="6">
    <w:p w:rsidR="00DA232C" w:rsidRPr="00E84193" w:rsidRDefault="00DA232C" w:rsidP="00DA232C">
      <w:pPr>
        <w:pStyle w:val="Notedebasdepage"/>
        <w:jc w:val="both"/>
        <w:rPr>
          <w:rFonts w:ascii="Calibri" w:hAnsi="Calibri"/>
          <w:lang w:val="fr-FR"/>
        </w:rPr>
      </w:pPr>
      <w:r w:rsidRPr="008C531D">
        <w:rPr>
          <w:rStyle w:val="Appelnotedebasdep"/>
          <w:rFonts w:ascii="Calibri" w:hAnsi="Calibri"/>
        </w:rPr>
        <w:footnoteRef/>
      </w:r>
      <w:r w:rsidRPr="00E84193">
        <w:rPr>
          <w:rFonts w:ascii="Calibri" w:hAnsi="Calibri"/>
          <w:lang w:val="fr-FR"/>
        </w:rPr>
        <w:t xml:space="preserve"> CC. T-057 de 2016.</w:t>
      </w:r>
    </w:p>
  </w:footnote>
  <w:footnote w:id="7">
    <w:p w:rsidR="00DA232C" w:rsidRPr="00E84193" w:rsidRDefault="00DA232C" w:rsidP="00DA232C">
      <w:pPr>
        <w:pStyle w:val="Notedebasdepage"/>
        <w:jc w:val="both"/>
        <w:rPr>
          <w:rFonts w:ascii="Calibri" w:hAnsi="Calibri"/>
          <w:lang w:val="fr-FR"/>
        </w:rPr>
      </w:pPr>
      <w:r w:rsidRPr="008C531D">
        <w:rPr>
          <w:rStyle w:val="Appelnotedebasdep"/>
          <w:rFonts w:ascii="Calibri" w:hAnsi="Calibri"/>
        </w:rPr>
        <w:footnoteRef/>
      </w:r>
      <w:r w:rsidRPr="00E84193">
        <w:rPr>
          <w:rFonts w:ascii="Calibri" w:hAnsi="Calibri"/>
          <w:lang w:val="fr-FR"/>
        </w:rPr>
        <w:t xml:space="preserve"> CC. T-095 de 2015.</w:t>
      </w:r>
    </w:p>
  </w:footnote>
  <w:footnote w:id="8">
    <w:p w:rsidR="00DA232C" w:rsidRPr="00A4402B" w:rsidRDefault="00DA232C" w:rsidP="00DA232C">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9">
    <w:p w:rsidR="00DD18FC" w:rsidRPr="00534D20" w:rsidRDefault="00DD18FC" w:rsidP="00DD18FC">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10">
    <w:p w:rsidR="00DD18FC" w:rsidRPr="00DD18FC" w:rsidRDefault="00DD18FC">
      <w:pPr>
        <w:pStyle w:val="Notedebasdepage"/>
        <w:rPr>
          <w:rFonts w:ascii="Calibri" w:hAnsi="Calibri"/>
          <w:lang w:val="es-CO"/>
        </w:rPr>
      </w:pPr>
      <w:r w:rsidRPr="00DD18FC">
        <w:rPr>
          <w:rStyle w:val="Appelnotedebasdep"/>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11">
    <w:p w:rsidR="00DD18FC" w:rsidRPr="00E84193" w:rsidRDefault="00DD18FC">
      <w:pPr>
        <w:pStyle w:val="Notedebasdepage"/>
        <w:rPr>
          <w:lang w:val="fr-FR"/>
        </w:rPr>
      </w:pPr>
      <w:r w:rsidRPr="00DD18FC">
        <w:rPr>
          <w:rStyle w:val="Appelnotedebasdep"/>
          <w:rFonts w:ascii="Calibri" w:hAnsi="Calibri"/>
        </w:rPr>
        <w:footnoteRef/>
      </w:r>
      <w:r w:rsidRPr="00DD18FC">
        <w:rPr>
          <w:rFonts w:ascii="Calibri" w:hAnsi="Calibri"/>
        </w:rPr>
        <w:t xml:space="preserve"> CSJ, Sala Laboral. </w:t>
      </w:r>
      <w:r w:rsidRPr="00E84193">
        <w:rPr>
          <w:rFonts w:ascii="Calibri" w:hAnsi="Calibri"/>
          <w:lang w:val="fr-FR"/>
        </w:rPr>
        <w:t>STL1363-2017.</w:t>
      </w:r>
    </w:p>
  </w:footnote>
  <w:footnote w:id="12">
    <w:p w:rsidR="003B6402" w:rsidRPr="00E84193" w:rsidRDefault="003B6402" w:rsidP="003B6402">
      <w:pPr>
        <w:pStyle w:val="Notedebasdepage"/>
        <w:rPr>
          <w:lang w:val="fr-FR"/>
        </w:rPr>
      </w:pPr>
      <w:r>
        <w:rPr>
          <w:rStyle w:val="Appelnotedebasdep"/>
        </w:rPr>
        <w:footnoteRef/>
      </w:r>
      <w:r w:rsidRPr="00E84193">
        <w:rPr>
          <w:lang w:val="fr-FR"/>
        </w:rPr>
        <w:t xml:space="preserve"> </w:t>
      </w:r>
      <w:r w:rsidRPr="00E84193">
        <w:rPr>
          <w:rFonts w:asciiTheme="minorHAnsi" w:hAnsiTheme="minorHAnsi"/>
          <w:lang w:val="fr-FR"/>
        </w:rPr>
        <w:t xml:space="preserve">CC. </w:t>
      </w:r>
      <w:r w:rsidRPr="00E84193">
        <w:rPr>
          <w:rFonts w:asciiTheme="minorHAnsi" w:hAnsiTheme="minorHAnsi"/>
          <w:bCs/>
          <w:lang w:val="fr-FR"/>
        </w:rPr>
        <w:t>T-001 de 2016.</w:t>
      </w:r>
    </w:p>
  </w:footnote>
  <w:footnote w:id="13">
    <w:p w:rsidR="00515CCF" w:rsidRPr="00E84193" w:rsidRDefault="00515CCF" w:rsidP="00515CCF">
      <w:pPr>
        <w:pStyle w:val="Notedebasdepage"/>
        <w:jc w:val="both"/>
        <w:rPr>
          <w:lang w:val="fr-FR"/>
        </w:rPr>
      </w:pPr>
      <w:r w:rsidRPr="00623B4F">
        <w:rPr>
          <w:rStyle w:val="Appelnotedebasdep"/>
          <w:rFonts w:asciiTheme="minorHAnsi" w:hAnsiTheme="minorHAnsi" w:cs="Calibri"/>
        </w:rPr>
        <w:footnoteRef/>
      </w:r>
      <w:r w:rsidRPr="00E84193">
        <w:rPr>
          <w:rFonts w:asciiTheme="minorHAnsi" w:hAnsiTheme="minorHAnsi" w:cs="Calibri"/>
          <w:lang w:val="fr-FR"/>
        </w:rPr>
        <w:t xml:space="preserve"> CC. T-001 de 2016 y T-184 de 2005.</w:t>
      </w:r>
    </w:p>
  </w:footnote>
  <w:footnote w:id="14">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5">
    <w:p w:rsidR="00D408BD" w:rsidRPr="00E84193" w:rsidRDefault="00D408BD" w:rsidP="00D408BD">
      <w:pPr>
        <w:pStyle w:val="Notedebasdepage"/>
        <w:jc w:val="both"/>
        <w:rPr>
          <w:lang w:val="fr-FR"/>
        </w:rPr>
      </w:pPr>
      <w:r w:rsidRPr="00623B4F">
        <w:rPr>
          <w:rStyle w:val="Appelnotedebasdep"/>
          <w:rFonts w:asciiTheme="minorHAnsi" w:hAnsiTheme="minorHAnsi" w:cs="Calibri"/>
        </w:rPr>
        <w:footnoteRef/>
      </w:r>
      <w:r w:rsidRPr="00E84193">
        <w:rPr>
          <w:rFonts w:asciiTheme="minorHAnsi" w:hAnsiTheme="minorHAnsi" w:cs="Calibri"/>
          <w:lang w:val="fr-FR"/>
        </w:rPr>
        <w:t xml:space="preserve"> CC. T-443 de 1995.</w:t>
      </w:r>
    </w:p>
  </w:footnote>
  <w:footnote w:id="16">
    <w:p w:rsidR="00D408BD" w:rsidRPr="00E84193" w:rsidRDefault="00D408BD" w:rsidP="00D408BD">
      <w:pPr>
        <w:pStyle w:val="Notedebasdepage"/>
        <w:jc w:val="both"/>
        <w:rPr>
          <w:lang w:val="fr-FR"/>
        </w:rPr>
      </w:pPr>
      <w:r w:rsidRPr="00623B4F">
        <w:rPr>
          <w:rStyle w:val="Appelnotedebasdep"/>
          <w:rFonts w:asciiTheme="minorHAnsi" w:hAnsiTheme="minorHAnsi" w:cs="Calibri"/>
        </w:rPr>
        <w:footnoteRef/>
      </w:r>
      <w:r w:rsidRPr="00E84193">
        <w:rPr>
          <w:rFonts w:asciiTheme="minorHAnsi" w:hAnsiTheme="minorHAnsi" w:cs="Calibri"/>
          <w:lang w:val="fr-FR"/>
        </w:rPr>
        <w:t xml:space="preserve"> CC. T-149 de 1995.</w:t>
      </w:r>
    </w:p>
  </w:footnote>
  <w:footnote w:id="17">
    <w:p w:rsidR="00D408BD" w:rsidRPr="00E84193" w:rsidRDefault="00D408BD" w:rsidP="00D408BD">
      <w:pPr>
        <w:pStyle w:val="Notedebasdepage"/>
        <w:jc w:val="both"/>
        <w:rPr>
          <w:lang w:val="fr-FR"/>
        </w:rPr>
      </w:pPr>
      <w:r w:rsidRPr="00623B4F">
        <w:rPr>
          <w:rStyle w:val="Appelnotedebasdep"/>
          <w:rFonts w:asciiTheme="minorHAnsi" w:hAnsiTheme="minorHAnsi" w:cs="Calibri"/>
        </w:rPr>
        <w:footnoteRef/>
      </w:r>
      <w:r w:rsidRPr="00E84193">
        <w:rPr>
          <w:rFonts w:asciiTheme="minorHAnsi" w:hAnsiTheme="minorHAnsi" w:cs="Calibri"/>
          <w:lang w:val="fr-FR"/>
        </w:rPr>
        <w:t xml:space="preserve"> CC. T-308 de 1995.</w:t>
      </w:r>
    </w:p>
  </w:footnote>
  <w:footnote w:id="18">
    <w:p w:rsidR="00D408BD" w:rsidRPr="00E84193" w:rsidRDefault="00D408BD" w:rsidP="00D408BD">
      <w:pPr>
        <w:pStyle w:val="Notedebasdepage"/>
        <w:jc w:val="both"/>
        <w:rPr>
          <w:lang w:val="fr-FR"/>
        </w:rPr>
      </w:pPr>
      <w:r w:rsidRPr="00623B4F">
        <w:rPr>
          <w:rStyle w:val="Appelnotedebasdep"/>
          <w:rFonts w:asciiTheme="minorHAnsi" w:hAnsiTheme="minorHAnsi" w:cs="Calibri"/>
        </w:rPr>
        <w:footnoteRef/>
      </w:r>
      <w:r w:rsidRPr="00E84193">
        <w:rPr>
          <w:rFonts w:asciiTheme="minorHAnsi" w:hAnsiTheme="minorHAnsi" w:cs="Calibri"/>
          <w:lang w:val="fr-FR"/>
        </w:rPr>
        <w:t xml:space="preserve"> CC. T-443 de 1995.</w:t>
      </w:r>
    </w:p>
  </w:footnote>
  <w:footnote w:id="19">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20">
    <w:p w:rsidR="004E5D53" w:rsidRPr="001815DA" w:rsidRDefault="004E5D53" w:rsidP="004E5D53">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sidRPr="004A4777">
        <w:rPr>
          <w:rFonts w:ascii="Calibri" w:hAnsi="Calibri"/>
          <w:i/>
          <w:iCs/>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4E5D53" w:rsidRPr="001815DA" w:rsidRDefault="004E5D53" w:rsidP="004E5D53">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Pr="006414F7" w:rsidRDefault="001C56B4" w:rsidP="003A3E22">
    <w:pPr>
      <w:pStyle w:val="En-tte"/>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B5EC8">
      <w:rPr>
        <w:rFonts w:ascii="Calibri" w:hAnsi="Calibri" w:cs="Calibri"/>
        <w:i/>
        <w:noProof/>
        <w:sz w:val="20"/>
      </w:rPr>
      <w:t>1</w:t>
    </w:r>
    <w:r w:rsidRPr="006414F7">
      <w:rPr>
        <w:rFonts w:ascii="Calibri" w:hAnsi="Calibri" w:cs="Calibri"/>
        <w:i/>
        <w:sz w:val="20"/>
      </w:rPr>
      <w:fldChar w:fldCharType="end"/>
    </w:r>
  </w:p>
  <w:p w:rsidR="001C56B4" w:rsidRPr="003A3E22" w:rsidRDefault="003A3E22">
    <w:pPr>
      <w:pStyle w:val="En-tte"/>
      <w:rPr>
        <w:rFonts w:ascii="Calibri" w:hAnsi="Calibri" w:cs="Arial"/>
        <w:i/>
        <w:sz w:val="20"/>
        <w:szCs w:val="20"/>
      </w:rPr>
    </w:pPr>
    <w:r w:rsidRPr="003A3E22">
      <w:rPr>
        <w:rFonts w:ascii="Calibri" w:hAnsi="Calibri" w:cs="Arial"/>
        <w:i/>
        <w:sz w:val="20"/>
        <w:szCs w:val="20"/>
      </w:rPr>
      <w:t>EXPEDIENTE No.2017-</w:t>
    </w:r>
    <w:r w:rsidR="00810397">
      <w:rPr>
        <w:rFonts w:ascii="Calibri" w:hAnsi="Calibri" w:cs="Arial"/>
        <w:i/>
        <w:sz w:val="20"/>
        <w:szCs w:val="20"/>
      </w:rPr>
      <w:t>00142</w:t>
    </w:r>
    <w:r w:rsidRPr="003A3E22">
      <w:rPr>
        <w:rFonts w:ascii="Calibri" w:hAnsi="Calibri" w:cs="Arial"/>
        <w:i/>
        <w:sz w:val="20"/>
        <w:szCs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4677"/>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6FDA"/>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5D5A"/>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3F05"/>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D83"/>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241"/>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613"/>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3E22"/>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402"/>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C0B"/>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A60"/>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777"/>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5D53"/>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6C46"/>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699"/>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6A6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242"/>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0397"/>
    <w:rsid w:val="0081161B"/>
    <w:rsid w:val="008119F0"/>
    <w:rsid w:val="00811A3A"/>
    <w:rsid w:val="00811CD1"/>
    <w:rsid w:val="00812556"/>
    <w:rsid w:val="0081322E"/>
    <w:rsid w:val="00813552"/>
    <w:rsid w:val="0081546B"/>
    <w:rsid w:val="008154F0"/>
    <w:rsid w:val="00815548"/>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5F31"/>
    <w:rsid w:val="00826128"/>
    <w:rsid w:val="008268BB"/>
    <w:rsid w:val="008269E6"/>
    <w:rsid w:val="008271AC"/>
    <w:rsid w:val="008274C4"/>
    <w:rsid w:val="00827690"/>
    <w:rsid w:val="00827966"/>
    <w:rsid w:val="0083025D"/>
    <w:rsid w:val="008302DD"/>
    <w:rsid w:val="008305E9"/>
    <w:rsid w:val="00830EC6"/>
    <w:rsid w:val="00832A54"/>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0F59"/>
    <w:rsid w:val="0086149F"/>
    <w:rsid w:val="0086177C"/>
    <w:rsid w:val="00862643"/>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75"/>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910"/>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365"/>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0"/>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66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5EC8"/>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193"/>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408"/>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7AF5-E2A7-46B4-9A1D-48620764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2344</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2017-03-07T12:31:00Z</cp:lastPrinted>
  <dcterms:created xsi:type="dcterms:W3CDTF">2017-03-02T12:10:00Z</dcterms:created>
  <dcterms:modified xsi:type="dcterms:W3CDTF">2017-05-11T00:27:00Z</dcterms:modified>
</cp:coreProperties>
</file>