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B63" w:rsidRPr="006E4540" w:rsidRDefault="002A6B63" w:rsidP="002A6B6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lang w:val="es-CO" w:eastAsia="fr-FR"/>
        </w:rPr>
      </w:pPr>
      <w:r w:rsidRPr="006E4540">
        <w:rPr>
          <w:rFonts w:ascii="Calibri" w:hAnsi="Calibri" w:cs="Calibri"/>
          <w:color w:val="FF0000"/>
          <w:sz w:val="16"/>
          <w:szCs w:val="16"/>
          <w:lang w:val="es-CO" w:eastAsia="fr-FR"/>
        </w:rPr>
        <w:t xml:space="preserve">El siguiente es el documento presentado por el Magistrado Ponente que sirvió de base para proferir la providencia dentro del presente proceso. El contenido total y fiel de la decisión debe ser verificado en la Secretaría de esta </w:t>
      </w:r>
      <w:r>
        <w:rPr>
          <w:rFonts w:ascii="Calibri" w:hAnsi="Calibri" w:cs="Calibri"/>
          <w:color w:val="FF0000"/>
          <w:sz w:val="16"/>
          <w:szCs w:val="16"/>
          <w:lang w:val="es-CO" w:eastAsia="fr-FR"/>
        </w:rPr>
        <w:t>Sala</w:t>
      </w:r>
      <w:r w:rsidRPr="006E4540">
        <w:rPr>
          <w:rFonts w:ascii="Calibri" w:hAnsi="Calibri" w:cs="Calibri"/>
          <w:color w:val="FF0000"/>
          <w:sz w:val="16"/>
          <w:szCs w:val="16"/>
          <w:lang w:val="es-CO" w:eastAsia="fr-FR"/>
        </w:rPr>
        <w:t>.</w:t>
      </w:r>
      <w:r w:rsidRPr="006E4540">
        <w:rPr>
          <w:rFonts w:ascii="Calibri" w:hAnsi="Calibri" w:cs="Calibri"/>
          <w:color w:val="222222"/>
          <w:sz w:val="18"/>
          <w:szCs w:val="18"/>
          <w:lang w:val="es-CO" w:eastAsia="fr-FR"/>
        </w:rPr>
        <w:t> </w:t>
      </w:r>
    </w:p>
    <w:p w:rsidR="002A6B63" w:rsidRDefault="002A6B63" w:rsidP="00B32EBF">
      <w:pPr>
        <w:pStyle w:val="Sansinterligne"/>
        <w:tabs>
          <w:tab w:val="left" w:pos="3579"/>
        </w:tabs>
        <w:spacing w:line="360" w:lineRule="auto"/>
        <w:jc w:val="center"/>
        <w:rPr>
          <w:rFonts w:ascii="Arial" w:hAnsi="Arial" w:cs="Arial"/>
          <w:w w:val="140"/>
          <w:sz w:val="14"/>
          <w:lang w:val="es-CO"/>
        </w:rPr>
      </w:pPr>
    </w:p>
    <w:p w:rsidR="00B32EBF" w:rsidRPr="006A0477" w:rsidRDefault="0029655A" w:rsidP="00B32EBF">
      <w:pPr>
        <w:pStyle w:val="Sansinterligne"/>
        <w:tabs>
          <w:tab w:val="left" w:pos="3579"/>
        </w:tabs>
        <w:spacing w:line="360" w:lineRule="auto"/>
        <w:jc w:val="center"/>
        <w:rPr>
          <w:rFonts w:ascii="Arial" w:hAnsi="Arial" w:cs="Arial"/>
          <w:w w:val="140"/>
          <w:sz w:val="14"/>
          <w:lang w:val="es-CO"/>
        </w:rPr>
      </w:pPr>
      <w:r>
        <w:rPr>
          <w:noProof/>
          <w:lang w:val="fr-FR" w:eastAsia="fr-FR"/>
        </w:rPr>
        <w:drawing>
          <wp:anchor distT="0" distB="0" distL="114300" distR="114300" simplePos="0" relativeHeight="251659264"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2EBF" w:rsidRPr="006A0477" w:rsidRDefault="00B32EBF" w:rsidP="00B32EBF">
      <w:pPr>
        <w:pStyle w:val="Sansinterligne"/>
        <w:tabs>
          <w:tab w:val="left" w:pos="3579"/>
        </w:tabs>
        <w:spacing w:line="360" w:lineRule="auto"/>
        <w:jc w:val="center"/>
        <w:rPr>
          <w:rFonts w:ascii="Arial" w:hAnsi="Arial" w:cs="Arial"/>
          <w:w w:val="140"/>
          <w:sz w:val="14"/>
          <w:lang w:val="es-CO"/>
        </w:rPr>
      </w:pPr>
    </w:p>
    <w:p w:rsidR="00B32EBF" w:rsidRPr="006A0477" w:rsidRDefault="00B32EBF" w:rsidP="00B32EBF">
      <w:pPr>
        <w:pStyle w:val="Sansinterligne"/>
        <w:tabs>
          <w:tab w:val="left" w:pos="3579"/>
        </w:tabs>
        <w:spacing w:line="360" w:lineRule="auto"/>
        <w:jc w:val="center"/>
        <w:rPr>
          <w:rFonts w:ascii="Arial" w:hAnsi="Arial" w:cs="Arial"/>
          <w:w w:val="140"/>
          <w:sz w:val="14"/>
          <w:lang w:val="es-CO"/>
        </w:rPr>
      </w:pPr>
    </w:p>
    <w:p w:rsidR="00B32EBF" w:rsidRPr="006A0477" w:rsidRDefault="00122D51" w:rsidP="00B32EBF">
      <w:pPr>
        <w:pStyle w:val="Sansinterligne"/>
        <w:tabs>
          <w:tab w:val="left" w:pos="3579"/>
        </w:tabs>
        <w:spacing w:line="360" w:lineRule="auto"/>
        <w:jc w:val="center"/>
        <w:rPr>
          <w:rFonts w:ascii="Arial" w:hAnsi="Arial" w:cs="Arial"/>
          <w:w w:val="140"/>
          <w:sz w:val="14"/>
          <w:lang w:val="es-CO"/>
        </w:rPr>
      </w:pPr>
      <w:r w:rsidRPr="006A0477">
        <w:rPr>
          <w:rFonts w:ascii="Arial" w:hAnsi="Arial" w:cs="Arial"/>
          <w:w w:val="140"/>
          <w:sz w:val="14"/>
          <w:lang w:val="es-CO"/>
        </w:rPr>
        <w:t>REPÚ</w:t>
      </w:r>
      <w:r w:rsidR="00B32EBF" w:rsidRPr="006A0477">
        <w:rPr>
          <w:rFonts w:ascii="Arial" w:hAnsi="Arial" w:cs="Arial"/>
          <w:w w:val="140"/>
          <w:sz w:val="14"/>
          <w:lang w:val="es-CO"/>
        </w:rPr>
        <w:t>BLICA DE COLOMBIA</w:t>
      </w:r>
    </w:p>
    <w:p w:rsidR="00B32EBF" w:rsidRPr="006A0477" w:rsidRDefault="00B32EBF" w:rsidP="00B32EBF">
      <w:pPr>
        <w:pStyle w:val="Sansinterligne"/>
        <w:tabs>
          <w:tab w:val="center" w:pos="4987"/>
          <w:tab w:val="left" w:pos="8449"/>
        </w:tabs>
        <w:spacing w:line="360" w:lineRule="auto"/>
        <w:jc w:val="center"/>
        <w:rPr>
          <w:rFonts w:ascii="Arial" w:hAnsi="Arial" w:cs="Arial"/>
          <w:w w:val="140"/>
          <w:lang w:val="es-CO"/>
        </w:rPr>
      </w:pPr>
      <w:r w:rsidRPr="006A0477">
        <w:rPr>
          <w:rFonts w:ascii="Arial" w:hAnsi="Arial" w:cs="Arial"/>
          <w:w w:val="140"/>
          <w:sz w:val="14"/>
          <w:lang w:val="es-CO"/>
        </w:rPr>
        <w:t>RAMA JUDICIAL DEL PODER PÚBLICO</w:t>
      </w:r>
    </w:p>
    <w:p w:rsidR="00B32EBF" w:rsidRPr="006A0477" w:rsidRDefault="00B32EBF" w:rsidP="00B32EBF">
      <w:pPr>
        <w:pStyle w:val="Sansinterligne"/>
        <w:spacing w:line="360" w:lineRule="auto"/>
        <w:jc w:val="center"/>
        <w:rPr>
          <w:rFonts w:ascii="Arial" w:hAnsi="Arial" w:cs="Arial"/>
          <w:w w:val="140"/>
          <w:sz w:val="16"/>
          <w:lang w:val="es-CO"/>
        </w:rPr>
      </w:pPr>
      <w:r w:rsidRPr="006A0477">
        <w:rPr>
          <w:rFonts w:ascii="Arial" w:hAnsi="Arial" w:cs="Arial"/>
          <w:w w:val="140"/>
          <w:sz w:val="18"/>
          <w:lang w:val="es-CO"/>
        </w:rPr>
        <w:t>T</w:t>
      </w:r>
      <w:r w:rsidRPr="006A0477">
        <w:rPr>
          <w:rFonts w:ascii="Arial" w:hAnsi="Arial" w:cs="Arial"/>
          <w:w w:val="140"/>
          <w:sz w:val="16"/>
          <w:lang w:val="es-CO"/>
        </w:rPr>
        <w:t>RIBUNAL</w:t>
      </w:r>
      <w:r w:rsidRPr="006A0477">
        <w:rPr>
          <w:rFonts w:ascii="Arial" w:hAnsi="Arial" w:cs="Arial"/>
          <w:w w:val="140"/>
          <w:sz w:val="18"/>
          <w:lang w:val="es-CO"/>
        </w:rPr>
        <w:t xml:space="preserve"> S</w:t>
      </w:r>
      <w:r w:rsidRPr="006A0477">
        <w:rPr>
          <w:rFonts w:ascii="Arial" w:hAnsi="Arial" w:cs="Arial"/>
          <w:w w:val="140"/>
          <w:sz w:val="16"/>
          <w:lang w:val="es-CO"/>
        </w:rPr>
        <w:t xml:space="preserve">UPERIOR DEL </w:t>
      </w:r>
      <w:r w:rsidRPr="006A0477">
        <w:rPr>
          <w:rFonts w:ascii="Arial" w:hAnsi="Arial" w:cs="Arial"/>
          <w:w w:val="140"/>
          <w:sz w:val="18"/>
          <w:lang w:val="es-CO"/>
        </w:rPr>
        <w:t>D</w:t>
      </w:r>
      <w:r w:rsidRPr="006A0477">
        <w:rPr>
          <w:rFonts w:ascii="Arial" w:hAnsi="Arial" w:cs="Arial"/>
          <w:w w:val="140"/>
          <w:sz w:val="16"/>
          <w:lang w:val="es-CO"/>
        </w:rPr>
        <w:t>ISTRITO</w:t>
      </w:r>
      <w:r w:rsidRPr="006A0477">
        <w:rPr>
          <w:rFonts w:ascii="Arial" w:hAnsi="Arial" w:cs="Arial"/>
          <w:w w:val="140"/>
          <w:sz w:val="18"/>
          <w:lang w:val="es-CO"/>
        </w:rPr>
        <w:t xml:space="preserve"> J</w:t>
      </w:r>
      <w:r w:rsidRPr="006A0477">
        <w:rPr>
          <w:rFonts w:ascii="Arial" w:hAnsi="Arial" w:cs="Arial"/>
          <w:w w:val="140"/>
          <w:sz w:val="16"/>
          <w:lang w:val="es-CO"/>
        </w:rPr>
        <w:t>UDICIAL</w:t>
      </w:r>
    </w:p>
    <w:p w:rsidR="00B32EBF" w:rsidRPr="006A0477" w:rsidRDefault="00B32EBF" w:rsidP="00B32EBF">
      <w:pPr>
        <w:pStyle w:val="Sansinterligne"/>
        <w:spacing w:line="360" w:lineRule="auto"/>
        <w:jc w:val="center"/>
        <w:rPr>
          <w:rFonts w:ascii="Arial" w:hAnsi="Arial" w:cs="Arial"/>
          <w:w w:val="140"/>
          <w:sz w:val="16"/>
          <w:szCs w:val="18"/>
          <w:lang w:val="es-CO"/>
        </w:rPr>
      </w:pPr>
      <w:r w:rsidRPr="006A0477">
        <w:rPr>
          <w:rFonts w:ascii="Arial" w:hAnsi="Arial" w:cs="Arial"/>
          <w:w w:val="140"/>
          <w:sz w:val="18"/>
          <w:szCs w:val="18"/>
          <w:lang w:val="es-CO"/>
        </w:rPr>
        <w:t>S</w:t>
      </w:r>
      <w:r w:rsidRPr="006A0477">
        <w:rPr>
          <w:rFonts w:ascii="Arial" w:hAnsi="Arial" w:cs="Arial"/>
          <w:w w:val="140"/>
          <w:sz w:val="16"/>
          <w:szCs w:val="18"/>
          <w:lang w:val="es-CO"/>
        </w:rPr>
        <w:t>ALA</w:t>
      </w:r>
      <w:r w:rsidRPr="006A0477">
        <w:rPr>
          <w:rFonts w:ascii="Arial" w:hAnsi="Arial" w:cs="Arial"/>
          <w:w w:val="140"/>
          <w:sz w:val="14"/>
          <w:szCs w:val="18"/>
          <w:lang w:val="es-CO"/>
        </w:rPr>
        <w:t xml:space="preserve"> </w:t>
      </w:r>
      <w:r w:rsidR="00E65EF8">
        <w:rPr>
          <w:rFonts w:ascii="Arial" w:hAnsi="Arial" w:cs="Arial"/>
          <w:w w:val="140"/>
          <w:sz w:val="14"/>
          <w:szCs w:val="18"/>
          <w:lang w:val="es-CO"/>
        </w:rPr>
        <w:t xml:space="preserve">DE </w:t>
      </w:r>
      <w:r w:rsidR="00E65EF8" w:rsidRPr="00E65EF8">
        <w:rPr>
          <w:rFonts w:ascii="Arial" w:hAnsi="Arial" w:cs="Arial"/>
          <w:w w:val="140"/>
          <w:sz w:val="18"/>
          <w:szCs w:val="18"/>
          <w:lang w:val="es-CO"/>
        </w:rPr>
        <w:t>D</w:t>
      </w:r>
      <w:r w:rsidR="00E65EF8">
        <w:rPr>
          <w:rFonts w:ascii="Arial" w:hAnsi="Arial" w:cs="Arial"/>
          <w:w w:val="140"/>
          <w:sz w:val="14"/>
          <w:szCs w:val="18"/>
          <w:lang w:val="es-CO"/>
        </w:rPr>
        <w:t xml:space="preserve">ECISIÓN </w:t>
      </w:r>
      <w:r w:rsidRPr="006A0477">
        <w:rPr>
          <w:rFonts w:ascii="Arial" w:hAnsi="Arial" w:cs="Arial"/>
          <w:w w:val="140"/>
          <w:sz w:val="18"/>
          <w:szCs w:val="18"/>
          <w:lang w:val="es-CO"/>
        </w:rPr>
        <w:t>C</w:t>
      </w:r>
      <w:r w:rsidRPr="006A0477">
        <w:rPr>
          <w:rFonts w:ascii="Arial" w:hAnsi="Arial" w:cs="Arial"/>
          <w:w w:val="140"/>
          <w:sz w:val="16"/>
          <w:szCs w:val="18"/>
          <w:lang w:val="es-CO"/>
        </w:rPr>
        <w:t>IVIL –</w:t>
      </w:r>
      <w:r w:rsidR="0026209C" w:rsidRPr="006A0477">
        <w:rPr>
          <w:rFonts w:ascii="Arial" w:hAnsi="Arial" w:cs="Arial"/>
          <w:w w:val="140"/>
          <w:sz w:val="16"/>
          <w:szCs w:val="18"/>
          <w:lang w:val="es-CO"/>
        </w:rPr>
        <w:t xml:space="preserve"> </w:t>
      </w:r>
      <w:r w:rsidRPr="006A0477">
        <w:rPr>
          <w:rFonts w:ascii="Arial" w:hAnsi="Arial" w:cs="Arial"/>
          <w:w w:val="140"/>
          <w:sz w:val="18"/>
          <w:szCs w:val="18"/>
          <w:lang w:val="es-CO"/>
        </w:rPr>
        <w:t>F</w:t>
      </w:r>
      <w:r w:rsidRPr="006A0477">
        <w:rPr>
          <w:rFonts w:ascii="Arial" w:hAnsi="Arial" w:cs="Arial"/>
          <w:w w:val="140"/>
          <w:sz w:val="16"/>
          <w:szCs w:val="18"/>
          <w:lang w:val="es-CO"/>
        </w:rPr>
        <w:t xml:space="preserve">AMILIA – </w:t>
      </w:r>
      <w:r w:rsidRPr="006A0477">
        <w:rPr>
          <w:rFonts w:ascii="Arial" w:hAnsi="Arial" w:cs="Arial"/>
          <w:w w:val="140"/>
          <w:sz w:val="18"/>
          <w:szCs w:val="18"/>
          <w:lang w:val="es-CO"/>
        </w:rPr>
        <w:t>D</w:t>
      </w:r>
      <w:r w:rsidRPr="006A0477">
        <w:rPr>
          <w:rFonts w:ascii="Arial" w:hAnsi="Arial" w:cs="Arial"/>
          <w:w w:val="140"/>
          <w:sz w:val="16"/>
          <w:szCs w:val="18"/>
          <w:lang w:val="es-CO"/>
        </w:rPr>
        <w:t>ISTRITO</w:t>
      </w:r>
      <w:r w:rsidRPr="006A0477">
        <w:rPr>
          <w:rFonts w:ascii="Arial" w:hAnsi="Arial" w:cs="Arial"/>
          <w:w w:val="140"/>
          <w:sz w:val="18"/>
          <w:szCs w:val="18"/>
          <w:lang w:val="es-CO"/>
        </w:rPr>
        <w:t xml:space="preserve"> D</w:t>
      </w:r>
      <w:r w:rsidRPr="006A0477">
        <w:rPr>
          <w:rFonts w:ascii="Arial" w:hAnsi="Arial" w:cs="Arial"/>
          <w:w w:val="140"/>
          <w:sz w:val="16"/>
          <w:szCs w:val="18"/>
          <w:lang w:val="es-CO"/>
        </w:rPr>
        <w:t>E</w:t>
      </w:r>
      <w:r w:rsidRPr="006A0477">
        <w:rPr>
          <w:rFonts w:ascii="Arial" w:hAnsi="Arial" w:cs="Arial"/>
          <w:w w:val="140"/>
          <w:sz w:val="18"/>
          <w:szCs w:val="18"/>
          <w:lang w:val="es-CO"/>
        </w:rPr>
        <w:t xml:space="preserve"> P</w:t>
      </w:r>
      <w:r w:rsidRPr="006A0477">
        <w:rPr>
          <w:rFonts w:ascii="Arial" w:hAnsi="Arial" w:cs="Arial"/>
          <w:w w:val="140"/>
          <w:sz w:val="16"/>
          <w:szCs w:val="18"/>
          <w:lang w:val="es-CO"/>
        </w:rPr>
        <w:t>EREIRA</w:t>
      </w:r>
    </w:p>
    <w:p w:rsidR="00E82583" w:rsidRPr="006A0477" w:rsidRDefault="00B32EBF" w:rsidP="00B32EBF">
      <w:pPr>
        <w:pStyle w:val="Sansinterligne"/>
        <w:spacing w:line="360" w:lineRule="auto"/>
        <w:jc w:val="center"/>
        <w:rPr>
          <w:rFonts w:ascii="Arial" w:hAnsi="Arial" w:cs="Arial"/>
          <w:w w:val="140"/>
          <w:sz w:val="16"/>
          <w:szCs w:val="18"/>
          <w:lang w:val="es-CO"/>
        </w:rPr>
      </w:pPr>
      <w:r w:rsidRPr="006A0477">
        <w:rPr>
          <w:rFonts w:ascii="Arial" w:hAnsi="Arial" w:cs="Arial"/>
          <w:w w:val="140"/>
          <w:sz w:val="18"/>
          <w:szCs w:val="18"/>
          <w:lang w:val="es-CO"/>
        </w:rPr>
        <w:t>D</w:t>
      </w:r>
      <w:r w:rsidRPr="006A0477">
        <w:rPr>
          <w:rFonts w:ascii="Arial" w:hAnsi="Arial" w:cs="Arial"/>
          <w:w w:val="140"/>
          <w:sz w:val="16"/>
          <w:szCs w:val="18"/>
          <w:lang w:val="es-CO"/>
        </w:rPr>
        <w:t xml:space="preserve">EPARTAMENTO </w:t>
      </w:r>
      <w:r w:rsidRPr="006A0477">
        <w:rPr>
          <w:rFonts w:ascii="Arial" w:hAnsi="Arial" w:cs="Arial"/>
          <w:w w:val="140"/>
          <w:sz w:val="18"/>
          <w:szCs w:val="18"/>
          <w:lang w:val="es-CO"/>
        </w:rPr>
        <w:t>D</w:t>
      </w:r>
      <w:r w:rsidRPr="006A0477">
        <w:rPr>
          <w:rFonts w:ascii="Arial" w:hAnsi="Arial" w:cs="Arial"/>
          <w:w w:val="140"/>
          <w:sz w:val="16"/>
          <w:szCs w:val="18"/>
          <w:lang w:val="es-CO"/>
        </w:rPr>
        <w:t xml:space="preserve">EL </w:t>
      </w:r>
      <w:r w:rsidRPr="006A0477">
        <w:rPr>
          <w:rFonts w:ascii="Arial" w:hAnsi="Arial" w:cs="Arial"/>
          <w:w w:val="140"/>
          <w:sz w:val="18"/>
          <w:szCs w:val="18"/>
          <w:lang w:val="es-CO"/>
        </w:rPr>
        <w:t>R</w:t>
      </w:r>
      <w:r w:rsidRPr="006A0477">
        <w:rPr>
          <w:rFonts w:ascii="Arial" w:hAnsi="Arial" w:cs="Arial"/>
          <w:w w:val="140"/>
          <w:sz w:val="16"/>
          <w:szCs w:val="18"/>
          <w:lang w:val="es-CO"/>
        </w:rPr>
        <w:t>ISARALDA</w:t>
      </w:r>
    </w:p>
    <w:p w:rsidR="008F7ADB" w:rsidRPr="00317260" w:rsidRDefault="008F7ADB" w:rsidP="003C2B50">
      <w:pPr>
        <w:pStyle w:val="Corpsdetexte"/>
        <w:spacing w:line="360" w:lineRule="auto"/>
        <w:jc w:val="center"/>
        <w:rPr>
          <w:rFonts w:ascii="Arial" w:hAnsi="Arial" w:cs="Arial"/>
          <w:sz w:val="10"/>
          <w:szCs w:val="22"/>
          <w:lang w:val="es-CO"/>
        </w:rPr>
      </w:pPr>
    </w:p>
    <w:p w:rsidR="008F7ADB" w:rsidRPr="006A0477" w:rsidRDefault="002A6B63" w:rsidP="00CD49F9">
      <w:pPr>
        <w:pStyle w:val="Corpsdetexte"/>
        <w:spacing w:line="360" w:lineRule="auto"/>
        <w:ind w:left="708" w:firstLine="708"/>
        <w:rPr>
          <w:rFonts w:ascii="Arial" w:hAnsi="Arial" w:cs="Arial"/>
          <w:sz w:val="22"/>
          <w:szCs w:val="22"/>
          <w:lang w:val="es-CO"/>
        </w:rPr>
      </w:pPr>
      <w:r>
        <w:rPr>
          <w:rFonts w:ascii="Arial" w:hAnsi="Arial" w:cs="Arial"/>
          <w:sz w:val="22"/>
          <w:szCs w:val="22"/>
          <w:lang w:val="es-CO"/>
        </w:rPr>
        <w:t>Providencia</w:t>
      </w:r>
      <w:r w:rsidR="00CD49F9">
        <w:rPr>
          <w:rFonts w:ascii="Arial" w:hAnsi="Arial" w:cs="Arial"/>
          <w:sz w:val="22"/>
          <w:szCs w:val="22"/>
          <w:lang w:val="es-CO"/>
        </w:rPr>
        <w:tab/>
      </w:r>
      <w:r w:rsidR="008F7ADB" w:rsidRPr="006A0477">
        <w:rPr>
          <w:rFonts w:ascii="Arial" w:hAnsi="Arial" w:cs="Arial"/>
          <w:sz w:val="22"/>
          <w:szCs w:val="22"/>
          <w:lang w:val="es-CO"/>
        </w:rPr>
        <w:tab/>
        <w:t>: Sentencia</w:t>
      </w:r>
      <w:r w:rsidR="00E82583" w:rsidRPr="006A0477">
        <w:rPr>
          <w:rFonts w:ascii="Arial" w:hAnsi="Arial" w:cs="Arial"/>
          <w:sz w:val="22"/>
          <w:szCs w:val="22"/>
          <w:lang w:val="es-CO"/>
        </w:rPr>
        <w:t xml:space="preserve"> </w:t>
      </w:r>
      <w:r>
        <w:rPr>
          <w:rFonts w:ascii="Arial" w:hAnsi="Arial" w:cs="Arial"/>
          <w:sz w:val="22"/>
          <w:szCs w:val="22"/>
          <w:lang w:val="es-CO"/>
        </w:rPr>
        <w:t>– 2ª instancia – 24 de febrero de 2017</w:t>
      </w:r>
    </w:p>
    <w:p w:rsidR="00A322D2" w:rsidRDefault="00A322D2" w:rsidP="00A322D2">
      <w:pPr>
        <w:pStyle w:val="Corpsdetexte"/>
        <w:spacing w:line="360" w:lineRule="auto"/>
        <w:ind w:left="708"/>
        <w:rPr>
          <w:rFonts w:ascii="Arial" w:hAnsi="Arial" w:cs="Arial"/>
          <w:sz w:val="22"/>
          <w:szCs w:val="22"/>
        </w:rPr>
      </w:pPr>
      <w:r>
        <w:rPr>
          <w:rFonts w:ascii="Arial" w:hAnsi="Arial" w:cs="Arial"/>
          <w:sz w:val="22"/>
          <w:szCs w:val="22"/>
        </w:rPr>
        <w:tab/>
      </w:r>
      <w:proofErr w:type="spellStart"/>
      <w:r w:rsidR="002A6B63">
        <w:rPr>
          <w:rFonts w:ascii="Arial" w:hAnsi="Arial" w:cs="Arial"/>
          <w:sz w:val="22"/>
          <w:szCs w:val="22"/>
        </w:rPr>
        <w:t>P</w:t>
      </w:r>
      <w:r>
        <w:rPr>
          <w:rFonts w:ascii="Arial" w:hAnsi="Arial" w:cs="Arial"/>
          <w:sz w:val="22"/>
          <w:szCs w:val="22"/>
        </w:rPr>
        <w:t>roces</w:t>
      </w:r>
      <w:proofErr w:type="spellEnd"/>
      <w:r w:rsidR="002A6B63">
        <w:rPr>
          <w:rFonts w:ascii="Arial" w:hAnsi="Arial" w:cs="Arial"/>
          <w:sz w:val="22"/>
          <w:szCs w:val="22"/>
        </w:rPr>
        <w:tab/>
      </w:r>
      <w:r>
        <w:rPr>
          <w:rFonts w:ascii="Arial" w:hAnsi="Arial" w:cs="Arial"/>
          <w:sz w:val="22"/>
          <w:szCs w:val="22"/>
        </w:rPr>
        <w:t>o</w:t>
      </w:r>
      <w:r w:rsidR="002A6B63">
        <w:rPr>
          <w:rFonts w:ascii="Arial" w:hAnsi="Arial" w:cs="Arial"/>
          <w:sz w:val="22"/>
          <w:szCs w:val="22"/>
        </w:rPr>
        <w:tab/>
      </w:r>
      <w:r>
        <w:rPr>
          <w:rFonts w:ascii="Arial" w:hAnsi="Arial" w:cs="Arial"/>
          <w:sz w:val="22"/>
          <w:szCs w:val="22"/>
        </w:rPr>
        <w:tab/>
        <w:t>:</w:t>
      </w:r>
      <w:r w:rsidRPr="002A6B63">
        <w:rPr>
          <w:rFonts w:ascii="Arial" w:hAnsi="Arial" w:cs="Arial"/>
          <w:spacing w:val="-8"/>
          <w:sz w:val="22"/>
          <w:szCs w:val="22"/>
        </w:rPr>
        <w:t xml:space="preserve"> Ordinario – </w:t>
      </w:r>
      <w:r w:rsidR="002A6B63" w:rsidRPr="002A6B63">
        <w:rPr>
          <w:rFonts w:ascii="Arial" w:hAnsi="Arial" w:cs="Arial"/>
          <w:spacing w:val="-8"/>
          <w:sz w:val="22"/>
          <w:szCs w:val="22"/>
        </w:rPr>
        <w:t>Revoca decisión del a quo y niega las pretensiones</w:t>
      </w:r>
    </w:p>
    <w:p w:rsidR="00A322D2" w:rsidRDefault="00A322D2" w:rsidP="00A322D2">
      <w:pPr>
        <w:pStyle w:val="Corpsdetexte"/>
        <w:spacing w:line="360" w:lineRule="auto"/>
        <w:ind w:left="708"/>
        <w:rPr>
          <w:rFonts w:ascii="Arial" w:hAnsi="Arial" w:cs="Arial"/>
          <w:sz w:val="22"/>
          <w:szCs w:val="22"/>
        </w:rPr>
      </w:pPr>
      <w:r>
        <w:rPr>
          <w:rFonts w:ascii="Arial" w:hAnsi="Arial" w:cs="Arial"/>
          <w:sz w:val="22"/>
          <w:szCs w:val="22"/>
        </w:rPr>
        <w:tab/>
        <w:t>Demandante (s)</w:t>
      </w:r>
      <w:r>
        <w:rPr>
          <w:rFonts w:ascii="Arial" w:hAnsi="Arial" w:cs="Arial"/>
          <w:sz w:val="22"/>
          <w:szCs w:val="22"/>
        </w:rPr>
        <w:tab/>
        <w:t>: José Marco Tulio Hurtado</w:t>
      </w:r>
    </w:p>
    <w:p w:rsidR="002C1AD5" w:rsidRDefault="00A322D2" w:rsidP="002C1AD5">
      <w:pPr>
        <w:pStyle w:val="Corpsdetexte"/>
        <w:spacing w:line="360" w:lineRule="auto"/>
        <w:ind w:left="708"/>
        <w:rPr>
          <w:rFonts w:ascii="Arial" w:hAnsi="Arial" w:cs="Arial"/>
          <w:sz w:val="22"/>
          <w:szCs w:val="22"/>
        </w:rPr>
      </w:pPr>
      <w:r>
        <w:rPr>
          <w:rFonts w:ascii="Arial" w:hAnsi="Arial" w:cs="Arial"/>
          <w:sz w:val="22"/>
          <w:szCs w:val="22"/>
        </w:rPr>
        <w:tab/>
        <w:t>Demandado (s)</w:t>
      </w:r>
      <w:r>
        <w:rPr>
          <w:rFonts w:ascii="Arial" w:hAnsi="Arial" w:cs="Arial"/>
          <w:sz w:val="22"/>
          <w:szCs w:val="22"/>
        </w:rPr>
        <w:tab/>
        <w:t xml:space="preserve">: La Equidad Seguros de Vida </w:t>
      </w:r>
    </w:p>
    <w:p w:rsidR="00A322D2" w:rsidRDefault="00A322D2" w:rsidP="002C1AD5">
      <w:pPr>
        <w:pStyle w:val="Corpsdetexte"/>
        <w:spacing w:line="360" w:lineRule="auto"/>
        <w:ind w:left="708" w:firstLine="708"/>
        <w:rPr>
          <w:rFonts w:ascii="Arial" w:hAnsi="Arial" w:cs="Arial"/>
          <w:sz w:val="22"/>
          <w:szCs w:val="22"/>
        </w:rPr>
      </w:pPr>
      <w:r>
        <w:rPr>
          <w:rFonts w:ascii="Arial" w:hAnsi="Arial" w:cs="Arial"/>
          <w:sz w:val="22"/>
          <w:szCs w:val="22"/>
        </w:rPr>
        <w:t xml:space="preserve">Procedencia </w:t>
      </w:r>
      <w:r>
        <w:rPr>
          <w:rFonts w:ascii="Arial" w:hAnsi="Arial" w:cs="Arial"/>
          <w:sz w:val="22"/>
          <w:szCs w:val="22"/>
        </w:rPr>
        <w:tab/>
      </w:r>
      <w:r>
        <w:rPr>
          <w:rFonts w:ascii="Arial" w:hAnsi="Arial" w:cs="Arial"/>
          <w:sz w:val="22"/>
          <w:szCs w:val="22"/>
        </w:rPr>
        <w:tab/>
        <w:t xml:space="preserve">: Juzgado Cuarto Civil del Circuito de Pereira </w:t>
      </w:r>
    </w:p>
    <w:p w:rsidR="00A322D2" w:rsidRDefault="00A322D2" w:rsidP="00A322D2">
      <w:pPr>
        <w:spacing w:line="360" w:lineRule="auto"/>
        <w:ind w:left="708" w:firstLine="708"/>
        <w:rPr>
          <w:rFonts w:ascii="Arial" w:hAnsi="Arial" w:cs="Arial"/>
          <w:sz w:val="22"/>
          <w:szCs w:val="22"/>
        </w:rPr>
      </w:pPr>
      <w:r>
        <w:rPr>
          <w:rFonts w:ascii="Arial" w:hAnsi="Arial" w:cs="Arial"/>
          <w:sz w:val="22"/>
          <w:szCs w:val="22"/>
        </w:rPr>
        <w:t>Radicación</w:t>
      </w:r>
      <w:r>
        <w:rPr>
          <w:rFonts w:ascii="Arial" w:hAnsi="Arial" w:cs="Arial"/>
          <w:sz w:val="22"/>
          <w:szCs w:val="22"/>
        </w:rPr>
        <w:tab/>
      </w:r>
      <w:r>
        <w:rPr>
          <w:rFonts w:ascii="Arial" w:hAnsi="Arial" w:cs="Arial"/>
          <w:sz w:val="22"/>
          <w:szCs w:val="22"/>
        </w:rPr>
        <w:tab/>
        <w:t xml:space="preserve">: 2011-00163-01 (Interna 8633 </w:t>
      </w:r>
      <w:proofErr w:type="spellStart"/>
      <w:r>
        <w:rPr>
          <w:rFonts w:ascii="Arial" w:hAnsi="Arial" w:cs="Arial"/>
          <w:sz w:val="22"/>
          <w:szCs w:val="22"/>
        </w:rPr>
        <w:t>LLRR</w:t>
      </w:r>
      <w:proofErr w:type="spellEnd"/>
      <w:r>
        <w:rPr>
          <w:rFonts w:ascii="Arial" w:hAnsi="Arial" w:cs="Arial"/>
          <w:sz w:val="22"/>
          <w:szCs w:val="22"/>
        </w:rPr>
        <w:t>)</w:t>
      </w:r>
    </w:p>
    <w:p w:rsidR="00170D5A" w:rsidRPr="006A0477" w:rsidRDefault="008F7ADB" w:rsidP="00CD49F9">
      <w:pPr>
        <w:spacing w:line="360" w:lineRule="auto"/>
        <w:ind w:left="708" w:firstLine="708"/>
        <w:rPr>
          <w:rFonts w:ascii="Arial" w:hAnsi="Arial"/>
          <w:sz w:val="22"/>
          <w:lang w:val="es-CO"/>
        </w:rPr>
      </w:pPr>
      <w:proofErr w:type="spellStart"/>
      <w:r w:rsidRPr="006A0477">
        <w:rPr>
          <w:rFonts w:ascii="Arial" w:hAnsi="Arial" w:cs="Arial"/>
          <w:sz w:val="22"/>
          <w:szCs w:val="22"/>
          <w:lang w:val="es-CO"/>
        </w:rPr>
        <w:t>Mag</w:t>
      </w:r>
      <w:proofErr w:type="spellEnd"/>
      <w:r w:rsidR="00F23C09">
        <w:rPr>
          <w:rFonts w:ascii="Arial" w:hAnsi="Arial" w:cs="Arial"/>
          <w:sz w:val="22"/>
          <w:szCs w:val="22"/>
          <w:lang w:val="es-CO"/>
        </w:rPr>
        <w:t>.</w:t>
      </w:r>
      <w:r w:rsidRPr="006A0477">
        <w:rPr>
          <w:rFonts w:ascii="Arial" w:hAnsi="Arial" w:cs="Arial"/>
          <w:sz w:val="22"/>
          <w:szCs w:val="22"/>
          <w:lang w:val="es-CO"/>
        </w:rPr>
        <w:t xml:space="preserve"> Ponente</w:t>
      </w:r>
      <w:r w:rsidRPr="006A0477">
        <w:rPr>
          <w:rFonts w:ascii="Arial" w:hAnsi="Arial" w:cs="Arial"/>
          <w:sz w:val="22"/>
          <w:szCs w:val="22"/>
          <w:lang w:val="es-CO"/>
        </w:rPr>
        <w:tab/>
      </w:r>
      <w:r w:rsidR="00CD49F9">
        <w:rPr>
          <w:rFonts w:ascii="Arial" w:hAnsi="Arial" w:cs="Arial"/>
          <w:sz w:val="22"/>
          <w:szCs w:val="22"/>
          <w:lang w:val="es-CO"/>
        </w:rPr>
        <w:tab/>
      </w:r>
      <w:r w:rsidRPr="006A0477">
        <w:rPr>
          <w:rFonts w:ascii="Arial" w:hAnsi="Arial" w:cs="Arial"/>
          <w:sz w:val="22"/>
          <w:szCs w:val="22"/>
          <w:lang w:val="es-CO"/>
        </w:rPr>
        <w:t xml:space="preserve">: </w:t>
      </w:r>
      <w:proofErr w:type="spellStart"/>
      <w:r w:rsidR="00170D5A" w:rsidRPr="006A0477">
        <w:rPr>
          <w:rFonts w:ascii="Arial" w:hAnsi="Arial"/>
          <w:smallCaps/>
          <w:sz w:val="22"/>
          <w:lang w:val="es-CO"/>
        </w:rPr>
        <w:t>Duberney</w:t>
      </w:r>
      <w:proofErr w:type="spellEnd"/>
      <w:r w:rsidR="00170D5A" w:rsidRPr="006A0477">
        <w:rPr>
          <w:rFonts w:ascii="Arial" w:hAnsi="Arial"/>
          <w:smallCaps/>
          <w:sz w:val="22"/>
          <w:lang w:val="es-CO"/>
        </w:rPr>
        <w:t xml:space="preserve"> Grisales Herrera</w:t>
      </w:r>
    </w:p>
    <w:p w:rsidR="00CA7872" w:rsidRDefault="00CA7872" w:rsidP="00CD49F9">
      <w:pPr>
        <w:spacing w:line="360" w:lineRule="auto"/>
        <w:ind w:left="708" w:firstLine="708"/>
        <w:rPr>
          <w:rFonts w:ascii="Arial" w:hAnsi="Arial"/>
          <w:sz w:val="22"/>
          <w:lang w:val="es-CO"/>
        </w:rPr>
      </w:pPr>
      <w:r w:rsidRPr="006A0477">
        <w:rPr>
          <w:rFonts w:ascii="Arial" w:hAnsi="Arial"/>
          <w:sz w:val="22"/>
          <w:lang w:val="es-CO"/>
        </w:rPr>
        <w:t>Acta número</w:t>
      </w:r>
      <w:r w:rsidRPr="006A0477">
        <w:rPr>
          <w:rFonts w:ascii="Arial" w:hAnsi="Arial"/>
          <w:sz w:val="22"/>
          <w:lang w:val="es-CO"/>
        </w:rPr>
        <w:tab/>
      </w:r>
      <w:r w:rsidR="00CD49F9">
        <w:rPr>
          <w:rFonts w:ascii="Arial" w:hAnsi="Arial"/>
          <w:sz w:val="22"/>
          <w:lang w:val="es-CO"/>
        </w:rPr>
        <w:tab/>
      </w:r>
      <w:r w:rsidRPr="006A0477">
        <w:rPr>
          <w:rFonts w:ascii="Arial" w:hAnsi="Arial"/>
          <w:sz w:val="22"/>
          <w:lang w:val="es-CO"/>
        </w:rPr>
        <w:t>:</w:t>
      </w:r>
      <w:r w:rsidR="006C2FBF" w:rsidRPr="006A0477">
        <w:rPr>
          <w:rFonts w:ascii="Arial" w:hAnsi="Arial"/>
          <w:sz w:val="22"/>
          <w:lang w:val="es-CO"/>
        </w:rPr>
        <w:t xml:space="preserve"> </w:t>
      </w:r>
      <w:r w:rsidR="00F40D51">
        <w:rPr>
          <w:rFonts w:ascii="Arial" w:hAnsi="Arial"/>
          <w:sz w:val="22"/>
          <w:lang w:val="es-CO"/>
        </w:rPr>
        <w:t>0</w:t>
      </w:r>
      <w:r w:rsidR="00A871CE">
        <w:rPr>
          <w:rFonts w:ascii="Arial" w:hAnsi="Arial"/>
          <w:sz w:val="22"/>
          <w:lang w:val="es-CO"/>
        </w:rPr>
        <w:t>9</w:t>
      </w:r>
      <w:r w:rsidR="00B2543B">
        <w:rPr>
          <w:rFonts w:ascii="Arial" w:hAnsi="Arial"/>
          <w:sz w:val="22"/>
          <w:lang w:val="es-CO"/>
        </w:rPr>
        <w:t>1</w:t>
      </w:r>
      <w:r w:rsidR="00F40D51">
        <w:rPr>
          <w:rFonts w:ascii="Arial" w:hAnsi="Arial"/>
          <w:sz w:val="22"/>
          <w:lang w:val="es-CO"/>
        </w:rPr>
        <w:t xml:space="preserve"> de 2</w:t>
      </w:r>
      <w:r w:rsidR="00665CCF">
        <w:rPr>
          <w:rFonts w:ascii="Arial" w:hAnsi="Arial"/>
          <w:sz w:val="22"/>
          <w:lang w:val="es-CO"/>
        </w:rPr>
        <w:t>4</w:t>
      </w:r>
      <w:r w:rsidR="00F40D51">
        <w:rPr>
          <w:rFonts w:ascii="Arial" w:hAnsi="Arial"/>
          <w:sz w:val="22"/>
          <w:lang w:val="es-CO"/>
        </w:rPr>
        <w:t>-02-2017</w:t>
      </w:r>
    </w:p>
    <w:p w:rsidR="002A6B63" w:rsidRPr="002A6B63" w:rsidRDefault="002A6B63" w:rsidP="00CD49F9">
      <w:pPr>
        <w:spacing w:line="360" w:lineRule="auto"/>
        <w:ind w:left="708" w:firstLine="708"/>
        <w:rPr>
          <w:rFonts w:ascii="Arial" w:hAnsi="Arial"/>
          <w:sz w:val="10"/>
          <w:szCs w:val="10"/>
          <w:lang w:val="es-CO"/>
        </w:rPr>
      </w:pPr>
    </w:p>
    <w:p w:rsidR="00BD6C8A" w:rsidRPr="00BD6C8A" w:rsidRDefault="002A6B63" w:rsidP="00BD6C8A">
      <w:pPr>
        <w:ind w:left="1416"/>
        <w:jc w:val="both"/>
        <w:rPr>
          <w:rFonts w:ascii="Arial" w:hAnsi="Arial" w:cs="Arial"/>
          <w:b/>
          <w:bCs/>
          <w:i/>
          <w:sz w:val="22"/>
          <w:szCs w:val="22"/>
          <w:lang w:val="es-CO"/>
        </w:rPr>
      </w:pPr>
      <w:r w:rsidRPr="00B503B6">
        <w:rPr>
          <w:rFonts w:ascii="Arial" w:hAnsi="Arial" w:cs="Arial"/>
          <w:sz w:val="22"/>
          <w:szCs w:val="22"/>
          <w:lang w:val="es-CO"/>
        </w:rPr>
        <w:t>Temas</w:t>
      </w:r>
      <w:r w:rsidRPr="00B503B6">
        <w:rPr>
          <w:rFonts w:ascii="Arial" w:hAnsi="Arial" w:cs="Arial"/>
          <w:sz w:val="22"/>
          <w:szCs w:val="22"/>
          <w:lang w:val="es-CO"/>
        </w:rPr>
        <w:tab/>
      </w:r>
      <w:r w:rsidRPr="00B503B6">
        <w:rPr>
          <w:rFonts w:ascii="Arial" w:hAnsi="Arial" w:cs="Arial"/>
          <w:sz w:val="22"/>
          <w:szCs w:val="22"/>
          <w:lang w:val="es-CO"/>
        </w:rPr>
        <w:tab/>
      </w:r>
      <w:r w:rsidRPr="00B503B6">
        <w:rPr>
          <w:rFonts w:ascii="Arial" w:hAnsi="Arial" w:cs="Arial"/>
          <w:sz w:val="22"/>
          <w:szCs w:val="22"/>
          <w:lang w:val="es-CO"/>
        </w:rPr>
        <w:tab/>
        <w:t xml:space="preserve">: </w:t>
      </w:r>
      <w:r w:rsidR="00BD6C8A" w:rsidRPr="00BD6C8A">
        <w:rPr>
          <w:rFonts w:ascii="Arial" w:hAnsi="Arial" w:cs="Arial"/>
          <w:b/>
          <w:bCs/>
          <w:sz w:val="22"/>
          <w:szCs w:val="22"/>
        </w:rPr>
        <w:t xml:space="preserve">CUMPLIMIENTO CONTRATO DE SEGURO DE VIDA / </w:t>
      </w:r>
      <w:r w:rsidR="00BD6C8A" w:rsidRPr="00BD6C8A">
        <w:rPr>
          <w:rFonts w:ascii="Arial" w:hAnsi="Arial" w:cs="Arial"/>
          <w:b/>
          <w:bCs/>
          <w:sz w:val="22"/>
          <w:szCs w:val="22"/>
          <w:lang w:val="es-CO"/>
        </w:rPr>
        <w:t>RETICENCIA DEL ASEGURADO – BUENA FE.</w:t>
      </w:r>
      <w:r w:rsidR="00BD6C8A" w:rsidRPr="00BD6C8A">
        <w:rPr>
          <w:rFonts w:ascii="Arial" w:hAnsi="Arial" w:cs="Arial"/>
          <w:bCs/>
          <w:sz w:val="22"/>
          <w:szCs w:val="22"/>
          <w:lang w:val="es-CO"/>
        </w:rPr>
        <w:t xml:space="preserve"> “</w:t>
      </w:r>
      <w:r w:rsidR="00BD6C8A" w:rsidRPr="00BD6C8A">
        <w:rPr>
          <w:rFonts w:ascii="Arial" w:hAnsi="Arial" w:cs="Arial"/>
          <w:bCs/>
          <w:sz w:val="22"/>
          <w:szCs w:val="22"/>
        </w:rPr>
        <w:t xml:space="preserve">[E]l actor reclamó, conforme los contratos de seguro de vida colectivos respaldados en las pólizas </w:t>
      </w:r>
      <w:proofErr w:type="spellStart"/>
      <w:r w:rsidR="00BD6C8A" w:rsidRPr="00BD6C8A">
        <w:rPr>
          <w:rFonts w:ascii="Arial" w:hAnsi="Arial" w:cs="Arial"/>
          <w:bCs/>
          <w:sz w:val="22"/>
          <w:szCs w:val="22"/>
        </w:rPr>
        <w:t>AA000341</w:t>
      </w:r>
      <w:proofErr w:type="spellEnd"/>
      <w:r w:rsidR="00BD6C8A" w:rsidRPr="00BD6C8A">
        <w:rPr>
          <w:rFonts w:ascii="Arial" w:hAnsi="Arial" w:cs="Arial"/>
          <w:bCs/>
          <w:sz w:val="22"/>
          <w:szCs w:val="22"/>
        </w:rPr>
        <w:t xml:space="preserve"> y </w:t>
      </w:r>
      <w:proofErr w:type="spellStart"/>
      <w:r w:rsidR="00BD6C8A" w:rsidRPr="00BD6C8A">
        <w:rPr>
          <w:rFonts w:ascii="Arial" w:hAnsi="Arial" w:cs="Arial"/>
          <w:bCs/>
          <w:sz w:val="22"/>
          <w:szCs w:val="22"/>
        </w:rPr>
        <w:t>AA000343</w:t>
      </w:r>
      <w:proofErr w:type="spellEnd"/>
      <w:r w:rsidR="00BD6C8A" w:rsidRPr="00BD6C8A">
        <w:rPr>
          <w:rFonts w:ascii="Arial" w:hAnsi="Arial" w:cs="Arial"/>
          <w:bCs/>
          <w:sz w:val="22"/>
          <w:szCs w:val="22"/>
        </w:rPr>
        <w:t xml:space="preserve">, el pago pactado por la ocurrencia del siniestro, según la declaración de invalidez. La aseguradora a su turno, tanto en la contestación, como en la impugnación y desde la misma objeción a la reclamación, rehusó el pago por estimar que el asegurado obró con reticencia, desde la declaración del riesgo asegurable y ocultar sus antecedentes de tabaquismo. (…) [L]a circunstancia de que el riesgo asegurable en forma alguna se hubiere declarado a través de determinado formulario, de ningún modo exime al señor José Marco, de hacer las precisiones acerca de ese riesgo, ya que es un deber estatuido por el artículo 1058 del </w:t>
      </w:r>
      <w:proofErr w:type="spellStart"/>
      <w:r w:rsidR="00BD6C8A" w:rsidRPr="00BD6C8A">
        <w:rPr>
          <w:rFonts w:ascii="Arial" w:hAnsi="Arial" w:cs="Arial"/>
          <w:bCs/>
          <w:sz w:val="22"/>
          <w:szCs w:val="22"/>
        </w:rPr>
        <w:t>CCo</w:t>
      </w:r>
      <w:proofErr w:type="spellEnd"/>
      <w:r w:rsidR="00BD6C8A" w:rsidRPr="00BD6C8A">
        <w:rPr>
          <w:rFonts w:ascii="Arial" w:hAnsi="Arial" w:cs="Arial"/>
          <w:bCs/>
          <w:sz w:val="22"/>
          <w:szCs w:val="22"/>
        </w:rPr>
        <w:t xml:space="preserve"> y de aplicación, para los seguros de vida, por expresa prescripción del artículo 1158 del mismo ordenamiento (…) Y es que debe resaltarse que aquí, tanto las condiciones particulares (Folio 20, cuaderno principal) como generales (Folio 88, ídem) de las pólizas de seguro, estipulaban que una de las causales de exclusión para el amparo, era que el asegurado tuviese, al tiempo de entrar en vigencia el contrato, enfermedades como el </w:t>
      </w:r>
      <w:proofErr w:type="spellStart"/>
      <w:r w:rsidR="00BD6C8A" w:rsidRPr="00BD6C8A">
        <w:rPr>
          <w:rFonts w:ascii="Arial" w:hAnsi="Arial" w:cs="Arial"/>
          <w:bCs/>
          <w:sz w:val="22"/>
          <w:szCs w:val="22"/>
        </w:rPr>
        <w:t>EPOC</w:t>
      </w:r>
      <w:proofErr w:type="spellEnd"/>
      <w:r w:rsidR="00BD6C8A" w:rsidRPr="00BD6C8A">
        <w:rPr>
          <w:rFonts w:ascii="Arial" w:hAnsi="Arial" w:cs="Arial"/>
          <w:bCs/>
          <w:sz w:val="22"/>
          <w:szCs w:val="22"/>
        </w:rPr>
        <w:t xml:space="preserve"> o el tabaquismo. (…) [C]</w:t>
      </w:r>
      <w:proofErr w:type="spellStart"/>
      <w:r w:rsidR="00BD6C8A" w:rsidRPr="00BD6C8A">
        <w:rPr>
          <w:rFonts w:ascii="Arial" w:hAnsi="Arial" w:cs="Arial"/>
          <w:bCs/>
          <w:sz w:val="22"/>
          <w:szCs w:val="22"/>
        </w:rPr>
        <w:t>ontrario</w:t>
      </w:r>
      <w:proofErr w:type="spellEnd"/>
      <w:r w:rsidR="00BD6C8A" w:rsidRPr="00BD6C8A">
        <w:rPr>
          <w:rFonts w:ascii="Arial" w:hAnsi="Arial" w:cs="Arial"/>
          <w:bCs/>
          <w:sz w:val="22"/>
          <w:szCs w:val="22"/>
        </w:rPr>
        <w:t xml:space="preserve"> a lo decidido en primera instancia, se estima con apoyo a la normativa aplicable y acorde con lo decantando por la jurisprudencia de nuestro órgano de cierre, que el demandante actuó con reticencia, pues: </w:t>
      </w:r>
      <w:r w:rsidR="00BD6C8A" w:rsidRPr="00BD6C8A">
        <w:rPr>
          <w:rFonts w:ascii="Arial" w:hAnsi="Arial" w:cs="Arial"/>
          <w:bCs/>
          <w:i/>
          <w:sz w:val="22"/>
          <w:szCs w:val="22"/>
        </w:rPr>
        <w:t>“(…) es reprochable la conducta del asegurado que se escuda en que calló un dato significativo porque sobre él no le indagaron (…)”</w:t>
      </w:r>
      <w:r w:rsidR="00BD6C8A" w:rsidRPr="00BD6C8A">
        <w:rPr>
          <w:rFonts w:ascii="Arial" w:hAnsi="Arial" w:cs="Arial"/>
          <w:bCs/>
          <w:sz w:val="22"/>
          <w:szCs w:val="22"/>
        </w:rPr>
        <w:t xml:space="preserve">. Por lo tanto, se impone el fracaso de sus pretensiones y en cambio la prosperidad de las excepciones de mérito de: </w:t>
      </w:r>
      <w:r w:rsidR="00BD6C8A" w:rsidRPr="00BD6C8A">
        <w:rPr>
          <w:rFonts w:ascii="Arial" w:hAnsi="Arial" w:cs="Arial"/>
          <w:bCs/>
          <w:i/>
          <w:sz w:val="22"/>
          <w:szCs w:val="22"/>
          <w:lang w:val="es-CO"/>
        </w:rPr>
        <w:t>“inexistencia de la obligación por reticencia” y “nulidad relativa del contrato de seguro suscrito”.</w:t>
      </w:r>
    </w:p>
    <w:p w:rsidR="009D4AE3" w:rsidRPr="00317260" w:rsidRDefault="009D4AE3" w:rsidP="000D4231">
      <w:pPr>
        <w:pBdr>
          <w:bottom w:val="single" w:sz="12" w:space="1" w:color="auto"/>
        </w:pBdr>
        <w:spacing w:line="360" w:lineRule="auto"/>
        <w:jc w:val="center"/>
        <w:rPr>
          <w:rFonts w:ascii="Arial" w:hAnsi="Arial" w:cs="Arial"/>
          <w:bCs/>
          <w:sz w:val="12"/>
          <w:szCs w:val="24"/>
          <w:lang w:val="es-CO"/>
        </w:rPr>
      </w:pPr>
    </w:p>
    <w:p w:rsidR="00F30DAC" w:rsidRPr="00317260" w:rsidRDefault="00F30DAC" w:rsidP="000D4231">
      <w:pPr>
        <w:spacing w:line="360" w:lineRule="auto"/>
        <w:jc w:val="center"/>
        <w:rPr>
          <w:rFonts w:ascii="Arial" w:hAnsi="Arial" w:cs="Arial"/>
          <w:bCs/>
          <w:i/>
          <w:sz w:val="16"/>
          <w:szCs w:val="24"/>
          <w:lang w:val="es-CO"/>
        </w:rPr>
      </w:pPr>
    </w:p>
    <w:p w:rsidR="00C46502" w:rsidRPr="006A0477" w:rsidRDefault="00C46502" w:rsidP="00C46502">
      <w:pPr>
        <w:spacing w:line="360" w:lineRule="auto"/>
        <w:jc w:val="center"/>
        <w:rPr>
          <w:rFonts w:ascii="Arial" w:hAnsi="Arial" w:cs="Arial"/>
          <w:bCs/>
          <w:smallCaps/>
          <w:sz w:val="26"/>
          <w:szCs w:val="26"/>
          <w:lang w:val="es-CO"/>
        </w:rPr>
      </w:pPr>
      <w:r w:rsidRPr="006A0477">
        <w:rPr>
          <w:rFonts w:ascii="Arial" w:hAnsi="Arial" w:cs="Arial"/>
          <w:bCs/>
          <w:smallCaps/>
          <w:sz w:val="26"/>
          <w:szCs w:val="26"/>
          <w:lang w:val="es-CO"/>
        </w:rPr>
        <w:t xml:space="preserve">Pereira, R., </w:t>
      </w:r>
      <w:r w:rsidR="00F40D51">
        <w:rPr>
          <w:rFonts w:ascii="Arial" w:hAnsi="Arial" w:cs="Arial"/>
          <w:bCs/>
          <w:smallCaps/>
          <w:sz w:val="26"/>
          <w:szCs w:val="26"/>
          <w:lang w:val="es-CO"/>
        </w:rPr>
        <w:t>veinti</w:t>
      </w:r>
      <w:r w:rsidR="00665CCF">
        <w:rPr>
          <w:rFonts w:ascii="Arial" w:hAnsi="Arial" w:cs="Arial"/>
          <w:bCs/>
          <w:smallCaps/>
          <w:sz w:val="26"/>
          <w:szCs w:val="26"/>
          <w:lang w:val="es-CO"/>
        </w:rPr>
        <w:t xml:space="preserve">cuatro </w:t>
      </w:r>
      <w:r w:rsidRPr="006A0477">
        <w:rPr>
          <w:rFonts w:ascii="Arial" w:hAnsi="Arial" w:cs="Arial"/>
          <w:bCs/>
          <w:smallCaps/>
          <w:sz w:val="26"/>
          <w:szCs w:val="26"/>
          <w:lang w:val="es-CO"/>
        </w:rPr>
        <w:t>(</w:t>
      </w:r>
      <w:r w:rsidR="00F40D51">
        <w:rPr>
          <w:rFonts w:ascii="Arial" w:hAnsi="Arial" w:cs="Arial"/>
          <w:bCs/>
          <w:smallCaps/>
          <w:sz w:val="26"/>
          <w:szCs w:val="26"/>
          <w:lang w:val="es-CO"/>
        </w:rPr>
        <w:t>2</w:t>
      </w:r>
      <w:r w:rsidR="00665CCF">
        <w:rPr>
          <w:rFonts w:ascii="Arial" w:hAnsi="Arial" w:cs="Arial"/>
          <w:bCs/>
          <w:smallCaps/>
          <w:sz w:val="26"/>
          <w:szCs w:val="26"/>
          <w:lang w:val="es-CO"/>
        </w:rPr>
        <w:t>4</w:t>
      </w:r>
      <w:r w:rsidRPr="006A0477">
        <w:rPr>
          <w:rFonts w:ascii="Arial" w:hAnsi="Arial" w:cs="Arial"/>
          <w:bCs/>
          <w:smallCaps/>
          <w:sz w:val="26"/>
          <w:szCs w:val="26"/>
          <w:lang w:val="es-CO"/>
        </w:rPr>
        <w:t xml:space="preserve">) de </w:t>
      </w:r>
      <w:r w:rsidR="00514268">
        <w:rPr>
          <w:rFonts w:ascii="Arial" w:hAnsi="Arial" w:cs="Arial"/>
          <w:bCs/>
          <w:smallCaps/>
          <w:sz w:val="26"/>
          <w:szCs w:val="26"/>
          <w:lang w:val="es-CO"/>
        </w:rPr>
        <w:t>febrero</w:t>
      </w:r>
      <w:r w:rsidR="00C802E3">
        <w:rPr>
          <w:rFonts w:ascii="Arial" w:hAnsi="Arial" w:cs="Arial"/>
          <w:bCs/>
          <w:smallCaps/>
          <w:sz w:val="26"/>
          <w:szCs w:val="26"/>
          <w:lang w:val="es-CO"/>
        </w:rPr>
        <w:t xml:space="preserve"> </w:t>
      </w:r>
      <w:r w:rsidRPr="006A0477">
        <w:rPr>
          <w:rFonts w:ascii="Arial" w:hAnsi="Arial" w:cs="Arial"/>
          <w:bCs/>
          <w:smallCaps/>
          <w:sz w:val="26"/>
          <w:szCs w:val="26"/>
          <w:lang w:val="es-CO"/>
        </w:rPr>
        <w:t xml:space="preserve">de dos mil </w:t>
      </w:r>
      <w:r>
        <w:rPr>
          <w:rFonts w:ascii="Arial" w:hAnsi="Arial" w:cs="Arial"/>
          <w:bCs/>
          <w:smallCaps/>
          <w:sz w:val="26"/>
          <w:szCs w:val="26"/>
          <w:lang w:val="es-CO"/>
        </w:rPr>
        <w:t>diecis</w:t>
      </w:r>
      <w:r w:rsidR="00C802E3">
        <w:rPr>
          <w:rFonts w:ascii="Arial" w:hAnsi="Arial" w:cs="Arial"/>
          <w:bCs/>
          <w:smallCaps/>
          <w:sz w:val="26"/>
          <w:szCs w:val="26"/>
          <w:lang w:val="es-CO"/>
        </w:rPr>
        <w:t xml:space="preserve">iete </w:t>
      </w:r>
      <w:r w:rsidRPr="006A0477">
        <w:rPr>
          <w:rFonts w:ascii="Arial" w:hAnsi="Arial" w:cs="Arial"/>
          <w:bCs/>
          <w:smallCaps/>
          <w:sz w:val="26"/>
          <w:szCs w:val="26"/>
          <w:lang w:val="es-CO"/>
        </w:rPr>
        <w:t>(201</w:t>
      </w:r>
      <w:r w:rsidR="00C802E3">
        <w:rPr>
          <w:rFonts w:ascii="Arial" w:hAnsi="Arial" w:cs="Arial"/>
          <w:bCs/>
          <w:smallCaps/>
          <w:sz w:val="26"/>
          <w:szCs w:val="26"/>
          <w:lang w:val="es-CO"/>
        </w:rPr>
        <w:t>7</w:t>
      </w:r>
      <w:r w:rsidRPr="006A0477">
        <w:rPr>
          <w:rFonts w:ascii="Arial" w:hAnsi="Arial" w:cs="Arial"/>
          <w:bCs/>
          <w:smallCaps/>
          <w:sz w:val="26"/>
          <w:szCs w:val="26"/>
          <w:lang w:val="es-CO"/>
        </w:rPr>
        <w:t>).</w:t>
      </w:r>
    </w:p>
    <w:p w:rsidR="00DF350A" w:rsidRPr="006A0477" w:rsidRDefault="00DF350A" w:rsidP="00BD6C8A">
      <w:pPr>
        <w:rPr>
          <w:rFonts w:ascii="Arial" w:hAnsi="Arial" w:cs="Arial"/>
          <w:sz w:val="24"/>
          <w:szCs w:val="24"/>
          <w:lang w:val="es-CO"/>
        </w:rPr>
      </w:pPr>
    </w:p>
    <w:p w:rsidR="00485B6E" w:rsidRPr="006A0477" w:rsidRDefault="00DF41E0" w:rsidP="000D4231">
      <w:pPr>
        <w:pStyle w:val="Titre2"/>
        <w:numPr>
          <w:ilvl w:val="0"/>
          <w:numId w:val="8"/>
        </w:numPr>
        <w:jc w:val="left"/>
        <w:rPr>
          <w:rFonts w:ascii="Arial" w:hAnsi="Arial"/>
          <w:b w:val="0"/>
          <w:sz w:val="24"/>
          <w:lang w:val="es-CO"/>
        </w:rPr>
      </w:pPr>
      <w:r w:rsidRPr="006A0477">
        <w:rPr>
          <w:rFonts w:ascii="Arial" w:hAnsi="Arial"/>
          <w:b w:val="0"/>
          <w:smallCaps/>
          <w:lang w:val="es-CO"/>
        </w:rPr>
        <w:t>El asunto por decidir</w:t>
      </w:r>
    </w:p>
    <w:p w:rsidR="009C30DF" w:rsidRPr="00857200" w:rsidRDefault="009C30DF" w:rsidP="00BD6C8A">
      <w:pPr>
        <w:jc w:val="both"/>
        <w:outlineLvl w:val="0"/>
        <w:rPr>
          <w:rFonts w:ascii="Arial" w:hAnsi="Arial" w:cs="Arial"/>
          <w:sz w:val="24"/>
          <w:szCs w:val="24"/>
          <w:lang w:val="es-CO"/>
        </w:rPr>
      </w:pPr>
    </w:p>
    <w:p w:rsidR="00485B6E" w:rsidRDefault="00A322D2" w:rsidP="00B503B6">
      <w:pPr>
        <w:spacing w:line="360" w:lineRule="auto"/>
        <w:jc w:val="both"/>
        <w:outlineLvl w:val="0"/>
        <w:rPr>
          <w:rFonts w:ascii="Arial" w:hAnsi="Arial" w:cs="Arial"/>
          <w:sz w:val="24"/>
          <w:szCs w:val="24"/>
        </w:rPr>
      </w:pPr>
      <w:r>
        <w:rPr>
          <w:rFonts w:ascii="Arial" w:hAnsi="Arial" w:cs="Arial"/>
          <w:sz w:val="24"/>
          <w:szCs w:val="24"/>
          <w:lang w:val="es-CO"/>
        </w:rPr>
        <w:t>La alzada formulada</w:t>
      </w:r>
      <w:r w:rsidR="001A08E7" w:rsidRPr="00035492">
        <w:rPr>
          <w:rFonts w:ascii="Arial" w:hAnsi="Arial" w:cs="Arial"/>
          <w:sz w:val="24"/>
          <w:szCs w:val="24"/>
          <w:lang w:val="es-CO"/>
        </w:rPr>
        <w:t xml:space="preserve">, </w:t>
      </w:r>
      <w:r w:rsidR="008F756D" w:rsidRPr="00035492">
        <w:rPr>
          <w:rFonts w:ascii="Arial" w:hAnsi="Arial" w:cs="Arial"/>
          <w:sz w:val="24"/>
          <w:szCs w:val="24"/>
          <w:lang w:val="es-CO"/>
        </w:rPr>
        <w:t xml:space="preserve">por </w:t>
      </w:r>
      <w:r w:rsidR="00793C2D">
        <w:rPr>
          <w:rFonts w:ascii="Arial" w:hAnsi="Arial" w:cs="Arial"/>
          <w:sz w:val="24"/>
          <w:szCs w:val="24"/>
          <w:lang w:val="es-CO"/>
        </w:rPr>
        <w:t xml:space="preserve">la parte </w:t>
      </w:r>
      <w:r>
        <w:rPr>
          <w:rFonts w:ascii="Arial" w:hAnsi="Arial" w:cs="Arial"/>
          <w:sz w:val="24"/>
          <w:szCs w:val="24"/>
          <w:lang w:val="es-CO"/>
        </w:rPr>
        <w:t>demandada</w:t>
      </w:r>
      <w:r w:rsidR="00F36553" w:rsidRPr="00035492">
        <w:rPr>
          <w:rFonts w:ascii="Arial" w:hAnsi="Arial" w:cs="Arial"/>
          <w:sz w:val="24"/>
          <w:szCs w:val="24"/>
          <w:lang w:val="es-CO"/>
        </w:rPr>
        <w:t>,</w:t>
      </w:r>
      <w:r w:rsidR="00500487" w:rsidRPr="00035492">
        <w:rPr>
          <w:rFonts w:ascii="Arial" w:hAnsi="Arial" w:cs="Arial"/>
          <w:sz w:val="24"/>
          <w:szCs w:val="24"/>
          <w:lang w:val="es-CO"/>
        </w:rPr>
        <w:t xml:space="preserve"> contra </w:t>
      </w:r>
      <w:r w:rsidR="00793C2D">
        <w:rPr>
          <w:rFonts w:ascii="Arial" w:hAnsi="Arial" w:cs="Arial"/>
          <w:sz w:val="24"/>
          <w:szCs w:val="24"/>
          <w:lang w:val="es-CO"/>
        </w:rPr>
        <w:t xml:space="preserve">la sentencia </w:t>
      </w:r>
      <w:r w:rsidR="005470B1">
        <w:rPr>
          <w:rFonts w:ascii="Arial" w:hAnsi="Arial" w:cs="Arial"/>
          <w:sz w:val="24"/>
          <w:szCs w:val="24"/>
          <w:lang w:val="es-CO"/>
        </w:rPr>
        <w:t>emitid</w:t>
      </w:r>
      <w:r w:rsidR="00793C2D">
        <w:rPr>
          <w:rFonts w:ascii="Arial" w:hAnsi="Arial" w:cs="Arial"/>
          <w:sz w:val="24"/>
          <w:szCs w:val="24"/>
          <w:lang w:val="es-CO"/>
        </w:rPr>
        <w:t>a</w:t>
      </w:r>
      <w:r w:rsidR="005470B1">
        <w:rPr>
          <w:rFonts w:ascii="Arial" w:hAnsi="Arial" w:cs="Arial"/>
          <w:sz w:val="24"/>
          <w:szCs w:val="24"/>
          <w:lang w:val="es-CO"/>
        </w:rPr>
        <w:t xml:space="preserve"> </w:t>
      </w:r>
      <w:r w:rsidR="00F36553" w:rsidRPr="00035492">
        <w:rPr>
          <w:rFonts w:ascii="Arial" w:hAnsi="Arial" w:cs="Arial"/>
          <w:sz w:val="24"/>
          <w:szCs w:val="24"/>
          <w:lang w:val="es-CO"/>
        </w:rPr>
        <w:t xml:space="preserve">el </w:t>
      </w:r>
      <w:r w:rsidR="0026128F" w:rsidRPr="00035492">
        <w:rPr>
          <w:rFonts w:ascii="Arial" w:hAnsi="Arial" w:cs="Arial"/>
          <w:sz w:val="24"/>
          <w:szCs w:val="24"/>
          <w:lang w:val="es-CO"/>
        </w:rPr>
        <w:t>día</w:t>
      </w:r>
      <w:r w:rsidR="00AE53DA" w:rsidRPr="00035492">
        <w:rPr>
          <w:rFonts w:ascii="Arial" w:hAnsi="Arial" w:cs="Arial"/>
          <w:sz w:val="24"/>
          <w:szCs w:val="24"/>
          <w:lang w:val="es-CO"/>
        </w:rPr>
        <w:t xml:space="preserve"> </w:t>
      </w:r>
      <w:r>
        <w:rPr>
          <w:rFonts w:ascii="Arial" w:hAnsi="Arial" w:cs="Arial"/>
          <w:sz w:val="24"/>
          <w:szCs w:val="24"/>
          <w:lang w:val="es-CO"/>
        </w:rPr>
        <w:t>21-10</w:t>
      </w:r>
      <w:r w:rsidR="007747FC" w:rsidRPr="00035492">
        <w:rPr>
          <w:rFonts w:ascii="Arial" w:hAnsi="Arial" w:cs="Arial"/>
          <w:sz w:val="24"/>
          <w:szCs w:val="24"/>
          <w:lang w:val="es-CO"/>
        </w:rPr>
        <w:t>-201</w:t>
      </w:r>
      <w:r w:rsidR="00035492" w:rsidRPr="00035492">
        <w:rPr>
          <w:rFonts w:ascii="Arial" w:hAnsi="Arial" w:cs="Arial"/>
          <w:sz w:val="24"/>
          <w:szCs w:val="24"/>
          <w:lang w:val="es-CO"/>
        </w:rPr>
        <w:t>3</w:t>
      </w:r>
      <w:r w:rsidR="008F7ADB" w:rsidRPr="00035492">
        <w:rPr>
          <w:rFonts w:ascii="Arial" w:hAnsi="Arial" w:cs="Arial"/>
          <w:sz w:val="24"/>
          <w:szCs w:val="24"/>
          <w:lang w:val="es-CO"/>
        </w:rPr>
        <w:t xml:space="preserve">, dentro del proceso </w:t>
      </w:r>
      <w:r w:rsidR="00E70092">
        <w:rPr>
          <w:rFonts w:ascii="Arial" w:hAnsi="Arial" w:cs="Arial"/>
          <w:sz w:val="24"/>
          <w:szCs w:val="24"/>
          <w:lang w:val="es-CO"/>
        </w:rPr>
        <w:t>ya citado</w:t>
      </w:r>
      <w:r w:rsidR="008F7ADB" w:rsidRPr="00035492">
        <w:rPr>
          <w:rFonts w:ascii="Arial" w:hAnsi="Arial" w:cs="Arial"/>
          <w:sz w:val="24"/>
          <w:szCs w:val="24"/>
          <w:lang w:val="es-CO"/>
        </w:rPr>
        <w:t xml:space="preserve">, </w:t>
      </w:r>
      <w:r w:rsidR="00B503B6" w:rsidRPr="00035492">
        <w:rPr>
          <w:rFonts w:ascii="Arial" w:hAnsi="Arial" w:cs="Arial"/>
          <w:sz w:val="24"/>
          <w:szCs w:val="24"/>
        </w:rPr>
        <w:t xml:space="preserve">previas las </w:t>
      </w:r>
      <w:r w:rsidR="00B503B6" w:rsidRPr="007071C0">
        <w:rPr>
          <w:rFonts w:ascii="Arial" w:hAnsi="Arial" w:cs="Arial"/>
          <w:sz w:val="24"/>
          <w:szCs w:val="24"/>
        </w:rPr>
        <w:t>estimaciones jurídicas que enseguida se hacen.</w:t>
      </w:r>
    </w:p>
    <w:p w:rsidR="00485B6E" w:rsidRPr="006A0477" w:rsidRDefault="003C20B3" w:rsidP="009C30DF">
      <w:pPr>
        <w:pStyle w:val="Titre2"/>
        <w:numPr>
          <w:ilvl w:val="0"/>
          <w:numId w:val="8"/>
        </w:numPr>
        <w:jc w:val="left"/>
        <w:rPr>
          <w:rFonts w:ascii="Arial" w:hAnsi="Arial"/>
          <w:b w:val="0"/>
          <w:sz w:val="24"/>
          <w:lang w:val="es-CO"/>
        </w:rPr>
      </w:pPr>
      <w:r w:rsidRPr="006A0477">
        <w:rPr>
          <w:rFonts w:ascii="Arial" w:hAnsi="Arial"/>
          <w:b w:val="0"/>
          <w:smallCaps/>
          <w:szCs w:val="26"/>
          <w:lang w:val="es-CO"/>
        </w:rPr>
        <w:lastRenderedPageBreak/>
        <w:t>La síntesis de la demanda</w:t>
      </w:r>
    </w:p>
    <w:p w:rsidR="00485B6E" w:rsidRPr="00857200" w:rsidRDefault="00485B6E" w:rsidP="009C30DF">
      <w:pPr>
        <w:spacing w:line="360" w:lineRule="auto"/>
        <w:jc w:val="both"/>
        <w:rPr>
          <w:rFonts w:ascii="Arial" w:hAnsi="Arial" w:cs="Arial"/>
          <w:sz w:val="24"/>
          <w:szCs w:val="24"/>
          <w:lang w:val="es-CO"/>
        </w:rPr>
      </w:pPr>
    </w:p>
    <w:p w:rsidR="00D12E58" w:rsidRPr="00D12E58" w:rsidRDefault="00D12E58" w:rsidP="00D12E58">
      <w:pPr>
        <w:pStyle w:val="Paragraphedeliste"/>
        <w:widowControl/>
        <w:numPr>
          <w:ilvl w:val="1"/>
          <w:numId w:val="31"/>
        </w:numPr>
        <w:overflowPunct/>
        <w:autoSpaceDE/>
        <w:autoSpaceDN/>
        <w:adjustRightInd/>
        <w:spacing w:line="360" w:lineRule="auto"/>
        <w:jc w:val="both"/>
        <w:rPr>
          <w:rFonts w:ascii="Arial" w:hAnsi="Arial"/>
          <w:smallCaps/>
          <w:sz w:val="26"/>
          <w:szCs w:val="26"/>
        </w:rPr>
      </w:pPr>
      <w:r w:rsidRPr="00D12E58">
        <w:rPr>
          <w:rFonts w:ascii="Arial" w:hAnsi="Arial"/>
          <w:smallCaps/>
          <w:sz w:val="26"/>
          <w:szCs w:val="26"/>
        </w:rPr>
        <w:t>Los supuestos fácticos</w:t>
      </w:r>
    </w:p>
    <w:p w:rsidR="00D12E58" w:rsidRPr="00857200" w:rsidRDefault="00D12E58" w:rsidP="00BD6C8A">
      <w:pPr>
        <w:jc w:val="both"/>
        <w:rPr>
          <w:rFonts w:ascii="Arial" w:hAnsi="Arial"/>
          <w:sz w:val="24"/>
          <w:szCs w:val="22"/>
        </w:rPr>
      </w:pPr>
    </w:p>
    <w:p w:rsidR="00D12E58" w:rsidRPr="00857200" w:rsidRDefault="00A322D2" w:rsidP="00857200">
      <w:pPr>
        <w:widowControl/>
        <w:numPr>
          <w:ilvl w:val="2"/>
          <w:numId w:val="31"/>
        </w:numPr>
        <w:overflowPunct/>
        <w:autoSpaceDE/>
        <w:autoSpaceDN/>
        <w:adjustRightInd/>
        <w:spacing w:line="360" w:lineRule="auto"/>
        <w:jc w:val="both"/>
        <w:rPr>
          <w:rFonts w:ascii="Arial" w:hAnsi="Arial"/>
          <w:sz w:val="24"/>
          <w:szCs w:val="24"/>
        </w:rPr>
      </w:pPr>
      <w:r>
        <w:rPr>
          <w:rFonts w:ascii="Arial" w:hAnsi="Arial"/>
          <w:sz w:val="24"/>
          <w:szCs w:val="24"/>
        </w:rPr>
        <w:t xml:space="preserve">El señor José Marco Tulio Hurtado, es asociado de la Cooperativa Progresemos a través de la cual, contrató seguros de vida con </w:t>
      </w:r>
      <w:r w:rsidR="007071C0" w:rsidRPr="00857200">
        <w:rPr>
          <w:rFonts w:ascii="Arial" w:hAnsi="Arial"/>
          <w:sz w:val="24"/>
          <w:szCs w:val="24"/>
        </w:rPr>
        <w:t xml:space="preserve">La </w:t>
      </w:r>
      <w:r>
        <w:rPr>
          <w:rFonts w:ascii="Arial" w:hAnsi="Arial"/>
          <w:sz w:val="24"/>
          <w:szCs w:val="24"/>
        </w:rPr>
        <w:t xml:space="preserve">Equidad Seguros Vida Grupo, representados en las pólizas </w:t>
      </w:r>
      <w:proofErr w:type="spellStart"/>
      <w:r>
        <w:rPr>
          <w:rFonts w:ascii="Arial" w:hAnsi="Arial"/>
          <w:sz w:val="24"/>
          <w:szCs w:val="24"/>
        </w:rPr>
        <w:t>AA000341</w:t>
      </w:r>
      <w:proofErr w:type="spellEnd"/>
      <w:r>
        <w:rPr>
          <w:rFonts w:ascii="Arial" w:hAnsi="Arial"/>
          <w:sz w:val="24"/>
          <w:szCs w:val="24"/>
        </w:rPr>
        <w:t xml:space="preserve"> y </w:t>
      </w:r>
      <w:proofErr w:type="spellStart"/>
      <w:r>
        <w:rPr>
          <w:rFonts w:ascii="Arial" w:hAnsi="Arial"/>
          <w:sz w:val="24"/>
          <w:szCs w:val="24"/>
        </w:rPr>
        <w:t>AA000343</w:t>
      </w:r>
      <w:proofErr w:type="spellEnd"/>
      <w:r>
        <w:rPr>
          <w:rFonts w:ascii="Arial" w:hAnsi="Arial"/>
          <w:sz w:val="24"/>
          <w:szCs w:val="24"/>
        </w:rPr>
        <w:t>. También seguros</w:t>
      </w:r>
      <w:r w:rsidR="002C1AD5">
        <w:rPr>
          <w:rFonts w:ascii="Arial" w:hAnsi="Arial"/>
          <w:sz w:val="24"/>
          <w:szCs w:val="24"/>
        </w:rPr>
        <w:t xml:space="preserve"> de</w:t>
      </w:r>
      <w:r>
        <w:rPr>
          <w:rFonts w:ascii="Arial" w:hAnsi="Arial"/>
          <w:sz w:val="24"/>
          <w:szCs w:val="24"/>
        </w:rPr>
        <w:t xml:space="preserve"> </w:t>
      </w:r>
      <w:r w:rsidR="002C1AD5">
        <w:rPr>
          <w:rFonts w:ascii="Arial" w:hAnsi="Arial"/>
          <w:sz w:val="24"/>
          <w:szCs w:val="24"/>
        </w:rPr>
        <w:t>“</w:t>
      </w:r>
      <w:r>
        <w:rPr>
          <w:rFonts w:ascii="Arial" w:hAnsi="Arial"/>
          <w:sz w:val="24"/>
          <w:szCs w:val="24"/>
        </w:rPr>
        <w:t>vida deudores</w:t>
      </w:r>
      <w:r w:rsidR="002C1AD5">
        <w:rPr>
          <w:rFonts w:ascii="Arial" w:hAnsi="Arial"/>
          <w:sz w:val="24"/>
          <w:szCs w:val="24"/>
        </w:rPr>
        <w:t>”</w:t>
      </w:r>
      <w:r>
        <w:rPr>
          <w:rFonts w:ascii="Arial" w:hAnsi="Arial"/>
          <w:sz w:val="24"/>
          <w:szCs w:val="24"/>
        </w:rPr>
        <w:t xml:space="preserve"> y </w:t>
      </w:r>
      <w:r w:rsidR="002C1AD5">
        <w:rPr>
          <w:rFonts w:ascii="Arial" w:hAnsi="Arial"/>
          <w:sz w:val="24"/>
          <w:szCs w:val="24"/>
        </w:rPr>
        <w:t>“</w:t>
      </w:r>
      <w:r>
        <w:rPr>
          <w:rFonts w:ascii="Arial" w:hAnsi="Arial"/>
          <w:sz w:val="24"/>
          <w:szCs w:val="24"/>
        </w:rPr>
        <w:t>aportes</w:t>
      </w:r>
      <w:r w:rsidR="002C1AD5">
        <w:rPr>
          <w:rFonts w:ascii="Arial" w:hAnsi="Arial"/>
          <w:sz w:val="24"/>
          <w:szCs w:val="24"/>
        </w:rPr>
        <w:t>”</w:t>
      </w:r>
      <w:r>
        <w:rPr>
          <w:rFonts w:ascii="Arial" w:hAnsi="Arial"/>
          <w:sz w:val="24"/>
          <w:szCs w:val="24"/>
        </w:rPr>
        <w:t xml:space="preserve">, </w:t>
      </w:r>
      <w:r w:rsidR="002C1AD5">
        <w:rPr>
          <w:rFonts w:ascii="Arial" w:hAnsi="Arial"/>
          <w:sz w:val="24"/>
          <w:szCs w:val="24"/>
        </w:rPr>
        <w:t>d</w:t>
      </w:r>
      <w:r>
        <w:rPr>
          <w:rFonts w:ascii="Arial" w:hAnsi="Arial"/>
          <w:sz w:val="24"/>
          <w:szCs w:val="24"/>
        </w:rPr>
        <w:t xml:space="preserve">ocumentos </w:t>
      </w:r>
      <w:proofErr w:type="spellStart"/>
      <w:r>
        <w:rPr>
          <w:rFonts w:ascii="Arial" w:hAnsi="Arial"/>
          <w:sz w:val="24"/>
          <w:szCs w:val="24"/>
        </w:rPr>
        <w:t>Nos.AA000213</w:t>
      </w:r>
      <w:proofErr w:type="spellEnd"/>
      <w:r>
        <w:rPr>
          <w:rFonts w:ascii="Arial" w:hAnsi="Arial"/>
          <w:sz w:val="24"/>
          <w:szCs w:val="24"/>
        </w:rPr>
        <w:t xml:space="preserve"> y </w:t>
      </w:r>
      <w:proofErr w:type="spellStart"/>
      <w:r>
        <w:rPr>
          <w:rFonts w:ascii="Arial" w:hAnsi="Arial"/>
          <w:sz w:val="24"/>
          <w:szCs w:val="24"/>
        </w:rPr>
        <w:t>AA000214</w:t>
      </w:r>
      <w:proofErr w:type="spellEnd"/>
      <w:r>
        <w:rPr>
          <w:rFonts w:ascii="Arial" w:hAnsi="Arial"/>
          <w:sz w:val="24"/>
          <w:szCs w:val="24"/>
        </w:rPr>
        <w:t>.</w:t>
      </w:r>
    </w:p>
    <w:p w:rsidR="007C71D2" w:rsidRDefault="007C71D2" w:rsidP="00BD6C8A">
      <w:pPr>
        <w:widowControl/>
        <w:overflowPunct/>
        <w:autoSpaceDE/>
        <w:autoSpaceDN/>
        <w:adjustRightInd/>
        <w:ind w:left="720"/>
        <w:jc w:val="both"/>
        <w:rPr>
          <w:rFonts w:ascii="Arial" w:hAnsi="Arial"/>
          <w:sz w:val="24"/>
          <w:szCs w:val="24"/>
        </w:rPr>
      </w:pPr>
    </w:p>
    <w:p w:rsidR="006866F5" w:rsidRDefault="00E85D3A" w:rsidP="006866F5">
      <w:pPr>
        <w:widowControl/>
        <w:numPr>
          <w:ilvl w:val="2"/>
          <w:numId w:val="31"/>
        </w:numPr>
        <w:overflowPunct/>
        <w:autoSpaceDE/>
        <w:autoSpaceDN/>
        <w:adjustRightInd/>
        <w:spacing w:line="360" w:lineRule="auto"/>
        <w:jc w:val="both"/>
        <w:rPr>
          <w:rFonts w:ascii="Arial" w:hAnsi="Arial"/>
          <w:sz w:val="24"/>
          <w:szCs w:val="24"/>
        </w:rPr>
      </w:pPr>
      <w:r>
        <w:rPr>
          <w:rFonts w:ascii="Arial" w:hAnsi="Arial"/>
          <w:sz w:val="24"/>
          <w:szCs w:val="24"/>
        </w:rPr>
        <w:t>A</w:t>
      </w:r>
      <w:r w:rsidR="00896D0B">
        <w:rPr>
          <w:rFonts w:ascii="Arial" w:hAnsi="Arial"/>
          <w:sz w:val="24"/>
          <w:szCs w:val="24"/>
        </w:rPr>
        <w:t xml:space="preserve">l </w:t>
      </w:r>
      <w:r>
        <w:rPr>
          <w:rFonts w:ascii="Arial" w:hAnsi="Arial"/>
          <w:sz w:val="24"/>
          <w:szCs w:val="24"/>
        </w:rPr>
        <w:t>actor se le dictaminó invalidez, riesgo cub</w:t>
      </w:r>
      <w:r w:rsidR="002C1AD5">
        <w:rPr>
          <w:rFonts w:ascii="Arial" w:hAnsi="Arial"/>
          <w:sz w:val="24"/>
          <w:szCs w:val="24"/>
        </w:rPr>
        <w:t xml:space="preserve">ierto en esas pólizas de seguro y hechas </w:t>
      </w:r>
      <w:r>
        <w:rPr>
          <w:rFonts w:ascii="Arial" w:hAnsi="Arial"/>
          <w:sz w:val="24"/>
          <w:szCs w:val="24"/>
        </w:rPr>
        <w:t xml:space="preserve">las reclamaciones </w:t>
      </w:r>
      <w:r w:rsidR="002C1AD5">
        <w:rPr>
          <w:rFonts w:ascii="Arial" w:hAnsi="Arial"/>
          <w:sz w:val="24"/>
          <w:szCs w:val="24"/>
        </w:rPr>
        <w:t xml:space="preserve">fueron </w:t>
      </w:r>
      <w:r>
        <w:rPr>
          <w:rFonts w:ascii="Arial" w:hAnsi="Arial"/>
          <w:sz w:val="24"/>
          <w:szCs w:val="24"/>
        </w:rPr>
        <w:t xml:space="preserve">objetadas, </w:t>
      </w:r>
      <w:r w:rsidR="00514268">
        <w:rPr>
          <w:rFonts w:ascii="Arial" w:hAnsi="Arial"/>
          <w:sz w:val="24"/>
          <w:szCs w:val="24"/>
        </w:rPr>
        <w:t xml:space="preserve">ya </w:t>
      </w:r>
      <w:r>
        <w:rPr>
          <w:rFonts w:ascii="Arial" w:hAnsi="Arial"/>
          <w:sz w:val="24"/>
          <w:szCs w:val="24"/>
        </w:rPr>
        <w:t xml:space="preserve">que el asegurado incumplía los requisitos de </w:t>
      </w:r>
      <w:proofErr w:type="spellStart"/>
      <w:r>
        <w:rPr>
          <w:rFonts w:ascii="Arial" w:hAnsi="Arial"/>
          <w:sz w:val="24"/>
          <w:szCs w:val="24"/>
        </w:rPr>
        <w:t>asegurabilidad</w:t>
      </w:r>
      <w:proofErr w:type="spellEnd"/>
      <w:r>
        <w:rPr>
          <w:rFonts w:ascii="Arial" w:hAnsi="Arial"/>
          <w:sz w:val="24"/>
          <w:szCs w:val="24"/>
        </w:rPr>
        <w:t>, pues presentaba antecedentes de tabaquismo y es</w:t>
      </w:r>
      <w:r w:rsidR="006866F5">
        <w:rPr>
          <w:rFonts w:ascii="Arial" w:hAnsi="Arial"/>
          <w:sz w:val="24"/>
          <w:szCs w:val="24"/>
        </w:rPr>
        <w:t>a</w:t>
      </w:r>
      <w:r>
        <w:rPr>
          <w:rFonts w:ascii="Arial" w:hAnsi="Arial"/>
          <w:sz w:val="24"/>
          <w:szCs w:val="24"/>
        </w:rPr>
        <w:t xml:space="preserve"> es </w:t>
      </w:r>
      <w:r w:rsidR="006866F5">
        <w:rPr>
          <w:rFonts w:ascii="Arial" w:hAnsi="Arial"/>
          <w:sz w:val="24"/>
          <w:szCs w:val="24"/>
        </w:rPr>
        <w:t>causal de exclusión de la cobertura</w:t>
      </w:r>
      <w:r w:rsidR="00896D0B" w:rsidRPr="00857200">
        <w:rPr>
          <w:rFonts w:ascii="Arial" w:hAnsi="Arial"/>
          <w:sz w:val="24"/>
          <w:szCs w:val="24"/>
        </w:rPr>
        <w:t xml:space="preserve">. </w:t>
      </w:r>
    </w:p>
    <w:p w:rsidR="00514268" w:rsidRDefault="00514268" w:rsidP="00514268">
      <w:pPr>
        <w:pStyle w:val="Paragraphedeliste"/>
        <w:rPr>
          <w:rFonts w:ascii="Arial" w:hAnsi="Arial"/>
          <w:sz w:val="24"/>
          <w:szCs w:val="24"/>
        </w:rPr>
      </w:pPr>
    </w:p>
    <w:p w:rsidR="00D12E58" w:rsidRPr="00D12E58" w:rsidRDefault="00D12E58" w:rsidP="00D12E58">
      <w:pPr>
        <w:pStyle w:val="Paragraphedeliste"/>
        <w:widowControl/>
        <w:numPr>
          <w:ilvl w:val="0"/>
          <w:numId w:val="32"/>
        </w:numPr>
        <w:overflowPunct/>
        <w:autoSpaceDE/>
        <w:autoSpaceDN/>
        <w:adjustRightInd/>
        <w:spacing w:line="360" w:lineRule="auto"/>
        <w:jc w:val="both"/>
        <w:rPr>
          <w:rFonts w:ascii="Arial" w:hAnsi="Arial"/>
          <w:smallCaps/>
          <w:vanish/>
          <w:sz w:val="26"/>
          <w:szCs w:val="26"/>
        </w:rPr>
      </w:pPr>
    </w:p>
    <w:p w:rsidR="00D12E58" w:rsidRPr="00D12E58" w:rsidRDefault="00D12E58" w:rsidP="00D12E58">
      <w:pPr>
        <w:pStyle w:val="Paragraphedeliste"/>
        <w:widowControl/>
        <w:numPr>
          <w:ilvl w:val="1"/>
          <w:numId w:val="32"/>
        </w:numPr>
        <w:overflowPunct/>
        <w:autoSpaceDE/>
        <w:autoSpaceDN/>
        <w:adjustRightInd/>
        <w:spacing w:line="360" w:lineRule="auto"/>
        <w:jc w:val="both"/>
        <w:rPr>
          <w:rFonts w:ascii="Arial" w:hAnsi="Arial"/>
          <w:smallCaps/>
          <w:vanish/>
          <w:sz w:val="26"/>
          <w:szCs w:val="26"/>
        </w:rPr>
      </w:pPr>
    </w:p>
    <w:p w:rsidR="007747FC" w:rsidRDefault="007747FC" w:rsidP="00D12E58">
      <w:pPr>
        <w:widowControl/>
        <w:numPr>
          <w:ilvl w:val="1"/>
          <w:numId w:val="32"/>
        </w:numPr>
        <w:overflowPunct/>
        <w:autoSpaceDE/>
        <w:autoSpaceDN/>
        <w:adjustRightInd/>
        <w:spacing w:line="360" w:lineRule="auto"/>
        <w:jc w:val="both"/>
        <w:rPr>
          <w:rFonts w:ascii="Arial" w:hAnsi="Arial"/>
          <w:smallCaps/>
          <w:sz w:val="26"/>
          <w:szCs w:val="26"/>
        </w:rPr>
      </w:pPr>
      <w:r w:rsidRPr="004F0C67">
        <w:rPr>
          <w:rFonts w:ascii="Arial" w:hAnsi="Arial"/>
          <w:smallCaps/>
          <w:sz w:val="26"/>
          <w:szCs w:val="26"/>
        </w:rPr>
        <w:t>Las pretensiones</w:t>
      </w:r>
    </w:p>
    <w:p w:rsidR="002A6B63" w:rsidRPr="002A6B63" w:rsidRDefault="002A6B63" w:rsidP="002A6B63">
      <w:pPr>
        <w:widowControl/>
        <w:overflowPunct/>
        <w:autoSpaceDE/>
        <w:autoSpaceDN/>
        <w:adjustRightInd/>
        <w:spacing w:line="360" w:lineRule="auto"/>
        <w:ind w:left="720"/>
        <w:jc w:val="both"/>
        <w:rPr>
          <w:rFonts w:ascii="Arial" w:hAnsi="Arial"/>
          <w:smallCaps/>
          <w:sz w:val="16"/>
          <w:szCs w:val="16"/>
        </w:rPr>
      </w:pPr>
    </w:p>
    <w:p w:rsidR="005611F3" w:rsidRDefault="006177C6" w:rsidP="00443E2D">
      <w:pPr>
        <w:widowControl/>
        <w:numPr>
          <w:ilvl w:val="2"/>
          <w:numId w:val="32"/>
        </w:numPr>
        <w:overflowPunct/>
        <w:adjustRightInd/>
        <w:spacing w:line="360" w:lineRule="auto"/>
        <w:jc w:val="both"/>
        <w:rPr>
          <w:rFonts w:ascii="Arial" w:hAnsi="Arial" w:cs="Arial"/>
          <w:sz w:val="24"/>
          <w:szCs w:val="24"/>
        </w:rPr>
      </w:pPr>
      <w:r w:rsidRPr="006866F5">
        <w:rPr>
          <w:rFonts w:ascii="Arial" w:hAnsi="Arial" w:cs="Arial"/>
          <w:sz w:val="24"/>
          <w:szCs w:val="24"/>
        </w:rPr>
        <w:t xml:space="preserve">Declarar </w:t>
      </w:r>
      <w:r w:rsidR="006866F5" w:rsidRPr="006866F5">
        <w:rPr>
          <w:rFonts w:ascii="Arial" w:hAnsi="Arial" w:cs="Arial"/>
          <w:sz w:val="24"/>
          <w:szCs w:val="24"/>
        </w:rPr>
        <w:t xml:space="preserve">el incumplimiento contractual de las </w:t>
      </w:r>
      <w:r w:rsidR="006866F5">
        <w:rPr>
          <w:rFonts w:ascii="Arial" w:hAnsi="Arial" w:cs="Arial"/>
          <w:sz w:val="24"/>
          <w:szCs w:val="24"/>
        </w:rPr>
        <w:t xml:space="preserve">enunciadas </w:t>
      </w:r>
      <w:r w:rsidR="006866F5" w:rsidRPr="006866F5">
        <w:rPr>
          <w:rFonts w:ascii="Arial" w:hAnsi="Arial" w:cs="Arial"/>
          <w:sz w:val="24"/>
          <w:szCs w:val="24"/>
        </w:rPr>
        <w:t>pólizas</w:t>
      </w:r>
      <w:r w:rsidR="006866F5">
        <w:rPr>
          <w:rFonts w:ascii="Arial" w:hAnsi="Arial" w:cs="Arial"/>
          <w:sz w:val="24"/>
          <w:szCs w:val="24"/>
        </w:rPr>
        <w:t>.</w:t>
      </w:r>
      <w:r w:rsidR="006866F5" w:rsidRPr="006866F5">
        <w:rPr>
          <w:rFonts w:ascii="Arial" w:hAnsi="Arial" w:cs="Arial"/>
          <w:sz w:val="24"/>
          <w:szCs w:val="24"/>
        </w:rPr>
        <w:t xml:space="preserve"> </w:t>
      </w:r>
    </w:p>
    <w:p w:rsidR="006866F5" w:rsidRPr="006866F5" w:rsidRDefault="00BD6C8A" w:rsidP="00BD6C8A">
      <w:pPr>
        <w:widowControl/>
        <w:tabs>
          <w:tab w:val="left" w:pos="3952"/>
        </w:tabs>
        <w:overflowPunct/>
        <w:adjustRightInd/>
        <w:ind w:left="720"/>
        <w:jc w:val="both"/>
        <w:rPr>
          <w:rFonts w:ascii="Arial" w:hAnsi="Arial" w:cs="Arial"/>
          <w:sz w:val="24"/>
          <w:szCs w:val="24"/>
        </w:rPr>
      </w:pPr>
      <w:r>
        <w:rPr>
          <w:rFonts w:ascii="Arial" w:hAnsi="Arial" w:cs="Arial"/>
          <w:sz w:val="24"/>
          <w:szCs w:val="24"/>
        </w:rPr>
        <w:tab/>
      </w:r>
    </w:p>
    <w:p w:rsidR="005611F3" w:rsidRPr="006866F5" w:rsidRDefault="005611F3" w:rsidP="00443E2D">
      <w:pPr>
        <w:widowControl/>
        <w:numPr>
          <w:ilvl w:val="2"/>
          <w:numId w:val="32"/>
        </w:numPr>
        <w:overflowPunct/>
        <w:autoSpaceDE/>
        <w:autoSpaceDN/>
        <w:adjustRightInd/>
        <w:spacing w:line="360" w:lineRule="auto"/>
        <w:jc w:val="both"/>
        <w:rPr>
          <w:rFonts w:ascii="Arial" w:hAnsi="Arial" w:cs="Arial"/>
          <w:sz w:val="24"/>
          <w:szCs w:val="24"/>
        </w:rPr>
      </w:pPr>
      <w:r w:rsidRPr="006866F5">
        <w:rPr>
          <w:rFonts w:ascii="Arial" w:hAnsi="Arial" w:cs="Arial"/>
          <w:sz w:val="24"/>
          <w:szCs w:val="24"/>
        </w:rPr>
        <w:t>Que se condene a l</w:t>
      </w:r>
      <w:r w:rsidR="006866F5" w:rsidRPr="006866F5">
        <w:rPr>
          <w:rFonts w:ascii="Arial" w:hAnsi="Arial" w:cs="Arial"/>
          <w:sz w:val="24"/>
          <w:szCs w:val="24"/>
        </w:rPr>
        <w:t>a</w:t>
      </w:r>
      <w:r w:rsidRPr="006866F5">
        <w:rPr>
          <w:rFonts w:ascii="Arial" w:hAnsi="Arial" w:cs="Arial"/>
          <w:sz w:val="24"/>
          <w:szCs w:val="24"/>
        </w:rPr>
        <w:t xml:space="preserve"> demandad</w:t>
      </w:r>
      <w:r w:rsidR="006866F5" w:rsidRPr="006866F5">
        <w:rPr>
          <w:rFonts w:ascii="Arial" w:hAnsi="Arial" w:cs="Arial"/>
          <w:sz w:val="24"/>
          <w:szCs w:val="24"/>
        </w:rPr>
        <w:t>a</w:t>
      </w:r>
      <w:r w:rsidRPr="006866F5">
        <w:rPr>
          <w:rFonts w:ascii="Arial" w:hAnsi="Arial" w:cs="Arial"/>
          <w:sz w:val="24"/>
          <w:szCs w:val="24"/>
        </w:rPr>
        <w:t xml:space="preserve"> a pagar: </w:t>
      </w:r>
      <w:r w:rsidR="006866F5" w:rsidRPr="006866F5">
        <w:rPr>
          <w:rFonts w:ascii="Arial" w:hAnsi="Arial" w:cs="Arial"/>
          <w:sz w:val="24"/>
          <w:szCs w:val="24"/>
        </w:rPr>
        <w:t xml:space="preserve">(i) Por las pólizas AA-000341 y </w:t>
      </w:r>
      <w:proofErr w:type="spellStart"/>
      <w:r w:rsidR="006866F5" w:rsidRPr="006866F5">
        <w:rPr>
          <w:rFonts w:ascii="Arial" w:hAnsi="Arial" w:cs="Arial"/>
          <w:sz w:val="24"/>
          <w:szCs w:val="24"/>
        </w:rPr>
        <w:t>AA000343</w:t>
      </w:r>
      <w:proofErr w:type="spellEnd"/>
      <w:r w:rsidR="006866F5" w:rsidRPr="006866F5">
        <w:rPr>
          <w:rFonts w:ascii="Arial" w:hAnsi="Arial" w:cs="Arial"/>
          <w:sz w:val="24"/>
          <w:szCs w:val="24"/>
        </w:rPr>
        <w:t xml:space="preserve"> la suma de $45.000.000; (ii) Por la póliza </w:t>
      </w:r>
      <w:proofErr w:type="spellStart"/>
      <w:r w:rsidR="006866F5" w:rsidRPr="006866F5">
        <w:rPr>
          <w:rFonts w:ascii="Arial" w:hAnsi="Arial" w:cs="Arial"/>
          <w:sz w:val="24"/>
          <w:szCs w:val="24"/>
        </w:rPr>
        <w:t>AA000213</w:t>
      </w:r>
      <w:proofErr w:type="spellEnd"/>
      <w:r w:rsidR="006866F5" w:rsidRPr="006866F5">
        <w:rPr>
          <w:rFonts w:ascii="Arial" w:hAnsi="Arial" w:cs="Arial"/>
          <w:sz w:val="24"/>
          <w:szCs w:val="24"/>
        </w:rPr>
        <w:t xml:space="preserve"> la suma de $2.261.716; y (iii) Por la póliza </w:t>
      </w:r>
      <w:proofErr w:type="spellStart"/>
      <w:r w:rsidR="006866F5" w:rsidRPr="006866F5">
        <w:rPr>
          <w:rFonts w:ascii="Arial" w:hAnsi="Arial" w:cs="Arial"/>
          <w:sz w:val="24"/>
          <w:szCs w:val="24"/>
        </w:rPr>
        <w:t>AA000214</w:t>
      </w:r>
      <w:proofErr w:type="spellEnd"/>
      <w:r w:rsidR="006866F5" w:rsidRPr="006866F5">
        <w:rPr>
          <w:rFonts w:ascii="Arial" w:hAnsi="Arial" w:cs="Arial"/>
          <w:sz w:val="24"/>
          <w:szCs w:val="24"/>
        </w:rPr>
        <w:t xml:space="preserve"> la suma de $1.018.463. </w:t>
      </w:r>
      <w:r w:rsidR="00FA135E" w:rsidRPr="006866F5">
        <w:rPr>
          <w:rFonts w:ascii="Arial" w:hAnsi="Arial" w:cs="Arial"/>
          <w:sz w:val="24"/>
          <w:szCs w:val="24"/>
          <w:lang w:val="es-MX"/>
        </w:rPr>
        <w:t xml:space="preserve">Que </w:t>
      </w:r>
      <w:r w:rsidR="006866F5">
        <w:rPr>
          <w:rFonts w:ascii="Arial" w:hAnsi="Arial" w:cs="Arial"/>
          <w:sz w:val="24"/>
          <w:szCs w:val="24"/>
          <w:lang w:val="es-MX"/>
        </w:rPr>
        <w:t>sobre las condenas impuestas se paguen intereses moratorios</w:t>
      </w:r>
      <w:r w:rsidR="00FA135E" w:rsidRPr="006866F5">
        <w:rPr>
          <w:rFonts w:ascii="Arial" w:hAnsi="Arial" w:cs="Arial"/>
          <w:sz w:val="24"/>
          <w:szCs w:val="24"/>
          <w:lang w:val="es-MX"/>
        </w:rPr>
        <w:t>.</w:t>
      </w:r>
    </w:p>
    <w:p w:rsidR="00FA135E" w:rsidRDefault="00FA135E" w:rsidP="00FA135E">
      <w:pPr>
        <w:pStyle w:val="Paragraphedeliste"/>
        <w:rPr>
          <w:rFonts w:ascii="Arial" w:hAnsi="Arial" w:cs="Arial"/>
          <w:sz w:val="24"/>
          <w:szCs w:val="24"/>
        </w:rPr>
      </w:pPr>
    </w:p>
    <w:p w:rsidR="007747FC" w:rsidRPr="00857200" w:rsidRDefault="005E3688" w:rsidP="00857200">
      <w:pPr>
        <w:widowControl/>
        <w:numPr>
          <w:ilvl w:val="2"/>
          <w:numId w:val="32"/>
        </w:numPr>
        <w:overflowPunct/>
        <w:autoSpaceDE/>
        <w:autoSpaceDN/>
        <w:adjustRightInd/>
        <w:spacing w:line="360" w:lineRule="auto"/>
        <w:jc w:val="both"/>
        <w:rPr>
          <w:rFonts w:ascii="Arial" w:hAnsi="Arial"/>
          <w:sz w:val="24"/>
          <w:szCs w:val="24"/>
        </w:rPr>
      </w:pPr>
      <w:r w:rsidRPr="00857200">
        <w:rPr>
          <w:rFonts w:ascii="Arial" w:hAnsi="Arial" w:cs="Arial"/>
          <w:sz w:val="24"/>
          <w:szCs w:val="24"/>
        </w:rPr>
        <w:t>Y condenar al pago de costa</w:t>
      </w:r>
      <w:r w:rsidR="009236B1" w:rsidRPr="00857200">
        <w:rPr>
          <w:rFonts w:ascii="Arial" w:hAnsi="Arial" w:cs="Arial"/>
          <w:sz w:val="24"/>
          <w:szCs w:val="24"/>
        </w:rPr>
        <w:t xml:space="preserve">s </w:t>
      </w:r>
      <w:r w:rsidRPr="00857200">
        <w:rPr>
          <w:rFonts w:ascii="Arial" w:hAnsi="Arial" w:cs="Arial"/>
          <w:sz w:val="24"/>
          <w:szCs w:val="24"/>
        </w:rPr>
        <w:t xml:space="preserve">que cause </w:t>
      </w:r>
      <w:r w:rsidR="009236B1" w:rsidRPr="00857200">
        <w:rPr>
          <w:rFonts w:ascii="Arial" w:hAnsi="Arial" w:cs="Arial"/>
          <w:sz w:val="24"/>
          <w:szCs w:val="24"/>
        </w:rPr>
        <w:t>el proceso</w:t>
      </w:r>
      <w:r w:rsidR="006F7C7F" w:rsidRPr="00857200">
        <w:rPr>
          <w:rFonts w:ascii="Arial" w:hAnsi="Arial" w:cs="Arial"/>
          <w:sz w:val="24"/>
          <w:szCs w:val="24"/>
        </w:rPr>
        <w:t xml:space="preserve"> (Sic)</w:t>
      </w:r>
      <w:r w:rsidR="007747FC" w:rsidRPr="00857200">
        <w:rPr>
          <w:rFonts w:ascii="Arial" w:hAnsi="Arial"/>
          <w:sz w:val="24"/>
          <w:szCs w:val="24"/>
        </w:rPr>
        <w:t>.</w:t>
      </w:r>
    </w:p>
    <w:p w:rsidR="007747FC" w:rsidRPr="007747FC" w:rsidRDefault="007747FC" w:rsidP="007747FC">
      <w:pPr>
        <w:spacing w:line="360" w:lineRule="auto"/>
        <w:jc w:val="both"/>
        <w:rPr>
          <w:rFonts w:ascii="Arial" w:hAnsi="Arial"/>
          <w:sz w:val="24"/>
          <w:szCs w:val="22"/>
        </w:rPr>
      </w:pPr>
    </w:p>
    <w:p w:rsidR="00485B6E" w:rsidRPr="00316091" w:rsidRDefault="0048328F" w:rsidP="00226874">
      <w:pPr>
        <w:pStyle w:val="Titre2"/>
        <w:numPr>
          <w:ilvl w:val="0"/>
          <w:numId w:val="8"/>
        </w:numPr>
        <w:jc w:val="left"/>
        <w:rPr>
          <w:rFonts w:ascii="Arial" w:hAnsi="Arial"/>
          <w:b w:val="0"/>
          <w:sz w:val="24"/>
          <w:lang w:val="es-CO"/>
        </w:rPr>
      </w:pPr>
      <w:r w:rsidRPr="00316091">
        <w:rPr>
          <w:rFonts w:ascii="Arial" w:hAnsi="Arial"/>
          <w:b w:val="0"/>
          <w:smallCaps/>
          <w:szCs w:val="26"/>
          <w:lang w:val="es-CO"/>
        </w:rPr>
        <w:t>La síntesis de la crónica procesal</w:t>
      </w:r>
    </w:p>
    <w:p w:rsidR="00983272" w:rsidRPr="00857200" w:rsidRDefault="00983272" w:rsidP="009C30DF">
      <w:pPr>
        <w:spacing w:line="360" w:lineRule="auto"/>
        <w:jc w:val="both"/>
        <w:rPr>
          <w:rFonts w:ascii="Arial" w:hAnsi="Arial" w:cs="Arial"/>
          <w:sz w:val="24"/>
          <w:szCs w:val="24"/>
          <w:lang w:val="es-CO"/>
        </w:rPr>
      </w:pPr>
    </w:p>
    <w:p w:rsidR="00573A47" w:rsidRDefault="00F0447D" w:rsidP="009C30DF">
      <w:pPr>
        <w:spacing w:line="360" w:lineRule="auto"/>
        <w:jc w:val="both"/>
        <w:rPr>
          <w:rFonts w:ascii="Arial" w:hAnsi="Arial" w:cs="Arial"/>
          <w:sz w:val="24"/>
          <w:szCs w:val="24"/>
          <w:lang w:val="es-CO"/>
        </w:rPr>
      </w:pPr>
      <w:r>
        <w:rPr>
          <w:rFonts w:ascii="Arial" w:hAnsi="Arial" w:cs="Arial"/>
          <w:sz w:val="24"/>
          <w:szCs w:val="24"/>
          <w:lang w:val="es-CO"/>
        </w:rPr>
        <w:t xml:space="preserve">El día 13-05-2011 el Juzgado Quinto Civil Municipal de esta ciudad, rechazó de plano en razón a la cuantía, la demanda presentada (Folio </w:t>
      </w:r>
      <w:r w:rsidR="002B3D40">
        <w:rPr>
          <w:rFonts w:ascii="Arial" w:hAnsi="Arial" w:cs="Arial"/>
          <w:sz w:val="24"/>
          <w:szCs w:val="24"/>
          <w:lang w:val="es-CO"/>
        </w:rPr>
        <w:t>55</w:t>
      </w:r>
      <w:r>
        <w:rPr>
          <w:rFonts w:ascii="Arial" w:hAnsi="Arial" w:cs="Arial"/>
          <w:sz w:val="24"/>
          <w:szCs w:val="24"/>
          <w:lang w:val="es-CO"/>
        </w:rPr>
        <w:t xml:space="preserve">, </w:t>
      </w:r>
      <w:r w:rsidR="00223BE1" w:rsidRPr="00AF28B5">
        <w:rPr>
          <w:rFonts w:ascii="Arial" w:hAnsi="Arial" w:cs="Arial"/>
          <w:sz w:val="24"/>
          <w:szCs w:val="24"/>
          <w:lang w:val="es-CO"/>
        </w:rPr>
        <w:t xml:space="preserve">cuaderno </w:t>
      </w:r>
      <w:r w:rsidR="00223BE1">
        <w:rPr>
          <w:rFonts w:ascii="Arial" w:hAnsi="Arial" w:cs="Arial"/>
          <w:sz w:val="24"/>
          <w:szCs w:val="24"/>
          <w:lang w:val="es-CO"/>
        </w:rPr>
        <w:t xml:space="preserve">principal </w:t>
      </w:r>
      <w:proofErr w:type="spellStart"/>
      <w:r w:rsidR="00223BE1" w:rsidRPr="00AF28B5">
        <w:rPr>
          <w:rFonts w:ascii="Arial" w:hAnsi="Arial" w:cs="Arial"/>
          <w:sz w:val="24"/>
          <w:szCs w:val="24"/>
          <w:lang w:val="es-CO"/>
        </w:rPr>
        <w:t>No.1</w:t>
      </w:r>
      <w:proofErr w:type="spellEnd"/>
      <w:r>
        <w:rPr>
          <w:rFonts w:ascii="Arial" w:hAnsi="Arial" w:cs="Arial"/>
          <w:sz w:val="24"/>
          <w:szCs w:val="24"/>
          <w:lang w:val="es-CO"/>
        </w:rPr>
        <w:t xml:space="preserve">). </w:t>
      </w:r>
      <w:r w:rsidR="002B3D40">
        <w:rPr>
          <w:rFonts w:ascii="Arial" w:hAnsi="Arial" w:cs="Arial"/>
          <w:sz w:val="24"/>
          <w:szCs w:val="24"/>
          <w:lang w:val="es-CO"/>
        </w:rPr>
        <w:t xml:space="preserve">Luego fue repartido al </w:t>
      </w:r>
      <w:r w:rsidR="0076219A" w:rsidRPr="005C5B8E">
        <w:rPr>
          <w:rFonts w:ascii="Arial" w:hAnsi="Arial" w:cs="Arial"/>
          <w:sz w:val="24"/>
          <w:szCs w:val="24"/>
          <w:lang w:val="es-CO"/>
        </w:rPr>
        <w:t xml:space="preserve">Juzgado </w:t>
      </w:r>
      <w:r w:rsidR="002B3D40">
        <w:rPr>
          <w:rFonts w:ascii="Arial" w:hAnsi="Arial" w:cs="Arial"/>
          <w:sz w:val="24"/>
          <w:szCs w:val="24"/>
          <w:lang w:val="es-CO"/>
        </w:rPr>
        <w:t xml:space="preserve">Cuarto </w:t>
      </w:r>
      <w:r w:rsidR="0076219A" w:rsidRPr="005C5B8E">
        <w:rPr>
          <w:rFonts w:ascii="Arial" w:hAnsi="Arial" w:cs="Arial"/>
          <w:sz w:val="24"/>
          <w:szCs w:val="24"/>
          <w:lang w:val="es-CO"/>
        </w:rPr>
        <w:t xml:space="preserve">Civil del Circuito </w:t>
      </w:r>
      <w:r w:rsidR="002B3D40">
        <w:rPr>
          <w:rFonts w:ascii="Arial" w:hAnsi="Arial" w:cs="Arial"/>
          <w:sz w:val="24"/>
          <w:szCs w:val="24"/>
          <w:lang w:val="es-CO"/>
        </w:rPr>
        <w:t xml:space="preserve">local, que </w:t>
      </w:r>
      <w:r w:rsidR="00490A8C">
        <w:rPr>
          <w:rFonts w:ascii="Arial" w:hAnsi="Arial" w:cs="Arial"/>
          <w:sz w:val="24"/>
          <w:szCs w:val="24"/>
          <w:lang w:val="es-CO"/>
        </w:rPr>
        <w:t>l</w:t>
      </w:r>
      <w:r w:rsidR="00E6737C">
        <w:rPr>
          <w:rFonts w:ascii="Arial" w:hAnsi="Arial" w:cs="Arial"/>
          <w:sz w:val="24"/>
          <w:szCs w:val="24"/>
          <w:lang w:val="es-CO"/>
        </w:rPr>
        <w:t xml:space="preserve">a admitió el </w:t>
      </w:r>
      <w:r w:rsidR="002B3D40">
        <w:rPr>
          <w:rFonts w:ascii="Arial" w:hAnsi="Arial" w:cs="Arial"/>
          <w:sz w:val="24"/>
          <w:szCs w:val="24"/>
          <w:lang w:val="es-CO"/>
        </w:rPr>
        <w:t>30-05-2011</w:t>
      </w:r>
      <w:r w:rsidR="00490A8C">
        <w:rPr>
          <w:rFonts w:ascii="Arial" w:hAnsi="Arial" w:cs="Arial"/>
          <w:sz w:val="24"/>
          <w:szCs w:val="24"/>
          <w:lang w:val="es-CO"/>
        </w:rPr>
        <w:t>,</w:t>
      </w:r>
      <w:r w:rsidR="00E6737C">
        <w:rPr>
          <w:rFonts w:ascii="Arial" w:hAnsi="Arial" w:cs="Arial"/>
          <w:sz w:val="24"/>
          <w:szCs w:val="24"/>
          <w:lang w:val="es-CO"/>
        </w:rPr>
        <w:t xml:space="preserve"> dispuso darle el trámite ordinario</w:t>
      </w:r>
      <w:r w:rsidR="00D12E58" w:rsidRPr="005C5B8E">
        <w:rPr>
          <w:rFonts w:ascii="Arial" w:hAnsi="Arial" w:cs="Arial"/>
          <w:sz w:val="24"/>
          <w:szCs w:val="24"/>
          <w:lang w:val="es-CO"/>
        </w:rPr>
        <w:t xml:space="preserve">, </w:t>
      </w:r>
      <w:r w:rsidR="0076410C" w:rsidRPr="005C5B8E">
        <w:rPr>
          <w:rFonts w:ascii="Arial" w:hAnsi="Arial" w:cs="Arial"/>
          <w:sz w:val="24"/>
          <w:szCs w:val="24"/>
          <w:lang w:val="es-CO"/>
        </w:rPr>
        <w:t xml:space="preserve">ordenó </w:t>
      </w:r>
      <w:r w:rsidR="00B71843" w:rsidRPr="005C5B8E">
        <w:rPr>
          <w:rFonts w:ascii="Arial" w:hAnsi="Arial" w:cs="Arial"/>
          <w:sz w:val="24"/>
          <w:szCs w:val="24"/>
          <w:lang w:val="es-CO"/>
        </w:rPr>
        <w:t>notificar</w:t>
      </w:r>
      <w:r w:rsidR="00D12E58" w:rsidRPr="005C5B8E">
        <w:rPr>
          <w:rFonts w:ascii="Arial" w:hAnsi="Arial" w:cs="Arial"/>
          <w:sz w:val="24"/>
          <w:szCs w:val="24"/>
          <w:lang w:val="es-CO"/>
        </w:rPr>
        <w:t xml:space="preserve"> </w:t>
      </w:r>
      <w:r w:rsidR="002B3D40">
        <w:rPr>
          <w:rFonts w:ascii="Arial" w:hAnsi="Arial" w:cs="Arial"/>
          <w:sz w:val="24"/>
          <w:szCs w:val="24"/>
          <w:lang w:val="es-CO"/>
        </w:rPr>
        <w:t xml:space="preserve">y </w:t>
      </w:r>
      <w:r w:rsidR="002B3D40" w:rsidRPr="005C5B8E">
        <w:rPr>
          <w:rFonts w:ascii="Arial" w:hAnsi="Arial" w:cs="Arial"/>
          <w:sz w:val="24"/>
          <w:szCs w:val="24"/>
          <w:lang w:val="es-CO"/>
        </w:rPr>
        <w:t xml:space="preserve">correr traslado </w:t>
      </w:r>
      <w:r w:rsidR="00D12E58" w:rsidRPr="005C5B8E">
        <w:rPr>
          <w:rFonts w:ascii="Arial" w:hAnsi="Arial" w:cs="Arial"/>
          <w:sz w:val="24"/>
          <w:szCs w:val="24"/>
          <w:lang w:val="es-CO"/>
        </w:rPr>
        <w:t>a</w:t>
      </w:r>
      <w:r w:rsidR="00E6737C">
        <w:rPr>
          <w:rFonts w:ascii="Arial" w:hAnsi="Arial" w:cs="Arial"/>
          <w:sz w:val="24"/>
          <w:szCs w:val="24"/>
          <w:lang w:val="es-CO"/>
        </w:rPr>
        <w:t xml:space="preserve"> </w:t>
      </w:r>
      <w:r w:rsidR="00D12E58" w:rsidRPr="005C5B8E">
        <w:rPr>
          <w:rFonts w:ascii="Arial" w:hAnsi="Arial" w:cs="Arial"/>
          <w:sz w:val="24"/>
          <w:szCs w:val="24"/>
          <w:lang w:val="es-CO"/>
        </w:rPr>
        <w:t>l</w:t>
      </w:r>
      <w:r w:rsidR="002B3D40">
        <w:rPr>
          <w:rFonts w:ascii="Arial" w:hAnsi="Arial" w:cs="Arial"/>
          <w:sz w:val="24"/>
          <w:szCs w:val="24"/>
          <w:lang w:val="es-CO"/>
        </w:rPr>
        <w:t>a</w:t>
      </w:r>
      <w:r w:rsidR="00D12E58" w:rsidRPr="005C5B8E">
        <w:rPr>
          <w:rFonts w:ascii="Arial" w:hAnsi="Arial" w:cs="Arial"/>
          <w:sz w:val="24"/>
          <w:szCs w:val="24"/>
          <w:lang w:val="es-CO"/>
        </w:rPr>
        <w:t xml:space="preserve"> </w:t>
      </w:r>
      <w:r w:rsidR="00E6737C">
        <w:rPr>
          <w:rFonts w:ascii="Arial" w:hAnsi="Arial" w:cs="Arial"/>
          <w:sz w:val="24"/>
          <w:szCs w:val="24"/>
          <w:lang w:val="es-CO"/>
        </w:rPr>
        <w:t>demandad</w:t>
      </w:r>
      <w:r w:rsidR="002B3D40">
        <w:rPr>
          <w:rFonts w:ascii="Arial" w:hAnsi="Arial" w:cs="Arial"/>
          <w:sz w:val="24"/>
          <w:szCs w:val="24"/>
          <w:lang w:val="es-CO"/>
        </w:rPr>
        <w:t>a</w:t>
      </w:r>
      <w:r w:rsidR="00A30B87" w:rsidRPr="005C5B8E">
        <w:rPr>
          <w:rFonts w:ascii="Arial" w:hAnsi="Arial" w:cs="Arial"/>
          <w:sz w:val="24"/>
          <w:szCs w:val="24"/>
          <w:lang w:val="es-CO"/>
        </w:rPr>
        <w:t>, entre otros</w:t>
      </w:r>
      <w:r w:rsidR="00F75664" w:rsidRPr="005C5B8E">
        <w:rPr>
          <w:rFonts w:ascii="Arial" w:hAnsi="Arial" w:cs="Arial"/>
          <w:sz w:val="24"/>
          <w:szCs w:val="24"/>
          <w:lang w:val="es-CO"/>
        </w:rPr>
        <w:t xml:space="preserve"> </w:t>
      </w:r>
      <w:r w:rsidR="00512DA0" w:rsidRPr="005C5B8E">
        <w:rPr>
          <w:rFonts w:ascii="Arial" w:hAnsi="Arial" w:cs="Arial"/>
          <w:sz w:val="24"/>
          <w:szCs w:val="24"/>
          <w:lang w:val="es-CO"/>
        </w:rPr>
        <w:t xml:space="preserve">ordenamientos </w:t>
      </w:r>
      <w:r w:rsidR="00183BFD" w:rsidRPr="005C5B8E">
        <w:rPr>
          <w:rFonts w:ascii="Arial" w:hAnsi="Arial" w:cs="Arial"/>
          <w:sz w:val="24"/>
          <w:szCs w:val="24"/>
          <w:lang w:val="es-CO"/>
        </w:rPr>
        <w:t>(Folio</w:t>
      </w:r>
      <w:r w:rsidR="002B3D40">
        <w:rPr>
          <w:rFonts w:ascii="Arial" w:hAnsi="Arial" w:cs="Arial"/>
          <w:sz w:val="24"/>
          <w:szCs w:val="24"/>
          <w:lang w:val="es-CO"/>
        </w:rPr>
        <w:t xml:space="preserve"> 61</w:t>
      </w:r>
      <w:r w:rsidR="00183BFD" w:rsidRPr="005C5B8E">
        <w:rPr>
          <w:rFonts w:ascii="Arial" w:hAnsi="Arial" w:cs="Arial"/>
          <w:sz w:val="24"/>
          <w:szCs w:val="24"/>
          <w:lang w:val="es-CO"/>
        </w:rPr>
        <w:t>,</w:t>
      </w:r>
      <w:r w:rsidR="00B71843" w:rsidRPr="005C5B8E">
        <w:rPr>
          <w:rFonts w:ascii="Arial" w:hAnsi="Arial" w:cs="Arial"/>
          <w:sz w:val="24"/>
          <w:szCs w:val="24"/>
          <w:lang w:val="es-CO"/>
        </w:rPr>
        <w:t xml:space="preserve"> </w:t>
      </w:r>
      <w:r w:rsidR="00223BE1" w:rsidRPr="00AF28B5">
        <w:rPr>
          <w:rFonts w:ascii="Arial" w:hAnsi="Arial" w:cs="Arial"/>
          <w:sz w:val="24"/>
          <w:szCs w:val="24"/>
          <w:lang w:val="es-CO"/>
        </w:rPr>
        <w:t xml:space="preserve">cuaderno </w:t>
      </w:r>
      <w:r w:rsidR="00223BE1">
        <w:rPr>
          <w:rFonts w:ascii="Arial" w:hAnsi="Arial" w:cs="Arial"/>
          <w:sz w:val="24"/>
          <w:szCs w:val="24"/>
          <w:lang w:val="es-CO"/>
        </w:rPr>
        <w:t xml:space="preserve">principal </w:t>
      </w:r>
      <w:proofErr w:type="spellStart"/>
      <w:r w:rsidR="00223BE1" w:rsidRPr="00AF28B5">
        <w:rPr>
          <w:rFonts w:ascii="Arial" w:hAnsi="Arial" w:cs="Arial"/>
          <w:sz w:val="24"/>
          <w:szCs w:val="24"/>
          <w:lang w:val="es-CO"/>
        </w:rPr>
        <w:t>No.1</w:t>
      </w:r>
      <w:proofErr w:type="spellEnd"/>
      <w:r w:rsidR="00D12E58" w:rsidRPr="005C5B8E">
        <w:rPr>
          <w:rFonts w:ascii="Arial" w:hAnsi="Arial" w:cs="Arial"/>
          <w:sz w:val="24"/>
          <w:szCs w:val="24"/>
          <w:lang w:val="es-CO"/>
        </w:rPr>
        <w:t>)</w:t>
      </w:r>
      <w:r w:rsidR="00485B6E" w:rsidRPr="005C5B8E">
        <w:rPr>
          <w:rFonts w:ascii="Arial" w:hAnsi="Arial" w:cs="Arial"/>
          <w:sz w:val="24"/>
          <w:szCs w:val="24"/>
          <w:lang w:val="es-CO"/>
        </w:rPr>
        <w:t>.</w:t>
      </w:r>
      <w:r w:rsidR="00E67B5F" w:rsidRPr="005C5B8E">
        <w:rPr>
          <w:rFonts w:ascii="Arial" w:hAnsi="Arial" w:cs="Arial"/>
          <w:sz w:val="24"/>
          <w:szCs w:val="24"/>
          <w:lang w:val="es-CO"/>
        </w:rPr>
        <w:t xml:space="preserve"> </w:t>
      </w:r>
      <w:r w:rsidR="00A173D7">
        <w:rPr>
          <w:rFonts w:ascii="Arial" w:hAnsi="Arial" w:cs="Arial"/>
          <w:sz w:val="24"/>
          <w:szCs w:val="24"/>
          <w:lang w:val="es-CO"/>
        </w:rPr>
        <w:t xml:space="preserve"> </w:t>
      </w:r>
      <w:r w:rsidR="002B3D40" w:rsidRPr="00857200">
        <w:rPr>
          <w:rFonts w:ascii="Arial" w:hAnsi="Arial"/>
          <w:sz w:val="24"/>
          <w:szCs w:val="24"/>
        </w:rPr>
        <w:t xml:space="preserve">La </w:t>
      </w:r>
      <w:r w:rsidR="002B3D40">
        <w:rPr>
          <w:rFonts w:ascii="Arial" w:hAnsi="Arial"/>
          <w:sz w:val="24"/>
          <w:szCs w:val="24"/>
        </w:rPr>
        <w:t>Equidad Seguros Vida Grupo</w:t>
      </w:r>
      <w:r w:rsidR="00573A47">
        <w:rPr>
          <w:rFonts w:ascii="Arial" w:hAnsi="Arial"/>
          <w:sz w:val="24"/>
          <w:szCs w:val="24"/>
        </w:rPr>
        <w:t xml:space="preserve">, </w:t>
      </w:r>
      <w:r w:rsidR="002B3D40">
        <w:rPr>
          <w:rFonts w:ascii="Arial" w:hAnsi="Arial"/>
          <w:sz w:val="24"/>
          <w:szCs w:val="24"/>
        </w:rPr>
        <w:t xml:space="preserve">quedó </w:t>
      </w:r>
      <w:r w:rsidR="00573A47">
        <w:rPr>
          <w:rFonts w:ascii="Arial" w:hAnsi="Arial"/>
          <w:sz w:val="24"/>
          <w:szCs w:val="24"/>
        </w:rPr>
        <w:t>notific</w:t>
      </w:r>
      <w:r w:rsidR="002B3D40">
        <w:rPr>
          <w:rFonts w:ascii="Arial" w:hAnsi="Arial"/>
          <w:sz w:val="24"/>
          <w:szCs w:val="24"/>
        </w:rPr>
        <w:t>ada</w:t>
      </w:r>
      <w:r w:rsidR="00573A47">
        <w:rPr>
          <w:rFonts w:ascii="Arial" w:hAnsi="Arial"/>
          <w:sz w:val="24"/>
          <w:szCs w:val="24"/>
        </w:rPr>
        <w:t xml:space="preserve"> </w:t>
      </w:r>
      <w:r w:rsidR="002B3D40">
        <w:rPr>
          <w:rFonts w:ascii="Arial" w:hAnsi="Arial"/>
          <w:sz w:val="24"/>
          <w:szCs w:val="24"/>
        </w:rPr>
        <w:t xml:space="preserve">por aviso 05-07-2011 (Folios 70 a 73, </w:t>
      </w:r>
      <w:r w:rsidR="00223BE1" w:rsidRPr="00AF28B5">
        <w:rPr>
          <w:rFonts w:ascii="Arial" w:hAnsi="Arial" w:cs="Arial"/>
          <w:sz w:val="24"/>
          <w:szCs w:val="24"/>
          <w:lang w:val="es-CO"/>
        </w:rPr>
        <w:t xml:space="preserve">cuaderno </w:t>
      </w:r>
      <w:r w:rsidR="00223BE1">
        <w:rPr>
          <w:rFonts w:ascii="Arial" w:hAnsi="Arial" w:cs="Arial"/>
          <w:sz w:val="24"/>
          <w:szCs w:val="24"/>
          <w:lang w:val="es-CO"/>
        </w:rPr>
        <w:t xml:space="preserve">principal </w:t>
      </w:r>
      <w:proofErr w:type="spellStart"/>
      <w:r w:rsidR="00223BE1" w:rsidRPr="00AF28B5">
        <w:rPr>
          <w:rFonts w:ascii="Arial" w:hAnsi="Arial" w:cs="Arial"/>
          <w:sz w:val="24"/>
          <w:szCs w:val="24"/>
          <w:lang w:val="es-CO"/>
        </w:rPr>
        <w:t>No.1</w:t>
      </w:r>
      <w:proofErr w:type="spellEnd"/>
      <w:r w:rsidR="002B3D40" w:rsidRPr="005C5B8E">
        <w:rPr>
          <w:rFonts w:ascii="Arial" w:hAnsi="Arial" w:cs="Arial"/>
          <w:sz w:val="24"/>
          <w:szCs w:val="24"/>
          <w:lang w:val="es-CO"/>
        </w:rPr>
        <w:t>)</w:t>
      </w:r>
      <w:r w:rsidR="002B3D40">
        <w:rPr>
          <w:rFonts w:ascii="Arial" w:hAnsi="Arial" w:cs="Arial"/>
          <w:sz w:val="24"/>
          <w:szCs w:val="24"/>
          <w:lang w:val="es-CO"/>
        </w:rPr>
        <w:t xml:space="preserve"> y al contestar excepcionó: </w:t>
      </w:r>
      <w:r w:rsidR="002B3D40" w:rsidRPr="002B3D40">
        <w:rPr>
          <w:rFonts w:ascii="Arial" w:hAnsi="Arial" w:cs="Arial"/>
          <w:i/>
          <w:sz w:val="22"/>
          <w:szCs w:val="24"/>
          <w:lang w:val="es-CO"/>
        </w:rPr>
        <w:t>“inexistencia de la obligación por reticencia”, “nulidad relativa del contrato de seguro suscrito”, “buena fe” y “excepción genérica”</w:t>
      </w:r>
      <w:r w:rsidR="002B3D40">
        <w:rPr>
          <w:rFonts w:ascii="Arial" w:hAnsi="Arial"/>
          <w:sz w:val="24"/>
          <w:szCs w:val="24"/>
        </w:rPr>
        <w:t xml:space="preserve"> </w:t>
      </w:r>
      <w:r w:rsidR="002C1AD5">
        <w:rPr>
          <w:rFonts w:ascii="Arial" w:hAnsi="Arial"/>
          <w:sz w:val="24"/>
          <w:szCs w:val="24"/>
        </w:rPr>
        <w:t xml:space="preserve">(Sic) </w:t>
      </w:r>
      <w:r w:rsidR="002B3D40">
        <w:rPr>
          <w:rFonts w:ascii="Arial" w:hAnsi="Arial"/>
          <w:sz w:val="24"/>
          <w:szCs w:val="24"/>
        </w:rPr>
        <w:t>(Folios 76 a 80, ibídem)</w:t>
      </w:r>
      <w:r w:rsidR="005B1921">
        <w:rPr>
          <w:rFonts w:ascii="Arial" w:hAnsi="Arial" w:cs="Arial"/>
          <w:sz w:val="24"/>
          <w:szCs w:val="24"/>
          <w:lang w:val="es-CO"/>
        </w:rPr>
        <w:t>.</w:t>
      </w:r>
    </w:p>
    <w:p w:rsidR="00582E14" w:rsidRDefault="00582E14" w:rsidP="00BD6C8A">
      <w:pPr>
        <w:jc w:val="both"/>
        <w:rPr>
          <w:rFonts w:ascii="Arial" w:hAnsi="Arial" w:cs="Arial"/>
          <w:sz w:val="24"/>
          <w:szCs w:val="24"/>
          <w:lang w:val="es-CO"/>
        </w:rPr>
      </w:pPr>
    </w:p>
    <w:p w:rsidR="00A86665" w:rsidRDefault="00E6737C" w:rsidP="00D84B5D">
      <w:pPr>
        <w:spacing w:line="360" w:lineRule="auto"/>
        <w:jc w:val="both"/>
        <w:rPr>
          <w:rFonts w:ascii="Arial" w:hAnsi="Arial" w:cs="Arial"/>
          <w:sz w:val="24"/>
          <w:szCs w:val="24"/>
          <w:lang w:val="es-CO"/>
        </w:rPr>
      </w:pPr>
      <w:r>
        <w:rPr>
          <w:rFonts w:ascii="Arial" w:hAnsi="Arial" w:cs="Arial"/>
          <w:sz w:val="24"/>
          <w:szCs w:val="24"/>
          <w:lang w:val="es-CO"/>
        </w:rPr>
        <w:t xml:space="preserve">La audiencia </w:t>
      </w:r>
      <w:r w:rsidR="005C3C21">
        <w:rPr>
          <w:rFonts w:ascii="Arial" w:hAnsi="Arial" w:cs="Arial"/>
          <w:sz w:val="24"/>
          <w:szCs w:val="24"/>
          <w:lang w:val="es-CO"/>
        </w:rPr>
        <w:t>pre</w:t>
      </w:r>
      <w:r w:rsidR="002C1AD5">
        <w:rPr>
          <w:rFonts w:ascii="Arial" w:hAnsi="Arial" w:cs="Arial"/>
          <w:sz w:val="24"/>
          <w:szCs w:val="24"/>
          <w:lang w:val="es-CO"/>
        </w:rPr>
        <w:t>liminar</w:t>
      </w:r>
      <w:r w:rsidR="00AD189A">
        <w:rPr>
          <w:rFonts w:ascii="Arial" w:hAnsi="Arial" w:cs="Arial"/>
          <w:sz w:val="24"/>
          <w:szCs w:val="24"/>
          <w:lang w:val="es-CO"/>
        </w:rPr>
        <w:t>,</w:t>
      </w:r>
      <w:r w:rsidR="00EF219C">
        <w:rPr>
          <w:rFonts w:ascii="Arial" w:hAnsi="Arial" w:cs="Arial"/>
          <w:sz w:val="24"/>
          <w:szCs w:val="24"/>
          <w:lang w:val="es-CO"/>
        </w:rPr>
        <w:t xml:space="preserve"> </w:t>
      </w:r>
      <w:r w:rsidR="00AD189A">
        <w:rPr>
          <w:rFonts w:ascii="Arial" w:hAnsi="Arial" w:cs="Arial"/>
          <w:sz w:val="24"/>
          <w:szCs w:val="24"/>
          <w:lang w:val="es-CO"/>
        </w:rPr>
        <w:t xml:space="preserve">se </w:t>
      </w:r>
      <w:r w:rsidR="00AB0C9A">
        <w:rPr>
          <w:rFonts w:ascii="Arial" w:hAnsi="Arial" w:cs="Arial"/>
          <w:sz w:val="24"/>
          <w:szCs w:val="24"/>
          <w:lang w:val="es-CO"/>
        </w:rPr>
        <w:t xml:space="preserve">realizó </w:t>
      </w:r>
      <w:r w:rsidR="00AD189A">
        <w:rPr>
          <w:rFonts w:ascii="Arial" w:hAnsi="Arial" w:cs="Arial"/>
          <w:sz w:val="24"/>
          <w:szCs w:val="24"/>
          <w:lang w:val="es-CO"/>
        </w:rPr>
        <w:t xml:space="preserve">el </w:t>
      </w:r>
      <w:r w:rsidR="002B3D40" w:rsidRPr="002D4B98">
        <w:rPr>
          <w:rFonts w:ascii="Arial" w:hAnsi="Arial" w:cs="Arial"/>
          <w:sz w:val="24"/>
          <w:szCs w:val="24"/>
          <w:lang w:val="es-CO"/>
        </w:rPr>
        <w:t>20</w:t>
      </w:r>
      <w:r w:rsidR="000E4F1F" w:rsidRPr="002D4B98">
        <w:rPr>
          <w:rFonts w:ascii="Arial" w:hAnsi="Arial" w:cs="Arial"/>
          <w:sz w:val="24"/>
          <w:szCs w:val="24"/>
          <w:lang w:val="es-CO"/>
        </w:rPr>
        <w:t>-</w:t>
      </w:r>
      <w:r w:rsidR="002B3D40" w:rsidRPr="002D4B98">
        <w:rPr>
          <w:rFonts w:ascii="Arial" w:hAnsi="Arial" w:cs="Arial"/>
          <w:sz w:val="24"/>
          <w:szCs w:val="24"/>
          <w:lang w:val="es-CO"/>
        </w:rPr>
        <w:t>03</w:t>
      </w:r>
      <w:r w:rsidR="00AD189A" w:rsidRPr="002D4B98">
        <w:rPr>
          <w:rFonts w:ascii="Arial" w:hAnsi="Arial" w:cs="Arial"/>
          <w:sz w:val="24"/>
          <w:szCs w:val="24"/>
          <w:lang w:val="es-CO"/>
        </w:rPr>
        <w:t>-201</w:t>
      </w:r>
      <w:r w:rsidR="002D4B98" w:rsidRPr="002D4B98">
        <w:rPr>
          <w:rFonts w:ascii="Arial" w:hAnsi="Arial" w:cs="Arial"/>
          <w:sz w:val="24"/>
          <w:szCs w:val="24"/>
          <w:lang w:val="es-CO"/>
        </w:rPr>
        <w:t>2</w:t>
      </w:r>
      <w:r w:rsidR="005A5026">
        <w:rPr>
          <w:rFonts w:ascii="Arial" w:hAnsi="Arial" w:cs="Arial"/>
          <w:sz w:val="24"/>
          <w:szCs w:val="24"/>
          <w:lang w:val="es-CO"/>
        </w:rPr>
        <w:t xml:space="preserve">, sin </w:t>
      </w:r>
      <w:r w:rsidR="000E4F1F">
        <w:rPr>
          <w:rFonts w:ascii="Arial" w:hAnsi="Arial" w:cs="Arial"/>
          <w:sz w:val="24"/>
          <w:szCs w:val="24"/>
          <w:lang w:val="es-CO"/>
        </w:rPr>
        <w:t>l</w:t>
      </w:r>
      <w:r w:rsidR="002B3D40">
        <w:rPr>
          <w:rFonts w:ascii="Arial" w:hAnsi="Arial" w:cs="Arial"/>
          <w:sz w:val="24"/>
          <w:szCs w:val="24"/>
          <w:lang w:val="es-CO"/>
        </w:rPr>
        <w:t xml:space="preserve">ograr acuerdo, </w:t>
      </w:r>
      <w:r w:rsidR="000E4F1F">
        <w:rPr>
          <w:rFonts w:ascii="Arial" w:hAnsi="Arial" w:cs="Arial"/>
          <w:sz w:val="24"/>
          <w:szCs w:val="24"/>
          <w:lang w:val="es-CO"/>
        </w:rPr>
        <w:t>por lo que se declaró fracasada y</w:t>
      </w:r>
      <w:r w:rsidR="00162882">
        <w:rPr>
          <w:rFonts w:ascii="Arial" w:hAnsi="Arial" w:cs="Arial"/>
          <w:sz w:val="24"/>
          <w:szCs w:val="24"/>
          <w:lang w:val="es-CO"/>
        </w:rPr>
        <w:t xml:space="preserve"> </w:t>
      </w:r>
      <w:r w:rsidR="00EF219C">
        <w:rPr>
          <w:rFonts w:ascii="Arial" w:hAnsi="Arial" w:cs="Arial"/>
          <w:sz w:val="24"/>
          <w:szCs w:val="24"/>
          <w:lang w:val="es-CO"/>
        </w:rPr>
        <w:t xml:space="preserve">se agotaron las demás etapas (Folios </w:t>
      </w:r>
      <w:r w:rsidR="002B3D40">
        <w:rPr>
          <w:rFonts w:ascii="Arial" w:hAnsi="Arial" w:cs="Arial"/>
          <w:sz w:val="24"/>
          <w:szCs w:val="24"/>
          <w:lang w:val="es-CO"/>
        </w:rPr>
        <w:t>132 a 134</w:t>
      </w:r>
      <w:r w:rsidR="00EF219C">
        <w:rPr>
          <w:rFonts w:ascii="Arial" w:hAnsi="Arial" w:cs="Arial"/>
          <w:sz w:val="24"/>
          <w:szCs w:val="24"/>
          <w:lang w:val="es-CO"/>
        </w:rPr>
        <w:t xml:space="preserve">, </w:t>
      </w:r>
      <w:r w:rsidR="002B3D40">
        <w:rPr>
          <w:rFonts w:ascii="Arial" w:hAnsi="Arial"/>
          <w:sz w:val="24"/>
          <w:szCs w:val="24"/>
        </w:rPr>
        <w:t>ibídem</w:t>
      </w:r>
      <w:r w:rsidR="00EF219C">
        <w:rPr>
          <w:rFonts w:ascii="Arial" w:hAnsi="Arial" w:cs="Arial"/>
          <w:sz w:val="24"/>
          <w:szCs w:val="24"/>
          <w:lang w:val="es-CO"/>
        </w:rPr>
        <w:t xml:space="preserve">). </w:t>
      </w:r>
      <w:r w:rsidR="005C5B8E">
        <w:rPr>
          <w:rFonts w:ascii="Arial" w:hAnsi="Arial" w:cs="Arial"/>
          <w:sz w:val="24"/>
          <w:szCs w:val="24"/>
          <w:lang w:val="es-CO"/>
        </w:rPr>
        <w:t xml:space="preserve">Con </w:t>
      </w:r>
      <w:r w:rsidR="00EC5A30">
        <w:rPr>
          <w:rFonts w:ascii="Arial" w:hAnsi="Arial" w:cs="Arial"/>
          <w:sz w:val="24"/>
          <w:szCs w:val="24"/>
          <w:lang w:val="es-CO"/>
        </w:rPr>
        <w:t xml:space="preserve">auto </w:t>
      </w:r>
      <w:r w:rsidR="005C5B8E">
        <w:rPr>
          <w:rFonts w:ascii="Arial" w:hAnsi="Arial" w:cs="Arial"/>
          <w:sz w:val="24"/>
          <w:szCs w:val="24"/>
          <w:lang w:val="es-CO"/>
        </w:rPr>
        <w:t xml:space="preserve">del </w:t>
      </w:r>
      <w:r w:rsidR="002B3D40">
        <w:rPr>
          <w:rFonts w:ascii="Arial" w:hAnsi="Arial" w:cs="Arial"/>
          <w:sz w:val="24"/>
          <w:szCs w:val="24"/>
          <w:lang w:val="es-CO"/>
        </w:rPr>
        <w:t>12</w:t>
      </w:r>
      <w:r w:rsidR="000E4F1F">
        <w:rPr>
          <w:rFonts w:ascii="Arial" w:hAnsi="Arial" w:cs="Arial"/>
          <w:sz w:val="24"/>
          <w:szCs w:val="24"/>
          <w:lang w:val="es-CO"/>
        </w:rPr>
        <w:t>-</w:t>
      </w:r>
      <w:r w:rsidR="002D4B98">
        <w:rPr>
          <w:rFonts w:ascii="Arial" w:hAnsi="Arial" w:cs="Arial"/>
          <w:sz w:val="24"/>
          <w:szCs w:val="24"/>
          <w:lang w:val="es-CO"/>
        </w:rPr>
        <w:t>04</w:t>
      </w:r>
      <w:r w:rsidR="00EF219C">
        <w:rPr>
          <w:rFonts w:ascii="Arial" w:hAnsi="Arial" w:cs="Arial"/>
          <w:sz w:val="24"/>
          <w:szCs w:val="24"/>
          <w:lang w:val="es-CO"/>
        </w:rPr>
        <w:t>-201</w:t>
      </w:r>
      <w:r w:rsidR="002D4B98">
        <w:rPr>
          <w:rFonts w:ascii="Arial" w:hAnsi="Arial" w:cs="Arial"/>
          <w:sz w:val="24"/>
          <w:szCs w:val="24"/>
          <w:lang w:val="es-CO"/>
        </w:rPr>
        <w:t>2</w:t>
      </w:r>
      <w:r w:rsidR="005C5B8E">
        <w:rPr>
          <w:rFonts w:ascii="Arial" w:hAnsi="Arial" w:cs="Arial"/>
          <w:sz w:val="24"/>
          <w:szCs w:val="24"/>
          <w:lang w:val="es-CO"/>
        </w:rPr>
        <w:t xml:space="preserve"> se abrió a </w:t>
      </w:r>
      <w:r w:rsidR="005C5B8E" w:rsidRPr="00AF28B5">
        <w:rPr>
          <w:rFonts w:ascii="Arial" w:hAnsi="Arial" w:cs="Arial"/>
          <w:sz w:val="24"/>
          <w:szCs w:val="24"/>
          <w:lang w:val="es-CO"/>
        </w:rPr>
        <w:t>pruebas el pro</w:t>
      </w:r>
      <w:r w:rsidR="003A6F81" w:rsidRPr="00AF28B5">
        <w:rPr>
          <w:rFonts w:ascii="Arial" w:hAnsi="Arial" w:cs="Arial"/>
          <w:sz w:val="24"/>
          <w:szCs w:val="24"/>
          <w:lang w:val="es-CO"/>
        </w:rPr>
        <w:t xml:space="preserve">ceso (Folios </w:t>
      </w:r>
      <w:r w:rsidR="000E4F1F">
        <w:rPr>
          <w:rFonts w:ascii="Arial" w:hAnsi="Arial" w:cs="Arial"/>
          <w:sz w:val="24"/>
          <w:szCs w:val="24"/>
          <w:lang w:val="es-CO"/>
        </w:rPr>
        <w:t>1</w:t>
      </w:r>
      <w:r w:rsidR="002B3D40">
        <w:rPr>
          <w:rFonts w:ascii="Arial" w:hAnsi="Arial" w:cs="Arial"/>
          <w:sz w:val="24"/>
          <w:szCs w:val="24"/>
          <w:lang w:val="es-CO"/>
        </w:rPr>
        <w:t>35</w:t>
      </w:r>
      <w:r w:rsidR="000E4F1F">
        <w:rPr>
          <w:rFonts w:ascii="Arial" w:hAnsi="Arial" w:cs="Arial"/>
          <w:sz w:val="24"/>
          <w:szCs w:val="24"/>
          <w:lang w:val="es-CO"/>
        </w:rPr>
        <w:t xml:space="preserve"> a 1</w:t>
      </w:r>
      <w:r w:rsidR="002B3D40">
        <w:rPr>
          <w:rFonts w:ascii="Arial" w:hAnsi="Arial" w:cs="Arial"/>
          <w:sz w:val="24"/>
          <w:szCs w:val="24"/>
          <w:lang w:val="es-CO"/>
        </w:rPr>
        <w:t>37</w:t>
      </w:r>
      <w:r w:rsidR="003A6F81" w:rsidRPr="00AF28B5">
        <w:rPr>
          <w:rFonts w:ascii="Arial" w:hAnsi="Arial" w:cs="Arial"/>
          <w:sz w:val="24"/>
          <w:szCs w:val="24"/>
          <w:lang w:val="es-CO"/>
        </w:rPr>
        <w:t xml:space="preserve">, </w:t>
      </w:r>
      <w:r w:rsidR="002B3D40">
        <w:rPr>
          <w:rFonts w:ascii="Arial" w:hAnsi="Arial"/>
          <w:sz w:val="24"/>
          <w:szCs w:val="24"/>
        </w:rPr>
        <w:t>ibídem</w:t>
      </w:r>
      <w:r w:rsidR="003A6F81" w:rsidRPr="00AF28B5">
        <w:rPr>
          <w:rFonts w:ascii="Arial" w:hAnsi="Arial" w:cs="Arial"/>
          <w:sz w:val="24"/>
          <w:szCs w:val="24"/>
          <w:lang w:val="es-CO"/>
        </w:rPr>
        <w:t>)</w:t>
      </w:r>
      <w:r w:rsidR="003A6F81">
        <w:rPr>
          <w:rFonts w:ascii="Arial" w:hAnsi="Arial" w:cs="Arial"/>
          <w:sz w:val="24"/>
          <w:szCs w:val="24"/>
          <w:lang w:val="es-CO"/>
        </w:rPr>
        <w:t xml:space="preserve"> y </w:t>
      </w:r>
      <w:r w:rsidR="005C5B8E" w:rsidRPr="002D0891">
        <w:rPr>
          <w:rFonts w:ascii="Arial" w:hAnsi="Arial" w:cs="Arial"/>
          <w:sz w:val="24"/>
          <w:szCs w:val="24"/>
          <w:lang w:val="es-CO"/>
        </w:rPr>
        <w:t xml:space="preserve">el </w:t>
      </w:r>
      <w:r w:rsidR="002B3D40">
        <w:rPr>
          <w:rFonts w:ascii="Arial" w:hAnsi="Arial" w:cs="Arial"/>
          <w:sz w:val="24"/>
          <w:szCs w:val="24"/>
          <w:lang w:val="es-CO"/>
        </w:rPr>
        <w:t>26-02</w:t>
      </w:r>
      <w:r w:rsidR="002D0891">
        <w:rPr>
          <w:rFonts w:ascii="Arial" w:hAnsi="Arial" w:cs="Arial"/>
          <w:sz w:val="24"/>
          <w:szCs w:val="24"/>
          <w:lang w:val="es-CO"/>
        </w:rPr>
        <w:t>-</w:t>
      </w:r>
      <w:r w:rsidR="002D0891">
        <w:rPr>
          <w:rFonts w:ascii="Arial" w:hAnsi="Arial" w:cs="Arial"/>
          <w:sz w:val="24"/>
          <w:szCs w:val="24"/>
          <w:lang w:val="es-CO"/>
        </w:rPr>
        <w:lastRenderedPageBreak/>
        <w:t>2013</w:t>
      </w:r>
      <w:r w:rsidR="003A6F81" w:rsidRPr="002D0891">
        <w:rPr>
          <w:rFonts w:ascii="Arial" w:hAnsi="Arial" w:cs="Arial"/>
          <w:sz w:val="24"/>
          <w:szCs w:val="24"/>
          <w:lang w:val="es-CO"/>
        </w:rPr>
        <w:t>,</w:t>
      </w:r>
      <w:r w:rsidR="005C5B8E" w:rsidRPr="002D0891">
        <w:rPr>
          <w:rFonts w:ascii="Arial" w:hAnsi="Arial" w:cs="Arial"/>
          <w:sz w:val="24"/>
          <w:szCs w:val="24"/>
          <w:lang w:val="es-CO"/>
        </w:rPr>
        <w:t xml:space="preserve"> </w:t>
      </w:r>
      <w:r w:rsidR="009B0DED" w:rsidRPr="002D0891">
        <w:rPr>
          <w:rFonts w:ascii="Arial" w:hAnsi="Arial" w:cs="Arial"/>
          <w:sz w:val="24"/>
          <w:szCs w:val="24"/>
          <w:lang w:val="es-CO"/>
        </w:rPr>
        <w:t xml:space="preserve">al </w:t>
      </w:r>
      <w:r w:rsidR="00C46502" w:rsidRPr="002D0891">
        <w:rPr>
          <w:rFonts w:ascii="Arial" w:hAnsi="Arial" w:cs="Arial"/>
          <w:sz w:val="24"/>
          <w:szCs w:val="24"/>
          <w:lang w:val="es-CO"/>
        </w:rPr>
        <w:t>fenecer</w:t>
      </w:r>
      <w:r w:rsidR="00C46502">
        <w:rPr>
          <w:rFonts w:ascii="Arial" w:hAnsi="Arial" w:cs="Arial"/>
          <w:sz w:val="24"/>
          <w:szCs w:val="24"/>
          <w:lang w:val="es-CO"/>
        </w:rPr>
        <w:t xml:space="preserve"> </w:t>
      </w:r>
      <w:r w:rsidR="00D84B5D">
        <w:rPr>
          <w:rFonts w:ascii="Arial" w:hAnsi="Arial" w:cs="Arial"/>
          <w:sz w:val="24"/>
          <w:szCs w:val="24"/>
          <w:lang w:val="es-CO"/>
        </w:rPr>
        <w:t xml:space="preserve">el debate probatorio, </w:t>
      </w:r>
      <w:r w:rsidR="003A6F81">
        <w:rPr>
          <w:rFonts w:ascii="Arial" w:hAnsi="Arial" w:cs="Arial"/>
          <w:sz w:val="24"/>
          <w:szCs w:val="24"/>
          <w:lang w:val="es-CO"/>
        </w:rPr>
        <w:t xml:space="preserve">se </w:t>
      </w:r>
      <w:r w:rsidR="008E2AE4" w:rsidRPr="006A0477">
        <w:rPr>
          <w:rFonts w:ascii="Arial" w:hAnsi="Arial" w:cs="Arial"/>
          <w:sz w:val="24"/>
          <w:szCs w:val="24"/>
          <w:lang w:val="es-CO"/>
        </w:rPr>
        <w:t>corrió traslado para alegaciones finales</w:t>
      </w:r>
      <w:r w:rsidR="006C38D8" w:rsidRPr="006A0477">
        <w:rPr>
          <w:rFonts w:ascii="Arial" w:hAnsi="Arial" w:cs="Arial"/>
          <w:sz w:val="24"/>
          <w:szCs w:val="24"/>
          <w:lang w:val="es-CO"/>
        </w:rPr>
        <w:t xml:space="preserve"> (Folio</w:t>
      </w:r>
      <w:r w:rsidR="00C45E00" w:rsidRPr="006A0477">
        <w:rPr>
          <w:rFonts w:ascii="Arial" w:hAnsi="Arial" w:cs="Arial"/>
          <w:sz w:val="24"/>
          <w:szCs w:val="24"/>
          <w:lang w:val="es-CO"/>
        </w:rPr>
        <w:t xml:space="preserve"> </w:t>
      </w:r>
      <w:r w:rsidR="002B3D40">
        <w:rPr>
          <w:rFonts w:ascii="Arial" w:hAnsi="Arial" w:cs="Arial"/>
          <w:sz w:val="24"/>
          <w:szCs w:val="24"/>
          <w:lang w:val="es-CO"/>
        </w:rPr>
        <w:t>141</w:t>
      </w:r>
      <w:r w:rsidR="008E2AE4" w:rsidRPr="006A0477">
        <w:rPr>
          <w:rFonts w:ascii="Arial" w:hAnsi="Arial" w:cs="Arial"/>
          <w:sz w:val="24"/>
          <w:szCs w:val="24"/>
          <w:lang w:val="es-CO"/>
        </w:rPr>
        <w:t>,</w:t>
      </w:r>
      <w:r w:rsidR="000E4F1F">
        <w:rPr>
          <w:rFonts w:ascii="Arial" w:hAnsi="Arial" w:cs="Arial"/>
          <w:sz w:val="24"/>
          <w:szCs w:val="24"/>
          <w:lang w:val="es-CO"/>
        </w:rPr>
        <w:t xml:space="preserve"> ib.</w:t>
      </w:r>
      <w:r w:rsidR="006C38D8" w:rsidRPr="006A0477">
        <w:rPr>
          <w:rFonts w:ascii="Arial" w:hAnsi="Arial" w:cs="Arial"/>
          <w:sz w:val="24"/>
          <w:szCs w:val="24"/>
          <w:lang w:val="es-CO"/>
        </w:rPr>
        <w:t>)</w:t>
      </w:r>
      <w:r w:rsidR="00A46A0D">
        <w:rPr>
          <w:rFonts w:ascii="Arial" w:hAnsi="Arial" w:cs="Arial"/>
          <w:sz w:val="24"/>
          <w:szCs w:val="24"/>
          <w:lang w:val="es-CO"/>
        </w:rPr>
        <w:t xml:space="preserve">. </w:t>
      </w:r>
      <w:r w:rsidR="00C92930">
        <w:rPr>
          <w:rFonts w:ascii="Arial" w:hAnsi="Arial" w:cs="Arial"/>
          <w:sz w:val="24"/>
          <w:szCs w:val="24"/>
          <w:lang w:val="es-CO"/>
        </w:rPr>
        <w:t>Luego</w:t>
      </w:r>
      <w:r w:rsidR="00C37FF9">
        <w:rPr>
          <w:rFonts w:ascii="Arial" w:hAnsi="Arial" w:cs="Arial"/>
          <w:sz w:val="24"/>
          <w:szCs w:val="24"/>
          <w:lang w:val="es-CO"/>
        </w:rPr>
        <w:t xml:space="preserve"> </w:t>
      </w:r>
      <w:r w:rsidR="001C24DB">
        <w:rPr>
          <w:rFonts w:ascii="Arial" w:hAnsi="Arial" w:cs="Arial"/>
          <w:sz w:val="24"/>
          <w:szCs w:val="24"/>
          <w:lang w:val="es-CO"/>
        </w:rPr>
        <w:t xml:space="preserve">el </w:t>
      </w:r>
      <w:r w:rsidR="00A86665" w:rsidRPr="006A0477">
        <w:rPr>
          <w:rFonts w:ascii="Arial" w:hAnsi="Arial" w:cs="Arial"/>
          <w:sz w:val="24"/>
          <w:szCs w:val="24"/>
          <w:lang w:val="es-CO"/>
        </w:rPr>
        <w:t xml:space="preserve">día </w:t>
      </w:r>
      <w:r w:rsidR="002B3D40">
        <w:rPr>
          <w:rFonts w:ascii="Arial" w:hAnsi="Arial" w:cs="Arial"/>
          <w:sz w:val="24"/>
          <w:szCs w:val="24"/>
          <w:lang w:val="es-CO"/>
        </w:rPr>
        <w:t>21</w:t>
      </w:r>
      <w:r w:rsidR="000E4F1F">
        <w:rPr>
          <w:rFonts w:ascii="Arial" w:hAnsi="Arial" w:cs="Arial"/>
          <w:sz w:val="24"/>
          <w:szCs w:val="24"/>
          <w:lang w:val="es-CO"/>
        </w:rPr>
        <w:t>-</w:t>
      </w:r>
      <w:r w:rsidR="002B3D40">
        <w:rPr>
          <w:rFonts w:ascii="Arial" w:hAnsi="Arial" w:cs="Arial"/>
          <w:sz w:val="24"/>
          <w:szCs w:val="24"/>
          <w:lang w:val="es-CO"/>
        </w:rPr>
        <w:t>10</w:t>
      </w:r>
      <w:r w:rsidR="002D0891">
        <w:rPr>
          <w:rFonts w:ascii="Arial" w:hAnsi="Arial" w:cs="Arial"/>
          <w:sz w:val="24"/>
          <w:szCs w:val="24"/>
          <w:lang w:val="es-CO"/>
        </w:rPr>
        <w:t>-2013</w:t>
      </w:r>
      <w:r w:rsidR="005C5B8E">
        <w:rPr>
          <w:rFonts w:ascii="Arial" w:hAnsi="Arial" w:cs="Arial"/>
          <w:sz w:val="24"/>
          <w:szCs w:val="24"/>
          <w:lang w:val="es-CO"/>
        </w:rPr>
        <w:t xml:space="preserve"> se emitió</w:t>
      </w:r>
      <w:r w:rsidR="005C5B8E" w:rsidRPr="006A0477">
        <w:rPr>
          <w:rFonts w:ascii="Arial" w:hAnsi="Arial" w:cs="Arial"/>
          <w:sz w:val="24"/>
          <w:szCs w:val="24"/>
          <w:lang w:val="es-CO"/>
        </w:rPr>
        <w:t xml:space="preserve"> </w:t>
      </w:r>
      <w:r w:rsidR="006F7C7F">
        <w:rPr>
          <w:rFonts w:ascii="Arial" w:hAnsi="Arial" w:cs="Arial"/>
          <w:sz w:val="24"/>
          <w:szCs w:val="24"/>
          <w:lang w:val="es-CO"/>
        </w:rPr>
        <w:t>s</w:t>
      </w:r>
      <w:r w:rsidR="005C5B8E" w:rsidRPr="006A0477">
        <w:rPr>
          <w:rFonts w:ascii="Arial" w:hAnsi="Arial" w:cs="Arial"/>
          <w:sz w:val="24"/>
          <w:szCs w:val="24"/>
          <w:lang w:val="es-CO"/>
        </w:rPr>
        <w:t xml:space="preserve">entencia </w:t>
      </w:r>
      <w:r w:rsidR="002D0891">
        <w:rPr>
          <w:rFonts w:ascii="Arial" w:hAnsi="Arial" w:cs="Arial"/>
          <w:sz w:val="24"/>
          <w:szCs w:val="24"/>
          <w:lang w:val="es-CO"/>
        </w:rPr>
        <w:t xml:space="preserve">parcialmente </w:t>
      </w:r>
      <w:r w:rsidR="002F42B4">
        <w:rPr>
          <w:rFonts w:ascii="Arial" w:hAnsi="Arial" w:cs="Arial"/>
          <w:sz w:val="24"/>
          <w:szCs w:val="24"/>
          <w:lang w:val="es-CO"/>
        </w:rPr>
        <w:t xml:space="preserve">estimatoria </w:t>
      </w:r>
      <w:r w:rsidR="00A86665" w:rsidRPr="006A0477">
        <w:rPr>
          <w:rFonts w:ascii="Arial" w:hAnsi="Arial" w:cs="Arial"/>
          <w:sz w:val="24"/>
          <w:szCs w:val="24"/>
          <w:lang w:val="es-CO"/>
        </w:rPr>
        <w:t>(F</w:t>
      </w:r>
      <w:r w:rsidR="003407EE" w:rsidRPr="006A0477">
        <w:rPr>
          <w:rFonts w:ascii="Arial" w:hAnsi="Arial" w:cs="Arial"/>
          <w:sz w:val="24"/>
          <w:szCs w:val="24"/>
          <w:lang w:val="es-CO"/>
        </w:rPr>
        <w:t xml:space="preserve">olios </w:t>
      </w:r>
      <w:r w:rsidR="002B3D40">
        <w:rPr>
          <w:rFonts w:ascii="Arial" w:hAnsi="Arial" w:cs="Arial"/>
          <w:sz w:val="24"/>
          <w:szCs w:val="24"/>
          <w:lang w:val="es-CO"/>
        </w:rPr>
        <w:t>156</w:t>
      </w:r>
      <w:r w:rsidR="00A173D7">
        <w:rPr>
          <w:rFonts w:ascii="Arial" w:hAnsi="Arial" w:cs="Arial"/>
          <w:sz w:val="24"/>
          <w:szCs w:val="24"/>
          <w:lang w:val="es-CO"/>
        </w:rPr>
        <w:t xml:space="preserve"> a 170, </w:t>
      </w:r>
      <w:r w:rsidR="000E4F1F">
        <w:rPr>
          <w:rFonts w:ascii="Arial" w:hAnsi="Arial" w:cs="Arial"/>
          <w:sz w:val="24"/>
          <w:szCs w:val="24"/>
          <w:lang w:val="es-CO"/>
        </w:rPr>
        <w:t>ib.</w:t>
      </w:r>
      <w:r w:rsidR="009669F7" w:rsidRPr="006A0477">
        <w:rPr>
          <w:rFonts w:ascii="Arial" w:hAnsi="Arial" w:cs="Arial"/>
          <w:sz w:val="24"/>
          <w:szCs w:val="24"/>
          <w:lang w:val="es-CO"/>
        </w:rPr>
        <w:t>)</w:t>
      </w:r>
      <w:r w:rsidR="00F546CB">
        <w:rPr>
          <w:rFonts w:ascii="Arial" w:hAnsi="Arial" w:cs="Arial"/>
          <w:sz w:val="24"/>
          <w:szCs w:val="24"/>
          <w:lang w:val="es-CO"/>
        </w:rPr>
        <w:t xml:space="preserve"> y como fuera </w:t>
      </w:r>
      <w:r w:rsidR="009D1ED7" w:rsidRPr="006A0477">
        <w:rPr>
          <w:rFonts w:ascii="Arial" w:hAnsi="Arial" w:cs="Arial"/>
          <w:sz w:val="24"/>
          <w:szCs w:val="24"/>
          <w:lang w:val="es-CO"/>
        </w:rPr>
        <w:t xml:space="preserve">apelada </w:t>
      </w:r>
      <w:r w:rsidR="00A86665" w:rsidRPr="006A0477">
        <w:rPr>
          <w:rFonts w:ascii="Arial" w:hAnsi="Arial" w:cs="Arial"/>
          <w:sz w:val="24"/>
          <w:szCs w:val="24"/>
          <w:lang w:val="es-CO"/>
        </w:rPr>
        <w:t xml:space="preserve">por </w:t>
      </w:r>
      <w:r w:rsidR="00FA4F1D">
        <w:rPr>
          <w:rFonts w:ascii="Arial" w:hAnsi="Arial" w:cs="Arial"/>
          <w:sz w:val="24"/>
          <w:szCs w:val="24"/>
          <w:lang w:val="es-CO"/>
        </w:rPr>
        <w:t>l</w:t>
      </w:r>
      <w:r w:rsidR="002D0891">
        <w:rPr>
          <w:rFonts w:ascii="Arial" w:hAnsi="Arial" w:cs="Arial"/>
          <w:sz w:val="24"/>
          <w:szCs w:val="24"/>
          <w:lang w:val="es-CO"/>
        </w:rPr>
        <w:t>a</w:t>
      </w:r>
      <w:r w:rsidR="00DC5D8B" w:rsidRPr="006A0477">
        <w:rPr>
          <w:rFonts w:ascii="Arial" w:hAnsi="Arial" w:cs="Arial"/>
          <w:sz w:val="24"/>
          <w:szCs w:val="24"/>
          <w:lang w:val="es-CO"/>
        </w:rPr>
        <w:t xml:space="preserve"> </w:t>
      </w:r>
      <w:r w:rsidR="002D0891">
        <w:rPr>
          <w:rFonts w:ascii="Arial" w:hAnsi="Arial" w:cs="Arial"/>
          <w:sz w:val="24"/>
          <w:szCs w:val="24"/>
          <w:lang w:val="es-CO"/>
        </w:rPr>
        <w:t xml:space="preserve">parte </w:t>
      </w:r>
      <w:r w:rsidR="00A173D7">
        <w:rPr>
          <w:rFonts w:ascii="Arial" w:hAnsi="Arial" w:cs="Arial"/>
          <w:sz w:val="24"/>
          <w:szCs w:val="24"/>
          <w:lang w:val="es-CO"/>
        </w:rPr>
        <w:t>pasiva</w:t>
      </w:r>
      <w:r w:rsidR="0088003B" w:rsidRPr="006B75A8">
        <w:rPr>
          <w:rFonts w:ascii="Arial" w:hAnsi="Arial" w:cs="Arial"/>
          <w:sz w:val="24"/>
          <w:szCs w:val="24"/>
          <w:lang w:val="es-CO"/>
        </w:rPr>
        <w:t xml:space="preserve">, </w:t>
      </w:r>
      <w:r w:rsidR="001D395A" w:rsidRPr="006B75A8">
        <w:rPr>
          <w:rFonts w:ascii="Arial" w:hAnsi="Arial" w:cs="Arial"/>
          <w:sz w:val="24"/>
          <w:szCs w:val="24"/>
          <w:lang w:val="es-CO"/>
        </w:rPr>
        <w:t xml:space="preserve">el día </w:t>
      </w:r>
      <w:r w:rsidR="002D0891">
        <w:rPr>
          <w:rFonts w:ascii="Arial" w:hAnsi="Arial" w:cs="Arial"/>
          <w:sz w:val="24"/>
          <w:szCs w:val="24"/>
          <w:lang w:val="es-CO"/>
        </w:rPr>
        <w:t>0</w:t>
      </w:r>
      <w:r w:rsidR="00A173D7">
        <w:rPr>
          <w:rFonts w:ascii="Arial" w:hAnsi="Arial" w:cs="Arial"/>
          <w:sz w:val="24"/>
          <w:szCs w:val="24"/>
          <w:lang w:val="es-CO"/>
        </w:rPr>
        <w:t>7</w:t>
      </w:r>
      <w:r w:rsidR="000E4F1F">
        <w:rPr>
          <w:rFonts w:ascii="Arial" w:hAnsi="Arial" w:cs="Arial"/>
          <w:sz w:val="24"/>
          <w:szCs w:val="24"/>
          <w:lang w:val="es-CO"/>
        </w:rPr>
        <w:t>-</w:t>
      </w:r>
      <w:r w:rsidR="00A173D7">
        <w:rPr>
          <w:rFonts w:ascii="Arial" w:hAnsi="Arial" w:cs="Arial"/>
          <w:sz w:val="24"/>
          <w:szCs w:val="24"/>
          <w:lang w:val="es-CO"/>
        </w:rPr>
        <w:t>11</w:t>
      </w:r>
      <w:r w:rsidR="00187A03" w:rsidRPr="006B75A8">
        <w:rPr>
          <w:rFonts w:ascii="Arial" w:hAnsi="Arial" w:cs="Arial"/>
          <w:sz w:val="24"/>
          <w:szCs w:val="24"/>
          <w:lang w:val="es-CO"/>
        </w:rPr>
        <w:t xml:space="preserve">-2013 </w:t>
      </w:r>
      <w:r w:rsidR="00FA4F1D" w:rsidRPr="006B75A8">
        <w:rPr>
          <w:rFonts w:ascii="Arial" w:hAnsi="Arial" w:cs="Arial"/>
          <w:sz w:val="24"/>
          <w:szCs w:val="24"/>
          <w:lang w:val="es-CO"/>
        </w:rPr>
        <w:t xml:space="preserve">se concedió </w:t>
      </w:r>
      <w:r w:rsidR="00187A03" w:rsidRPr="006B75A8">
        <w:rPr>
          <w:rFonts w:ascii="Arial" w:hAnsi="Arial" w:cs="Arial"/>
          <w:sz w:val="24"/>
          <w:szCs w:val="24"/>
          <w:lang w:val="es-CO"/>
        </w:rPr>
        <w:t>ante este</w:t>
      </w:r>
      <w:r w:rsidR="00A63862" w:rsidRPr="006B75A8">
        <w:rPr>
          <w:rFonts w:ascii="Arial" w:hAnsi="Arial" w:cs="Arial"/>
          <w:sz w:val="24"/>
          <w:szCs w:val="24"/>
          <w:lang w:val="es-CO"/>
        </w:rPr>
        <w:t xml:space="preserve"> </w:t>
      </w:r>
      <w:r w:rsidR="00187A03" w:rsidRPr="006B75A8">
        <w:rPr>
          <w:rFonts w:ascii="Arial" w:hAnsi="Arial" w:cs="Arial"/>
          <w:sz w:val="24"/>
          <w:szCs w:val="24"/>
          <w:lang w:val="es-CO"/>
        </w:rPr>
        <w:t>Tribunal</w:t>
      </w:r>
      <w:r w:rsidR="00A5728A" w:rsidRPr="006B75A8">
        <w:rPr>
          <w:rFonts w:ascii="Arial" w:hAnsi="Arial" w:cs="Arial"/>
          <w:sz w:val="24"/>
          <w:szCs w:val="24"/>
          <w:lang w:val="es-CO"/>
        </w:rPr>
        <w:t xml:space="preserve"> </w:t>
      </w:r>
      <w:r w:rsidR="00A86665" w:rsidRPr="006B75A8">
        <w:rPr>
          <w:rFonts w:ascii="Arial" w:hAnsi="Arial" w:cs="Arial"/>
          <w:sz w:val="24"/>
          <w:szCs w:val="24"/>
          <w:lang w:val="es-CO"/>
        </w:rPr>
        <w:t xml:space="preserve">(Folio </w:t>
      </w:r>
      <w:r w:rsidR="00A173D7">
        <w:rPr>
          <w:rFonts w:ascii="Arial" w:hAnsi="Arial" w:cs="Arial"/>
          <w:sz w:val="24"/>
          <w:szCs w:val="24"/>
          <w:lang w:val="es-CO"/>
        </w:rPr>
        <w:t>174</w:t>
      </w:r>
      <w:r w:rsidR="005C5B8E">
        <w:rPr>
          <w:rFonts w:ascii="Arial" w:hAnsi="Arial" w:cs="Arial"/>
          <w:sz w:val="24"/>
          <w:szCs w:val="24"/>
          <w:lang w:val="es-CO"/>
        </w:rPr>
        <w:t>, ib.</w:t>
      </w:r>
      <w:r w:rsidR="00A86665" w:rsidRPr="006B75A8">
        <w:rPr>
          <w:rFonts w:ascii="Arial" w:hAnsi="Arial" w:cs="Arial"/>
          <w:sz w:val="24"/>
          <w:szCs w:val="24"/>
          <w:lang w:val="es-CO"/>
        </w:rPr>
        <w:t>).</w:t>
      </w:r>
    </w:p>
    <w:p w:rsidR="003A6F81" w:rsidRDefault="003A6F81" w:rsidP="00BD6C8A">
      <w:pPr>
        <w:jc w:val="both"/>
        <w:rPr>
          <w:rFonts w:ascii="Arial" w:hAnsi="Arial" w:cs="Arial"/>
          <w:sz w:val="24"/>
          <w:szCs w:val="24"/>
          <w:lang w:val="es-CO"/>
        </w:rPr>
      </w:pPr>
    </w:p>
    <w:p w:rsidR="00B60944" w:rsidRDefault="00E01629" w:rsidP="009C30DF">
      <w:pPr>
        <w:spacing w:line="360" w:lineRule="auto"/>
        <w:jc w:val="both"/>
        <w:rPr>
          <w:rFonts w:ascii="Arial" w:hAnsi="Arial" w:cs="Arial"/>
          <w:sz w:val="24"/>
          <w:szCs w:val="24"/>
          <w:lang w:val="es-CO"/>
        </w:rPr>
      </w:pPr>
      <w:r w:rsidRPr="00462BBC">
        <w:rPr>
          <w:rFonts w:ascii="Arial" w:hAnsi="Arial" w:cs="Arial"/>
          <w:sz w:val="24"/>
          <w:szCs w:val="24"/>
          <w:lang w:val="es-CO"/>
        </w:rPr>
        <w:t xml:space="preserve">En esta superioridad, </w:t>
      </w:r>
      <w:r w:rsidR="00CC2764" w:rsidRPr="00462BBC">
        <w:rPr>
          <w:rFonts w:ascii="Arial" w:hAnsi="Arial" w:cs="Arial"/>
          <w:sz w:val="24"/>
          <w:szCs w:val="24"/>
          <w:lang w:val="es-CO"/>
        </w:rPr>
        <w:t xml:space="preserve">con proveído del </w:t>
      </w:r>
      <w:r w:rsidR="00A173D7">
        <w:rPr>
          <w:rFonts w:ascii="Arial" w:hAnsi="Arial" w:cs="Arial"/>
          <w:sz w:val="24"/>
          <w:szCs w:val="24"/>
          <w:lang w:val="es-CO"/>
        </w:rPr>
        <w:t>14-01</w:t>
      </w:r>
      <w:r w:rsidR="00462BBC">
        <w:rPr>
          <w:rFonts w:ascii="Arial" w:hAnsi="Arial" w:cs="Arial"/>
          <w:sz w:val="24"/>
          <w:szCs w:val="24"/>
          <w:lang w:val="es-CO"/>
        </w:rPr>
        <w:t>-201</w:t>
      </w:r>
      <w:r w:rsidR="00A173D7">
        <w:rPr>
          <w:rFonts w:ascii="Arial" w:hAnsi="Arial" w:cs="Arial"/>
          <w:sz w:val="24"/>
          <w:szCs w:val="24"/>
          <w:lang w:val="es-CO"/>
        </w:rPr>
        <w:t>4</w:t>
      </w:r>
      <w:r w:rsidR="00CC2764" w:rsidRPr="00462BBC">
        <w:rPr>
          <w:rFonts w:ascii="Arial" w:hAnsi="Arial" w:cs="Arial"/>
          <w:sz w:val="24"/>
          <w:szCs w:val="24"/>
          <w:lang w:val="es-CO"/>
        </w:rPr>
        <w:t xml:space="preserve"> se </w:t>
      </w:r>
      <w:r w:rsidR="00A74CB0" w:rsidRPr="00462BBC">
        <w:rPr>
          <w:rFonts w:ascii="Arial" w:hAnsi="Arial" w:cs="Arial"/>
          <w:sz w:val="24"/>
          <w:szCs w:val="24"/>
          <w:lang w:val="es-CO"/>
        </w:rPr>
        <w:t>admitió la alzada</w:t>
      </w:r>
      <w:r w:rsidR="00D34593" w:rsidRPr="00462BBC">
        <w:rPr>
          <w:rFonts w:ascii="Arial" w:hAnsi="Arial" w:cs="Arial"/>
          <w:sz w:val="24"/>
          <w:szCs w:val="24"/>
          <w:lang w:val="es-CO"/>
        </w:rPr>
        <w:t xml:space="preserve"> (Folio </w:t>
      </w:r>
      <w:r w:rsidR="00A173D7">
        <w:rPr>
          <w:rFonts w:ascii="Arial" w:hAnsi="Arial" w:cs="Arial"/>
          <w:sz w:val="24"/>
          <w:szCs w:val="24"/>
          <w:lang w:val="es-CO"/>
        </w:rPr>
        <w:t>4</w:t>
      </w:r>
      <w:r w:rsidR="00D34593" w:rsidRPr="00462BBC">
        <w:rPr>
          <w:rFonts w:ascii="Arial" w:hAnsi="Arial" w:cs="Arial"/>
          <w:sz w:val="24"/>
          <w:szCs w:val="24"/>
          <w:lang w:val="es-CO"/>
        </w:rPr>
        <w:t>, de este cuaderno)</w:t>
      </w:r>
      <w:r w:rsidR="003A1501" w:rsidRPr="00462BBC">
        <w:rPr>
          <w:rFonts w:ascii="Arial" w:hAnsi="Arial" w:cs="Arial"/>
          <w:sz w:val="24"/>
          <w:szCs w:val="24"/>
          <w:lang w:val="es-CO"/>
        </w:rPr>
        <w:t xml:space="preserve">, para </w:t>
      </w:r>
      <w:r w:rsidR="00462BBC">
        <w:rPr>
          <w:rFonts w:ascii="Arial" w:hAnsi="Arial" w:cs="Arial"/>
          <w:sz w:val="24"/>
          <w:szCs w:val="24"/>
          <w:lang w:val="es-CO"/>
        </w:rPr>
        <w:t xml:space="preserve">después </w:t>
      </w:r>
      <w:r w:rsidR="003A1501" w:rsidRPr="00462BBC">
        <w:rPr>
          <w:rFonts w:ascii="Arial" w:hAnsi="Arial" w:cs="Arial"/>
          <w:sz w:val="24"/>
          <w:szCs w:val="24"/>
          <w:lang w:val="es-CO"/>
        </w:rPr>
        <w:t xml:space="preserve">dar </w:t>
      </w:r>
      <w:r w:rsidR="00A74CB0" w:rsidRPr="00462BBC">
        <w:rPr>
          <w:rFonts w:ascii="Arial" w:hAnsi="Arial" w:cs="Arial"/>
          <w:sz w:val="24"/>
          <w:szCs w:val="24"/>
          <w:lang w:val="es-CO"/>
        </w:rPr>
        <w:t xml:space="preserve">el </w:t>
      </w:r>
      <w:r w:rsidR="00CC2764" w:rsidRPr="00462BBC">
        <w:rPr>
          <w:rFonts w:ascii="Arial" w:hAnsi="Arial" w:cs="Arial"/>
          <w:sz w:val="24"/>
          <w:szCs w:val="24"/>
          <w:lang w:val="es-CO"/>
        </w:rPr>
        <w:t xml:space="preserve">traslado de rigor </w:t>
      </w:r>
      <w:r w:rsidR="009B05FA" w:rsidRPr="00462BBC">
        <w:rPr>
          <w:rFonts w:ascii="Arial" w:hAnsi="Arial" w:cs="Arial"/>
          <w:sz w:val="24"/>
          <w:szCs w:val="24"/>
          <w:lang w:val="es-CO"/>
        </w:rPr>
        <w:t>(F</w:t>
      </w:r>
      <w:r w:rsidR="008518FE" w:rsidRPr="00462BBC">
        <w:rPr>
          <w:rFonts w:ascii="Arial" w:hAnsi="Arial" w:cs="Arial"/>
          <w:sz w:val="24"/>
          <w:szCs w:val="24"/>
          <w:lang w:val="es-CO"/>
        </w:rPr>
        <w:t xml:space="preserve">olio </w:t>
      </w:r>
      <w:r w:rsidR="00162487">
        <w:rPr>
          <w:rFonts w:ascii="Arial" w:hAnsi="Arial" w:cs="Arial"/>
          <w:sz w:val="24"/>
          <w:szCs w:val="24"/>
          <w:lang w:val="es-CO"/>
        </w:rPr>
        <w:t>6</w:t>
      </w:r>
      <w:r w:rsidR="009B05FA" w:rsidRPr="00462BBC">
        <w:rPr>
          <w:rFonts w:ascii="Arial" w:hAnsi="Arial" w:cs="Arial"/>
          <w:sz w:val="24"/>
          <w:szCs w:val="24"/>
          <w:lang w:val="es-CO"/>
        </w:rPr>
        <w:t>, de este cuaderno)</w:t>
      </w:r>
      <w:r w:rsidR="0082091C" w:rsidRPr="00462BBC">
        <w:rPr>
          <w:rFonts w:ascii="Arial" w:hAnsi="Arial" w:cs="Arial"/>
          <w:sz w:val="24"/>
          <w:szCs w:val="24"/>
          <w:lang w:val="es-CO"/>
        </w:rPr>
        <w:t xml:space="preserve">, </w:t>
      </w:r>
      <w:r w:rsidR="00501503" w:rsidRPr="00462BBC">
        <w:rPr>
          <w:rFonts w:ascii="Arial" w:hAnsi="Arial" w:cs="Arial"/>
          <w:sz w:val="24"/>
          <w:szCs w:val="24"/>
          <w:lang w:val="es-CO"/>
        </w:rPr>
        <w:t>y pas</w:t>
      </w:r>
      <w:r w:rsidR="00C46502">
        <w:rPr>
          <w:rFonts w:ascii="Arial" w:hAnsi="Arial" w:cs="Arial"/>
          <w:sz w:val="24"/>
          <w:szCs w:val="24"/>
          <w:lang w:val="es-CO"/>
        </w:rPr>
        <w:t>ó</w:t>
      </w:r>
      <w:r w:rsidR="006F7C7F">
        <w:rPr>
          <w:rFonts w:ascii="Arial" w:hAnsi="Arial" w:cs="Arial"/>
          <w:sz w:val="24"/>
          <w:szCs w:val="24"/>
          <w:lang w:val="es-CO"/>
        </w:rPr>
        <w:t xml:space="preserve"> </w:t>
      </w:r>
      <w:r w:rsidR="00C46502">
        <w:rPr>
          <w:rFonts w:ascii="Arial" w:hAnsi="Arial" w:cs="Arial"/>
          <w:sz w:val="24"/>
          <w:szCs w:val="24"/>
          <w:lang w:val="es-CO"/>
        </w:rPr>
        <w:t xml:space="preserve">para fallo </w:t>
      </w:r>
      <w:r w:rsidR="00E36A5D" w:rsidRPr="00462BBC">
        <w:rPr>
          <w:rFonts w:ascii="Arial" w:hAnsi="Arial" w:cs="Arial"/>
          <w:sz w:val="24"/>
          <w:szCs w:val="24"/>
          <w:lang w:val="es-CO"/>
        </w:rPr>
        <w:t xml:space="preserve">el </w:t>
      </w:r>
      <w:r w:rsidR="00A173D7">
        <w:rPr>
          <w:rFonts w:ascii="Arial" w:hAnsi="Arial" w:cs="Arial"/>
          <w:sz w:val="24"/>
          <w:szCs w:val="24"/>
          <w:lang w:val="es-CO"/>
        </w:rPr>
        <w:t>17-02-2014</w:t>
      </w:r>
      <w:r w:rsidR="0082091C" w:rsidRPr="00462BBC">
        <w:rPr>
          <w:rFonts w:ascii="Arial" w:hAnsi="Arial" w:cs="Arial"/>
          <w:sz w:val="24"/>
          <w:szCs w:val="24"/>
          <w:lang w:val="es-CO"/>
        </w:rPr>
        <w:t xml:space="preserve"> </w:t>
      </w:r>
      <w:r w:rsidR="00E36A5D" w:rsidRPr="00462BBC">
        <w:rPr>
          <w:rFonts w:ascii="Arial" w:hAnsi="Arial" w:cs="Arial"/>
          <w:sz w:val="24"/>
          <w:szCs w:val="24"/>
          <w:lang w:val="es-CO"/>
        </w:rPr>
        <w:t xml:space="preserve">(Folio </w:t>
      </w:r>
      <w:r w:rsidR="003D7A5A">
        <w:rPr>
          <w:rFonts w:ascii="Arial" w:hAnsi="Arial" w:cs="Arial"/>
          <w:sz w:val="24"/>
          <w:szCs w:val="24"/>
          <w:lang w:val="es-CO"/>
        </w:rPr>
        <w:t>1</w:t>
      </w:r>
      <w:r w:rsidR="00A173D7">
        <w:rPr>
          <w:rFonts w:ascii="Arial" w:hAnsi="Arial" w:cs="Arial"/>
          <w:sz w:val="24"/>
          <w:szCs w:val="24"/>
          <w:lang w:val="es-CO"/>
        </w:rPr>
        <w:t>8</w:t>
      </w:r>
      <w:r w:rsidR="0082091C" w:rsidRPr="00462BBC">
        <w:rPr>
          <w:rFonts w:ascii="Arial" w:hAnsi="Arial" w:cs="Arial"/>
          <w:sz w:val="24"/>
          <w:szCs w:val="24"/>
          <w:lang w:val="es-CO"/>
        </w:rPr>
        <w:t xml:space="preserve">, </w:t>
      </w:r>
      <w:r w:rsidR="00162487" w:rsidRPr="00462BBC">
        <w:rPr>
          <w:rFonts w:ascii="Arial" w:hAnsi="Arial" w:cs="Arial"/>
          <w:sz w:val="24"/>
          <w:szCs w:val="24"/>
          <w:lang w:val="es-CO"/>
        </w:rPr>
        <w:t>de este cuaderno</w:t>
      </w:r>
      <w:r w:rsidR="0082091C" w:rsidRPr="00462BBC">
        <w:rPr>
          <w:rFonts w:ascii="Arial" w:hAnsi="Arial" w:cs="Arial"/>
          <w:sz w:val="24"/>
          <w:szCs w:val="24"/>
          <w:lang w:val="es-CO"/>
        </w:rPr>
        <w:t>).</w:t>
      </w:r>
      <w:r w:rsidR="00462BBC">
        <w:rPr>
          <w:rFonts w:ascii="Arial" w:hAnsi="Arial" w:cs="Arial"/>
          <w:sz w:val="24"/>
          <w:szCs w:val="24"/>
          <w:lang w:val="es-CO"/>
        </w:rPr>
        <w:t xml:space="preserve"> </w:t>
      </w:r>
      <w:r w:rsidR="007C538D" w:rsidRPr="005F2A00">
        <w:rPr>
          <w:rFonts w:ascii="Arial" w:hAnsi="Arial" w:cs="Arial"/>
          <w:sz w:val="24"/>
          <w:szCs w:val="24"/>
          <w:lang w:val="es-CO"/>
        </w:rPr>
        <w:t>E</w:t>
      </w:r>
      <w:r w:rsidR="007C538D">
        <w:rPr>
          <w:rFonts w:ascii="Arial" w:hAnsi="Arial" w:cs="Arial"/>
          <w:sz w:val="24"/>
          <w:szCs w:val="24"/>
          <w:lang w:val="es-CO"/>
        </w:rPr>
        <w:t xml:space="preserve">l suscrito Magistrado recibió el despacho </w:t>
      </w:r>
      <w:r w:rsidR="007C538D" w:rsidRPr="005F2A00">
        <w:rPr>
          <w:rFonts w:ascii="Arial" w:hAnsi="Arial" w:cs="Arial"/>
          <w:sz w:val="24"/>
          <w:szCs w:val="24"/>
          <w:lang w:val="es-CO"/>
        </w:rPr>
        <w:t>el día 16-05-2014</w:t>
      </w:r>
      <w:r w:rsidR="005C3C21">
        <w:rPr>
          <w:rFonts w:ascii="Arial" w:hAnsi="Arial" w:cs="Arial"/>
          <w:sz w:val="24"/>
          <w:szCs w:val="24"/>
          <w:lang w:val="es-CO"/>
        </w:rPr>
        <w:t>. Finalmente</w:t>
      </w:r>
      <w:r w:rsidR="003A6F81">
        <w:rPr>
          <w:rFonts w:ascii="Arial" w:hAnsi="Arial" w:cs="Arial"/>
          <w:sz w:val="24"/>
          <w:szCs w:val="24"/>
          <w:lang w:val="es-CO"/>
        </w:rPr>
        <w:t>,</w:t>
      </w:r>
      <w:r w:rsidR="00462BBC">
        <w:rPr>
          <w:rFonts w:ascii="Arial" w:hAnsi="Arial" w:cs="Arial"/>
          <w:sz w:val="24"/>
          <w:szCs w:val="24"/>
          <w:lang w:val="es-CO"/>
        </w:rPr>
        <w:t xml:space="preserve"> </w:t>
      </w:r>
      <w:r w:rsidR="00ED01B7">
        <w:rPr>
          <w:rFonts w:ascii="Arial" w:hAnsi="Arial" w:cs="Arial"/>
          <w:sz w:val="24"/>
          <w:szCs w:val="24"/>
          <w:lang w:val="es-CO"/>
        </w:rPr>
        <w:t xml:space="preserve">con decisión del día 29-06-2016 se prorrogó el plazo para fallar (Artículo 121, </w:t>
      </w:r>
      <w:proofErr w:type="spellStart"/>
      <w:r w:rsidR="00ED01B7">
        <w:rPr>
          <w:rFonts w:ascii="Arial" w:hAnsi="Arial" w:cs="Arial"/>
          <w:sz w:val="24"/>
          <w:szCs w:val="24"/>
          <w:lang w:val="es-CO"/>
        </w:rPr>
        <w:t>CGP</w:t>
      </w:r>
      <w:proofErr w:type="spellEnd"/>
      <w:r w:rsidR="00ED01B7">
        <w:rPr>
          <w:rFonts w:ascii="Arial" w:hAnsi="Arial" w:cs="Arial"/>
          <w:sz w:val="24"/>
          <w:szCs w:val="24"/>
          <w:lang w:val="es-CO"/>
        </w:rPr>
        <w:t xml:space="preserve">; </w:t>
      </w:r>
      <w:r w:rsidR="00162487">
        <w:rPr>
          <w:rFonts w:ascii="Arial" w:hAnsi="Arial" w:cs="Arial"/>
          <w:sz w:val="24"/>
          <w:szCs w:val="24"/>
          <w:lang w:val="es-CO"/>
        </w:rPr>
        <w:t xml:space="preserve">Folio </w:t>
      </w:r>
      <w:r w:rsidR="00340DCA">
        <w:rPr>
          <w:rFonts w:ascii="Arial" w:hAnsi="Arial" w:cs="Arial"/>
          <w:sz w:val="24"/>
          <w:szCs w:val="24"/>
          <w:lang w:val="es-CO"/>
        </w:rPr>
        <w:t>2</w:t>
      </w:r>
      <w:r w:rsidR="00A173D7">
        <w:rPr>
          <w:rFonts w:ascii="Arial" w:hAnsi="Arial" w:cs="Arial"/>
          <w:sz w:val="24"/>
          <w:szCs w:val="24"/>
          <w:lang w:val="es-CO"/>
        </w:rPr>
        <w:t>1</w:t>
      </w:r>
      <w:r w:rsidR="00162487">
        <w:rPr>
          <w:rFonts w:ascii="Arial" w:hAnsi="Arial" w:cs="Arial"/>
          <w:sz w:val="24"/>
          <w:szCs w:val="24"/>
          <w:lang w:val="es-CO"/>
        </w:rPr>
        <w:t>, ibídem)</w:t>
      </w:r>
      <w:r w:rsidR="002E57D8">
        <w:rPr>
          <w:rFonts w:ascii="Arial" w:hAnsi="Arial" w:cs="Arial"/>
          <w:sz w:val="24"/>
          <w:szCs w:val="24"/>
          <w:lang w:val="es-CO"/>
        </w:rPr>
        <w:t>.</w:t>
      </w:r>
    </w:p>
    <w:p w:rsidR="00BD6C8A" w:rsidRPr="006A0477" w:rsidRDefault="00BD6C8A" w:rsidP="009C30DF">
      <w:pPr>
        <w:spacing w:line="360" w:lineRule="auto"/>
        <w:jc w:val="both"/>
        <w:rPr>
          <w:rFonts w:ascii="Arial" w:hAnsi="Arial" w:cs="Arial"/>
          <w:sz w:val="24"/>
          <w:szCs w:val="24"/>
          <w:lang w:val="es-CO"/>
        </w:rPr>
      </w:pPr>
    </w:p>
    <w:p w:rsidR="00296647" w:rsidRPr="000E5C77" w:rsidRDefault="00283032" w:rsidP="000E2B4E">
      <w:pPr>
        <w:numPr>
          <w:ilvl w:val="0"/>
          <w:numId w:val="8"/>
        </w:numPr>
        <w:spacing w:line="360" w:lineRule="auto"/>
        <w:jc w:val="both"/>
        <w:rPr>
          <w:rFonts w:ascii="Arial" w:hAnsi="Arial" w:cs="Arial"/>
          <w:sz w:val="24"/>
          <w:szCs w:val="24"/>
          <w:lang w:val="es-CO"/>
        </w:rPr>
      </w:pPr>
      <w:r w:rsidRPr="000E5C77">
        <w:rPr>
          <w:rFonts w:ascii="Arial" w:hAnsi="Arial"/>
          <w:smallCaps/>
          <w:sz w:val="28"/>
          <w:szCs w:val="26"/>
          <w:lang w:val="es-CO"/>
        </w:rPr>
        <w:t>El resumen de la sentencia de primer grado</w:t>
      </w:r>
    </w:p>
    <w:p w:rsidR="008223D7" w:rsidRPr="00AC2CB7" w:rsidRDefault="008223D7" w:rsidP="00BD6C8A">
      <w:pPr>
        <w:jc w:val="both"/>
        <w:rPr>
          <w:rFonts w:ascii="Arial" w:hAnsi="Arial" w:cs="Arial"/>
          <w:sz w:val="24"/>
          <w:szCs w:val="24"/>
          <w:lang w:val="es-CO"/>
        </w:rPr>
      </w:pPr>
    </w:p>
    <w:p w:rsidR="00FE46EA" w:rsidRDefault="000E5C77" w:rsidP="009C30DF">
      <w:pPr>
        <w:spacing w:line="360" w:lineRule="auto"/>
        <w:jc w:val="both"/>
        <w:rPr>
          <w:rFonts w:ascii="Arial" w:hAnsi="Arial" w:cs="Arial"/>
          <w:sz w:val="24"/>
          <w:szCs w:val="24"/>
          <w:lang w:val="es-CO"/>
        </w:rPr>
      </w:pPr>
      <w:r>
        <w:rPr>
          <w:rFonts w:ascii="Arial" w:hAnsi="Arial" w:cs="Arial"/>
          <w:sz w:val="24"/>
          <w:szCs w:val="24"/>
          <w:lang w:val="es-CO"/>
        </w:rPr>
        <w:t xml:space="preserve">Declaró </w:t>
      </w:r>
      <w:r w:rsidR="00A173D7">
        <w:rPr>
          <w:rFonts w:ascii="Arial" w:hAnsi="Arial" w:cs="Arial"/>
          <w:sz w:val="24"/>
          <w:szCs w:val="24"/>
          <w:lang w:val="es-CO"/>
        </w:rPr>
        <w:t xml:space="preserve">imprósperas las excepciones, condenó al pago respecto de las pólizas de vida, </w:t>
      </w:r>
      <w:r w:rsidR="00CC7888">
        <w:rPr>
          <w:rFonts w:ascii="Arial" w:hAnsi="Arial" w:cs="Arial"/>
          <w:sz w:val="24"/>
          <w:szCs w:val="24"/>
          <w:lang w:val="es-CO"/>
        </w:rPr>
        <w:t>aunque por suma inferior</w:t>
      </w:r>
      <w:r w:rsidR="002C1AD5">
        <w:rPr>
          <w:rFonts w:ascii="Arial" w:hAnsi="Arial" w:cs="Arial"/>
          <w:sz w:val="24"/>
          <w:szCs w:val="24"/>
          <w:lang w:val="es-CO"/>
        </w:rPr>
        <w:t>,</w:t>
      </w:r>
      <w:r w:rsidR="00CC7888">
        <w:rPr>
          <w:rFonts w:ascii="Arial" w:hAnsi="Arial" w:cs="Arial"/>
          <w:sz w:val="24"/>
          <w:szCs w:val="24"/>
          <w:lang w:val="es-CO"/>
        </w:rPr>
        <w:t xml:space="preserve"> sin que lo haya justificado, </w:t>
      </w:r>
      <w:r w:rsidR="00A173D7">
        <w:rPr>
          <w:rFonts w:ascii="Arial" w:hAnsi="Arial" w:cs="Arial"/>
          <w:sz w:val="24"/>
          <w:szCs w:val="24"/>
          <w:lang w:val="es-CO"/>
        </w:rPr>
        <w:t xml:space="preserve">negó en cuanto a la </w:t>
      </w:r>
      <w:r w:rsidR="00514268">
        <w:rPr>
          <w:rFonts w:ascii="Arial" w:hAnsi="Arial" w:cs="Arial"/>
          <w:sz w:val="24"/>
          <w:szCs w:val="24"/>
          <w:lang w:val="es-CO"/>
        </w:rPr>
        <w:t xml:space="preserve">de </w:t>
      </w:r>
      <w:r w:rsidR="002C1AD5">
        <w:rPr>
          <w:rFonts w:ascii="Arial" w:hAnsi="Arial" w:cs="Arial"/>
          <w:sz w:val="24"/>
          <w:szCs w:val="24"/>
          <w:lang w:val="es-CO"/>
        </w:rPr>
        <w:t>“</w:t>
      </w:r>
      <w:r w:rsidR="00A173D7">
        <w:rPr>
          <w:rFonts w:ascii="Arial" w:hAnsi="Arial" w:cs="Arial"/>
          <w:sz w:val="24"/>
          <w:szCs w:val="24"/>
          <w:lang w:val="es-CO"/>
        </w:rPr>
        <w:t>deudores</w:t>
      </w:r>
      <w:r w:rsidR="002C1AD5">
        <w:rPr>
          <w:rFonts w:ascii="Arial" w:hAnsi="Arial" w:cs="Arial"/>
          <w:sz w:val="24"/>
          <w:szCs w:val="24"/>
          <w:lang w:val="es-CO"/>
        </w:rPr>
        <w:t>”</w:t>
      </w:r>
      <w:r w:rsidR="00A173D7">
        <w:rPr>
          <w:rFonts w:ascii="Arial" w:hAnsi="Arial" w:cs="Arial"/>
          <w:sz w:val="24"/>
          <w:szCs w:val="24"/>
          <w:lang w:val="es-CO"/>
        </w:rPr>
        <w:t xml:space="preserve"> y </w:t>
      </w:r>
      <w:r w:rsidR="002C1AD5">
        <w:rPr>
          <w:rFonts w:ascii="Arial" w:hAnsi="Arial" w:cs="Arial"/>
          <w:sz w:val="24"/>
          <w:szCs w:val="24"/>
          <w:lang w:val="es-CO"/>
        </w:rPr>
        <w:t>“</w:t>
      </w:r>
      <w:r w:rsidR="00A173D7">
        <w:rPr>
          <w:rFonts w:ascii="Arial" w:hAnsi="Arial" w:cs="Arial"/>
          <w:sz w:val="24"/>
          <w:szCs w:val="24"/>
          <w:lang w:val="es-CO"/>
        </w:rPr>
        <w:t>aportes</w:t>
      </w:r>
      <w:r w:rsidR="002C1AD5">
        <w:rPr>
          <w:rFonts w:ascii="Arial" w:hAnsi="Arial" w:cs="Arial"/>
          <w:sz w:val="24"/>
          <w:szCs w:val="24"/>
          <w:lang w:val="es-CO"/>
        </w:rPr>
        <w:t>”</w:t>
      </w:r>
      <w:r w:rsidR="00A5352A">
        <w:rPr>
          <w:rFonts w:ascii="Arial" w:hAnsi="Arial" w:cs="Arial"/>
          <w:sz w:val="24"/>
          <w:szCs w:val="24"/>
          <w:lang w:val="es-CO"/>
        </w:rPr>
        <w:t xml:space="preserve">. </w:t>
      </w:r>
      <w:r w:rsidR="00A173D7">
        <w:rPr>
          <w:rFonts w:ascii="Arial" w:hAnsi="Arial" w:cs="Arial"/>
          <w:sz w:val="24"/>
          <w:szCs w:val="24"/>
          <w:lang w:val="es-CO"/>
        </w:rPr>
        <w:t xml:space="preserve">También impuso </w:t>
      </w:r>
      <w:r w:rsidR="002C1AD5">
        <w:rPr>
          <w:rFonts w:ascii="Arial" w:hAnsi="Arial" w:cs="Arial"/>
          <w:sz w:val="24"/>
          <w:szCs w:val="24"/>
          <w:lang w:val="es-CO"/>
        </w:rPr>
        <w:t xml:space="preserve">la respectiva </w:t>
      </w:r>
      <w:r w:rsidR="00A173D7">
        <w:rPr>
          <w:rFonts w:ascii="Arial" w:hAnsi="Arial" w:cs="Arial"/>
          <w:sz w:val="24"/>
          <w:szCs w:val="24"/>
          <w:lang w:val="es-CO"/>
        </w:rPr>
        <w:t>condena en costas.</w:t>
      </w:r>
    </w:p>
    <w:p w:rsidR="00FE46EA" w:rsidRDefault="00FE46EA" w:rsidP="00BD6C8A">
      <w:pPr>
        <w:jc w:val="both"/>
        <w:rPr>
          <w:rFonts w:ascii="Arial" w:hAnsi="Arial" w:cs="Arial"/>
          <w:sz w:val="24"/>
          <w:szCs w:val="24"/>
          <w:lang w:val="es-CO"/>
        </w:rPr>
      </w:pPr>
    </w:p>
    <w:p w:rsidR="00FD58E5" w:rsidRDefault="00AF2BBC" w:rsidP="009C30DF">
      <w:pPr>
        <w:spacing w:line="360" w:lineRule="auto"/>
        <w:jc w:val="both"/>
        <w:rPr>
          <w:rFonts w:ascii="Arial" w:hAnsi="Arial" w:cs="Arial"/>
          <w:sz w:val="24"/>
          <w:szCs w:val="24"/>
          <w:lang w:val="es-CO"/>
        </w:rPr>
      </w:pPr>
      <w:r>
        <w:rPr>
          <w:rFonts w:ascii="Arial" w:hAnsi="Arial" w:cs="Arial"/>
          <w:sz w:val="24"/>
          <w:szCs w:val="24"/>
          <w:lang w:val="es-CO"/>
        </w:rPr>
        <w:t>Analizó los contrato</w:t>
      </w:r>
      <w:r w:rsidR="00F555C9">
        <w:rPr>
          <w:rFonts w:ascii="Arial" w:hAnsi="Arial" w:cs="Arial"/>
          <w:sz w:val="24"/>
          <w:szCs w:val="24"/>
          <w:lang w:val="es-CO"/>
        </w:rPr>
        <w:t>s</w:t>
      </w:r>
      <w:r>
        <w:rPr>
          <w:rFonts w:ascii="Arial" w:hAnsi="Arial" w:cs="Arial"/>
          <w:sz w:val="24"/>
          <w:szCs w:val="24"/>
          <w:lang w:val="es-CO"/>
        </w:rPr>
        <w:t xml:space="preserve"> de seguro</w:t>
      </w:r>
      <w:r w:rsidR="00F555C9">
        <w:rPr>
          <w:rFonts w:ascii="Arial" w:hAnsi="Arial" w:cs="Arial"/>
          <w:sz w:val="24"/>
          <w:szCs w:val="24"/>
          <w:lang w:val="es-CO"/>
        </w:rPr>
        <w:t xml:space="preserve"> y ello le sirvió para descartar aquellos en los que el beneficiario era la Cooperativa Progresemos. </w:t>
      </w:r>
      <w:r w:rsidR="004C7275">
        <w:rPr>
          <w:rFonts w:ascii="Arial" w:hAnsi="Arial" w:cs="Arial"/>
          <w:sz w:val="24"/>
          <w:szCs w:val="24"/>
          <w:lang w:val="es-CO"/>
        </w:rPr>
        <w:t xml:space="preserve">Estimó que, según las declaraciones de los médicos tratantes, la conclusión </w:t>
      </w:r>
      <w:r w:rsidR="00514268">
        <w:rPr>
          <w:rFonts w:ascii="Arial" w:hAnsi="Arial" w:cs="Arial"/>
          <w:sz w:val="24"/>
          <w:szCs w:val="24"/>
          <w:lang w:val="es-CO"/>
        </w:rPr>
        <w:t>sobre los</w:t>
      </w:r>
      <w:r w:rsidR="004C7275">
        <w:rPr>
          <w:rFonts w:ascii="Arial" w:hAnsi="Arial" w:cs="Arial"/>
          <w:sz w:val="24"/>
          <w:szCs w:val="24"/>
          <w:lang w:val="es-CO"/>
        </w:rPr>
        <w:t xml:space="preserve"> antecedentes de tabaquismo</w:t>
      </w:r>
      <w:r w:rsidR="00365092">
        <w:rPr>
          <w:rFonts w:ascii="Arial" w:hAnsi="Arial" w:cs="Arial"/>
          <w:sz w:val="24"/>
          <w:szCs w:val="24"/>
          <w:lang w:val="es-CO"/>
        </w:rPr>
        <w:t>, fue un reflejo</w:t>
      </w:r>
      <w:r w:rsidR="004C7275">
        <w:rPr>
          <w:rFonts w:ascii="Arial" w:hAnsi="Arial" w:cs="Arial"/>
          <w:sz w:val="24"/>
          <w:szCs w:val="24"/>
          <w:lang w:val="es-CO"/>
        </w:rPr>
        <w:t xml:space="preserve"> de las anotaciones en la historia clínica, por lo que no puede hablarse de una  preexistencia de la enfermedad </w:t>
      </w:r>
      <w:r w:rsidR="00FD58E5">
        <w:rPr>
          <w:rFonts w:ascii="Arial" w:hAnsi="Arial" w:cs="Arial"/>
          <w:sz w:val="24"/>
          <w:szCs w:val="24"/>
          <w:lang w:val="es-CO"/>
        </w:rPr>
        <w:t>al inici</w:t>
      </w:r>
      <w:r w:rsidR="002C1AD5">
        <w:rPr>
          <w:rFonts w:ascii="Arial" w:hAnsi="Arial" w:cs="Arial"/>
          <w:sz w:val="24"/>
          <w:szCs w:val="24"/>
          <w:lang w:val="es-CO"/>
        </w:rPr>
        <w:t>o</w:t>
      </w:r>
      <w:r w:rsidR="00FD58E5">
        <w:rPr>
          <w:rFonts w:ascii="Arial" w:hAnsi="Arial" w:cs="Arial"/>
          <w:sz w:val="24"/>
          <w:szCs w:val="24"/>
          <w:lang w:val="es-CO"/>
        </w:rPr>
        <w:t xml:space="preserve"> de la vigencia de los seguros de vida. </w:t>
      </w:r>
    </w:p>
    <w:p w:rsidR="00FD58E5" w:rsidRDefault="00FD58E5" w:rsidP="00BD6C8A">
      <w:pPr>
        <w:jc w:val="both"/>
        <w:rPr>
          <w:rFonts w:ascii="Arial" w:hAnsi="Arial" w:cs="Arial"/>
          <w:sz w:val="24"/>
          <w:szCs w:val="24"/>
          <w:lang w:val="es-CO"/>
        </w:rPr>
      </w:pPr>
    </w:p>
    <w:p w:rsidR="00A15DC2" w:rsidRDefault="00365092" w:rsidP="009C30DF">
      <w:pPr>
        <w:spacing w:line="360" w:lineRule="auto"/>
        <w:jc w:val="both"/>
        <w:rPr>
          <w:rFonts w:ascii="Arial" w:hAnsi="Arial" w:cs="Arial"/>
          <w:sz w:val="24"/>
          <w:szCs w:val="24"/>
          <w:lang w:val="es-CO"/>
        </w:rPr>
      </w:pPr>
      <w:r>
        <w:rPr>
          <w:rFonts w:ascii="Arial" w:hAnsi="Arial" w:cs="Arial"/>
          <w:sz w:val="24"/>
          <w:szCs w:val="24"/>
          <w:lang w:val="es-CO"/>
        </w:rPr>
        <w:t>Defini</w:t>
      </w:r>
      <w:r w:rsidR="00FD58E5">
        <w:rPr>
          <w:rFonts w:ascii="Arial" w:hAnsi="Arial" w:cs="Arial"/>
          <w:sz w:val="24"/>
          <w:szCs w:val="24"/>
          <w:lang w:val="es-CO"/>
        </w:rPr>
        <w:t xml:space="preserve">ó que es inexistente el formulario de </w:t>
      </w:r>
      <w:proofErr w:type="spellStart"/>
      <w:r w:rsidR="00FD58E5">
        <w:rPr>
          <w:rFonts w:ascii="Arial" w:hAnsi="Arial" w:cs="Arial"/>
          <w:sz w:val="24"/>
          <w:szCs w:val="24"/>
          <w:lang w:val="es-CO"/>
        </w:rPr>
        <w:t>asegurabilidad</w:t>
      </w:r>
      <w:proofErr w:type="spellEnd"/>
      <w:r w:rsidR="00FD58E5">
        <w:rPr>
          <w:rFonts w:ascii="Arial" w:hAnsi="Arial" w:cs="Arial"/>
          <w:sz w:val="24"/>
          <w:szCs w:val="24"/>
          <w:lang w:val="es-CO"/>
        </w:rPr>
        <w:t xml:space="preserve">, </w:t>
      </w:r>
      <w:r w:rsidR="002C1AD5">
        <w:rPr>
          <w:rFonts w:ascii="Arial" w:hAnsi="Arial" w:cs="Arial"/>
          <w:sz w:val="24"/>
          <w:szCs w:val="24"/>
          <w:lang w:val="es-CO"/>
        </w:rPr>
        <w:t xml:space="preserve">que era carga de la compañía aseguradora, </w:t>
      </w:r>
      <w:r w:rsidR="00FD58E5">
        <w:rPr>
          <w:rFonts w:ascii="Arial" w:hAnsi="Arial" w:cs="Arial"/>
          <w:sz w:val="24"/>
          <w:szCs w:val="24"/>
          <w:lang w:val="es-CO"/>
        </w:rPr>
        <w:t>en donde se hubiera podido evidenciar, la condición que ahora esgrime la aseguradora, como causal de exclusión y entonces</w:t>
      </w:r>
      <w:r w:rsidR="00223BE1">
        <w:rPr>
          <w:rFonts w:ascii="Arial" w:hAnsi="Arial" w:cs="Arial"/>
          <w:sz w:val="24"/>
          <w:szCs w:val="24"/>
          <w:lang w:val="es-CO"/>
        </w:rPr>
        <w:t>,</w:t>
      </w:r>
      <w:r w:rsidR="00FD58E5">
        <w:rPr>
          <w:rFonts w:ascii="Arial" w:hAnsi="Arial" w:cs="Arial"/>
          <w:sz w:val="24"/>
          <w:szCs w:val="24"/>
          <w:lang w:val="es-CO"/>
        </w:rPr>
        <w:t xml:space="preserve"> no h</w:t>
      </w:r>
      <w:r w:rsidR="00223BE1">
        <w:rPr>
          <w:rFonts w:ascii="Arial" w:hAnsi="Arial" w:cs="Arial"/>
          <w:sz w:val="24"/>
          <w:szCs w:val="24"/>
          <w:lang w:val="es-CO"/>
        </w:rPr>
        <w:t xml:space="preserve">ubo </w:t>
      </w:r>
      <w:r w:rsidR="00FD58E5">
        <w:rPr>
          <w:rFonts w:ascii="Arial" w:hAnsi="Arial" w:cs="Arial"/>
          <w:sz w:val="24"/>
          <w:szCs w:val="24"/>
          <w:lang w:val="es-CO"/>
        </w:rPr>
        <w:t>prueba de la reticencia alegada</w:t>
      </w:r>
      <w:r w:rsidR="00223BE1">
        <w:rPr>
          <w:rFonts w:ascii="Arial" w:hAnsi="Arial" w:cs="Arial"/>
          <w:sz w:val="24"/>
          <w:szCs w:val="24"/>
          <w:lang w:val="es-CO"/>
        </w:rPr>
        <w:t xml:space="preserve"> y por ello reconoció los amparos reclamados, máxime que el siniestro fue debidamente acreditado</w:t>
      </w:r>
      <w:r w:rsidR="00FE46EA">
        <w:rPr>
          <w:rFonts w:ascii="Arial" w:hAnsi="Arial" w:cs="Arial"/>
          <w:sz w:val="24"/>
          <w:szCs w:val="24"/>
          <w:lang w:val="es-CO"/>
        </w:rPr>
        <w:t xml:space="preserve"> </w:t>
      </w:r>
      <w:r w:rsidR="00E65413" w:rsidRPr="006A0477">
        <w:rPr>
          <w:rFonts w:ascii="Arial" w:hAnsi="Arial" w:cs="Arial"/>
          <w:sz w:val="24"/>
          <w:szCs w:val="24"/>
          <w:lang w:val="es-CO"/>
        </w:rPr>
        <w:t>(</w:t>
      </w:r>
      <w:r w:rsidR="00223BE1" w:rsidRPr="006A0477">
        <w:rPr>
          <w:rFonts w:ascii="Arial" w:hAnsi="Arial" w:cs="Arial"/>
          <w:sz w:val="24"/>
          <w:szCs w:val="24"/>
          <w:lang w:val="es-CO"/>
        </w:rPr>
        <w:t xml:space="preserve">Folios </w:t>
      </w:r>
      <w:r w:rsidR="00223BE1">
        <w:rPr>
          <w:rFonts w:ascii="Arial" w:hAnsi="Arial" w:cs="Arial"/>
          <w:sz w:val="24"/>
          <w:szCs w:val="24"/>
          <w:lang w:val="es-CO"/>
        </w:rPr>
        <w:t>156 a 170</w:t>
      </w:r>
      <w:r w:rsidR="00E65413" w:rsidRPr="006A0477">
        <w:rPr>
          <w:rFonts w:ascii="Arial" w:hAnsi="Arial" w:cs="Arial"/>
          <w:sz w:val="24"/>
          <w:szCs w:val="24"/>
          <w:lang w:val="es-CO"/>
        </w:rPr>
        <w:t xml:space="preserve">, </w:t>
      </w:r>
      <w:r w:rsidR="00FC582A" w:rsidRPr="00AF28B5">
        <w:rPr>
          <w:rFonts w:ascii="Arial" w:hAnsi="Arial" w:cs="Arial"/>
          <w:sz w:val="24"/>
          <w:szCs w:val="24"/>
          <w:lang w:val="es-CO"/>
        </w:rPr>
        <w:t xml:space="preserve">cuaderno </w:t>
      </w:r>
      <w:r w:rsidR="00E65413">
        <w:rPr>
          <w:rFonts w:ascii="Arial" w:hAnsi="Arial" w:cs="Arial"/>
          <w:sz w:val="24"/>
          <w:szCs w:val="24"/>
          <w:lang w:val="es-CO"/>
        </w:rPr>
        <w:t xml:space="preserve">principal </w:t>
      </w:r>
      <w:proofErr w:type="spellStart"/>
      <w:r w:rsidR="00FC582A" w:rsidRPr="00AF28B5">
        <w:rPr>
          <w:rFonts w:ascii="Arial" w:hAnsi="Arial" w:cs="Arial"/>
          <w:sz w:val="24"/>
          <w:szCs w:val="24"/>
          <w:lang w:val="es-CO"/>
        </w:rPr>
        <w:t>No.1</w:t>
      </w:r>
      <w:proofErr w:type="spellEnd"/>
      <w:r w:rsidR="00FC582A" w:rsidRPr="006A0477">
        <w:rPr>
          <w:rFonts w:ascii="Arial" w:hAnsi="Arial" w:cs="Arial"/>
          <w:sz w:val="24"/>
          <w:szCs w:val="24"/>
          <w:lang w:val="es-CO"/>
        </w:rPr>
        <w:t>)</w:t>
      </w:r>
      <w:r w:rsidR="00FC582A">
        <w:rPr>
          <w:rFonts w:ascii="Arial" w:hAnsi="Arial" w:cs="Arial"/>
          <w:sz w:val="24"/>
          <w:szCs w:val="24"/>
          <w:lang w:val="es-CO"/>
        </w:rPr>
        <w:t xml:space="preserve">.    </w:t>
      </w:r>
    </w:p>
    <w:p w:rsidR="00FC582A" w:rsidRPr="007C71D2" w:rsidRDefault="00FC582A" w:rsidP="009C30DF">
      <w:pPr>
        <w:spacing w:line="360" w:lineRule="auto"/>
        <w:jc w:val="both"/>
        <w:rPr>
          <w:rFonts w:ascii="Arial" w:hAnsi="Arial" w:cs="Arial"/>
          <w:sz w:val="24"/>
          <w:szCs w:val="24"/>
          <w:lang w:val="es-CO"/>
        </w:rPr>
      </w:pPr>
    </w:p>
    <w:p w:rsidR="00CC7C5E" w:rsidRPr="006A0477" w:rsidRDefault="003F7D90" w:rsidP="0055420D">
      <w:pPr>
        <w:numPr>
          <w:ilvl w:val="0"/>
          <w:numId w:val="8"/>
        </w:numPr>
        <w:spacing w:line="360" w:lineRule="auto"/>
        <w:jc w:val="both"/>
        <w:rPr>
          <w:rFonts w:ascii="Arial" w:hAnsi="Arial" w:cs="Arial"/>
          <w:sz w:val="24"/>
          <w:szCs w:val="24"/>
          <w:lang w:val="es-CO"/>
        </w:rPr>
      </w:pPr>
      <w:r w:rsidRPr="006A0477">
        <w:rPr>
          <w:rFonts w:ascii="Arial" w:hAnsi="Arial" w:cs="Arial"/>
          <w:smallCaps/>
          <w:sz w:val="28"/>
          <w:szCs w:val="26"/>
          <w:lang w:val="es-CO"/>
        </w:rPr>
        <w:t>La síntesis de la</w:t>
      </w:r>
      <w:r w:rsidR="00475EEF">
        <w:rPr>
          <w:rFonts w:ascii="Arial" w:hAnsi="Arial" w:cs="Arial"/>
          <w:smallCaps/>
          <w:sz w:val="28"/>
          <w:szCs w:val="26"/>
          <w:lang w:val="es-CO"/>
        </w:rPr>
        <w:t xml:space="preserve">  </w:t>
      </w:r>
      <w:r w:rsidRPr="006A0477">
        <w:rPr>
          <w:rFonts w:ascii="Arial" w:hAnsi="Arial" w:cs="Arial"/>
          <w:smallCaps/>
          <w:sz w:val="28"/>
          <w:szCs w:val="26"/>
          <w:lang w:val="es-CO"/>
        </w:rPr>
        <w:t>a</w:t>
      </w:r>
      <w:r w:rsidR="000943EE">
        <w:rPr>
          <w:rFonts w:ascii="Arial" w:hAnsi="Arial" w:cs="Arial"/>
          <w:smallCaps/>
          <w:sz w:val="28"/>
          <w:szCs w:val="26"/>
          <w:lang w:val="es-CO"/>
        </w:rPr>
        <w:t>pelaci</w:t>
      </w:r>
      <w:r w:rsidR="00E65413">
        <w:rPr>
          <w:rFonts w:ascii="Arial" w:hAnsi="Arial" w:cs="Arial"/>
          <w:smallCaps/>
          <w:sz w:val="28"/>
          <w:szCs w:val="26"/>
          <w:lang w:val="es-CO"/>
        </w:rPr>
        <w:t>ón</w:t>
      </w:r>
      <w:r w:rsidR="0043650B">
        <w:rPr>
          <w:rFonts w:ascii="Arial" w:hAnsi="Arial" w:cs="Arial"/>
          <w:smallCaps/>
          <w:sz w:val="28"/>
          <w:szCs w:val="26"/>
          <w:lang w:val="es-CO"/>
        </w:rPr>
        <w:t xml:space="preserve"> </w:t>
      </w:r>
    </w:p>
    <w:p w:rsidR="0043650B" w:rsidRPr="0070360F" w:rsidRDefault="0043650B" w:rsidP="009C30DF">
      <w:pPr>
        <w:spacing w:line="360" w:lineRule="auto"/>
        <w:jc w:val="both"/>
        <w:rPr>
          <w:rFonts w:ascii="Arial" w:hAnsi="Arial" w:cs="Arial"/>
          <w:szCs w:val="24"/>
          <w:lang w:val="es-CO"/>
        </w:rPr>
      </w:pPr>
    </w:p>
    <w:p w:rsidR="00C52D1E" w:rsidRDefault="00572517" w:rsidP="009C30DF">
      <w:pPr>
        <w:spacing w:line="360" w:lineRule="auto"/>
        <w:jc w:val="both"/>
        <w:rPr>
          <w:rFonts w:ascii="Arial" w:hAnsi="Arial" w:cs="Arial"/>
          <w:sz w:val="24"/>
        </w:rPr>
      </w:pPr>
      <w:r>
        <w:rPr>
          <w:rFonts w:ascii="Arial" w:hAnsi="Arial" w:cs="Arial"/>
          <w:sz w:val="24"/>
          <w:szCs w:val="24"/>
          <w:lang w:val="es-CO"/>
        </w:rPr>
        <w:t xml:space="preserve">El </w:t>
      </w:r>
      <w:r w:rsidR="00396E07">
        <w:rPr>
          <w:rFonts w:ascii="Arial" w:hAnsi="Arial" w:cs="Arial"/>
          <w:sz w:val="24"/>
          <w:szCs w:val="24"/>
          <w:lang w:val="es-CO"/>
        </w:rPr>
        <w:t xml:space="preserve">mandatario </w:t>
      </w:r>
      <w:r w:rsidR="008C7A3A">
        <w:rPr>
          <w:rFonts w:ascii="Arial" w:hAnsi="Arial" w:cs="Arial"/>
          <w:sz w:val="24"/>
          <w:szCs w:val="24"/>
          <w:lang w:val="es-CO"/>
        </w:rPr>
        <w:t>judicial de</w:t>
      </w:r>
      <w:r w:rsidR="008A1E0C">
        <w:rPr>
          <w:rFonts w:ascii="Arial" w:hAnsi="Arial" w:cs="Arial"/>
          <w:sz w:val="24"/>
          <w:szCs w:val="24"/>
          <w:lang w:val="es-CO"/>
        </w:rPr>
        <w:t xml:space="preserve"> </w:t>
      </w:r>
      <w:r w:rsidR="00396E07">
        <w:rPr>
          <w:rFonts w:ascii="Arial" w:hAnsi="Arial" w:cs="Arial"/>
          <w:sz w:val="24"/>
          <w:szCs w:val="24"/>
          <w:lang w:val="es-CO"/>
        </w:rPr>
        <w:t>l</w:t>
      </w:r>
      <w:r w:rsidR="008B41C4">
        <w:rPr>
          <w:rFonts w:ascii="Arial" w:hAnsi="Arial" w:cs="Arial"/>
          <w:sz w:val="24"/>
          <w:szCs w:val="24"/>
          <w:lang w:val="es-CO"/>
        </w:rPr>
        <w:t xml:space="preserve">a </w:t>
      </w:r>
      <w:r w:rsidR="00223BE1">
        <w:rPr>
          <w:rFonts w:ascii="Arial" w:hAnsi="Arial" w:cs="Arial"/>
          <w:sz w:val="24"/>
          <w:szCs w:val="24"/>
          <w:lang w:val="es-CO"/>
        </w:rPr>
        <w:t>demandada</w:t>
      </w:r>
      <w:r w:rsidR="008B41C4">
        <w:rPr>
          <w:rFonts w:ascii="Arial" w:hAnsi="Arial" w:cs="Arial"/>
          <w:sz w:val="24"/>
          <w:szCs w:val="24"/>
          <w:lang w:val="es-CO"/>
        </w:rPr>
        <w:t xml:space="preserve"> se quejó porque </w:t>
      </w:r>
      <w:r w:rsidR="00223BE1">
        <w:rPr>
          <w:rFonts w:ascii="Arial" w:hAnsi="Arial" w:cs="Arial"/>
          <w:sz w:val="24"/>
          <w:szCs w:val="24"/>
          <w:lang w:val="es-CO"/>
        </w:rPr>
        <w:t>considera que los hechos y circunstancias excluyentes de responsabilidad, están probados con la historia clínica y el dictamen de invalidez</w:t>
      </w:r>
      <w:r w:rsidR="00D133D9">
        <w:rPr>
          <w:rFonts w:ascii="Arial" w:hAnsi="Arial" w:cs="Arial"/>
          <w:sz w:val="24"/>
          <w:szCs w:val="24"/>
          <w:lang w:val="es-CO"/>
        </w:rPr>
        <w:t>. Estima que en forma alguna</w:t>
      </w:r>
      <w:r w:rsidR="00223BE1">
        <w:rPr>
          <w:rFonts w:ascii="Arial" w:hAnsi="Arial" w:cs="Arial"/>
          <w:sz w:val="24"/>
          <w:szCs w:val="24"/>
          <w:lang w:val="es-CO"/>
        </w:rPr>
        <w:t xml:space="preserve">, </w:t>
      </w:r>
      <w:r w:rsidR="00D133D9">
        <w:rPr>
          <w:rFonts w:ascii="Arial" w:hAnsi="Arial" w:cs="Arial"/>
          <w:sz w:val="24"/>
          <w:szCs w:val="24"/>
          <w:lang w:val="es-CO"/>
        </w:rPr>
        <w:t xml:space="preserve">puede hablarse de buena fe del </w:t>
      </w:r>
      <w:r w:rsidR="000308AB">
        <w:rPr>
          <w:rFonts w:ascii="Arial" w:hAnsi="Arial" w:cs="Arial"/>
          <w:sz w:val="24"/>
          <w:szCs w:val="24"/>
          <w:lang w:val="es-CO"/>
        </w:rPr>
        <w:t xml:space="preserve">actor, </w:t>
      </w:r>
      <w:r w:rsidR="00D133D9">
        <w:rPr>
          <w:rFonts w:ascii="Arial" w:hAnsi="Arial" w:cs="Arial"/>
          <w:sz w:val="24"/>
          <w:szCs w:val="24"/>
          <w:lang w:val="es-CO"/>
        </w:rPr>
        <w:t>pues debió informar</w:t>
      </w:r>
      <w:r w:rsidR="000308AB">
        <w:rPr>
          <w:rFonts w:ascii="Arial" w:hAnsi="Arial" w:cs="Arial"/>
          <w:sz w:val="24"/>
          <w:szCs w:val="24"/>
          <w:lang w:val="es-CO"/>
        </w:rPr>
        <w:t xml:space="preserve">, y no ocultar como en efecto lo hizo, </w:t>
      </w:r>
      <w:r w:rsidR="00D133D9">
        <w:rPr>
          <w:rFonts w:ascii="Arial" w:hAnsi="Arial" w:cs="Arial"/>
          <w:sz w:val="24"/>
          <w:szCs w:val="24"/>
          <w:lang w:val="es-CO"/>
        </w:rPr>
        <w:t>su condición de fumador diario con una antigüedad de 20 años, ya que tanto el señor Tulio Hurtado como la tomadora, conoc</w:t>
      </w:r>
      <w:r w:rsidR="00365092">
        <w:rPr>
          <w:rFonts w:ascii="Arial" w:hAnsi="Arial" w:cs="Arial"/>
          <w:sz w:val="24"/>
          <w:szCs w:val="24"/>
          <w:lang w:val="es-CO"/>
        </w:rPr>
        <w:t>ieron el clausulado particular</w:t>
      </w:r>
      <w:r w:rsidR="00D133D9">
        <w:rPr>
          <w:rFonts w:ascii="Arial" w:hAnsi="Arial" w:cs="Arial"/>
          <w:sz w:val="24"/>
          <w:szCs w:val="24"/>
          <w:lang w:val="es-CO"/>
        </w:rPr>
        <w:t xml:space="preserve"> de los contratos de seguro de vida grupo y en ellos se advierte que el tabaquismo es una excluyente de cobertura</w:t>
      </w:r>
      <w:r w:rsidR="00172197">
        <w:rPr>
          <w:rFonts w:ascii="Arial" w:hAnsi="Arial" w:cs="Arial"/>
          <w:sz w:val="24"/>
        </w:rPr>
        <w:t xml:space="preserve"> </w:t>
      </w:r>
      <w:r w:rsidR="00A333F0">
        <w:rPr>
          <w:rFonts w:ascii="Arial" w:hAnsi="Arial" w:cs="Arial"/>
          <w:sz w:val="24"/>
        </w:rPr>
        <w:t xml:space="preserve">(Folios </w:t>
      </w:r>
      <w:r w:rsidR="00863AC8">
        <w:rPr>
          <w:rFonts w:ascii="Arial" w:hAnsi="Arial" w:cs="Arial"/>
          <w:sz w:val="24"/>
        </w:rPr>
        <w:t>7 a 1</w:t>
      </w:r>
      <w:r w:rsidR="000308AB">
        <w:rPr>
          <w:rFonts w:ascii="Arial" w:hAnsi="Arial" w:cs="Arial"/>
          <w:sz w:val="24"/>
        </w:rPr>
        <w:t>4</w:t>
      </w:r>
      <w:r w:rsidR="00A333F0">
        <w:rPr>
          <w:rFonts w:ascii="Arial" w:hAnsi="Arial" w:cs="Arial"/>
          <w:sz w:val="24"/>
        </w:rPr>
        <w:t>, este cuaderno).</w:t>
      </w:r>
    </w:p>
    <w:p w:rsidR="00485B6E" w:rsidRPr="00273133" w:rsidRDefault="00485B6E" w:rsidP="00E1394E">
      <w:pPr>
        <w:pStyle w:val="Titre2"/>
        <w:numPr>
          <w:ilvl w:val="0"/>
          <w:numId w:val="8"/>
        </w:numPr>
        <w:jc w:val="left"/>
        <w:rPr>
          <w:rFonts w:ascii="Arial" w:hAnsi="Arial"/>
          <w:b w:val="0"/>
          <w:smallCaps/>
          <w:sz w:val="24"/>
          <w:lang w:val="es-CO"/>
        </w:rPr>
      </w:pPr>
      <w:r w:rsidRPr="00273133">
        <w:rPr>
          <w:rFonts w:ascii="Arial" w:hAnsi="Arial"/>
          <w:b w:val="0"/>
          <w:smallCaps/>
          <w:sz w:val="24"/>
          <w:lang w:val="es-CO"/>
        </w:rPr>
        <w:lastRenderedPageBreak/>
        <w:t>LA FUNDAMENTACIÓN JURÍDICA</w:t>
      </w:r>
      <w:r w:rsidR="003D0E27" w:rsidRPr="00273133">
        <w:rPr>
          <w:rFonts w:ascii="Arial" w:hAnsi="Arial"/>
          <w:b w:val="0"/>
          <w:smallCaps/>
          <w:sz w:val="24"/>
          <w:lang w:val="es-CO"/>
        </w:rPr>
        <w:t xml:space="preserve"> PARA DECIDIR</w:t>
      </w:r>
    </w:p>
    <w:p w:rsidR="00485B6E" w:rsidRPr="00E4265C" w:rsidRDefault="00485B6E" w:rsidP="009C30DF">
      <w:pPr>
        <w:spacing w:line="360" w:lineRule="auto"/>
        <w:jc w:val="both"/>
        <w:rPr>
          <w:rFonts w:ascii="Arial" w:hAnsi="Arial" w:cs="Arial"/>
          <w:sz w:val="24"/>
          <w:szCs w:val="24"/>
          <w:lang w:val="es-CO"/>
        </w:rPr>
      </w:pPr>
    </w:p>
    <w:p w:rsidR="00EE1ED2" w:rsidRPr="006A0477" w:rsidRDefault="00EE1ED2" w:rsidP="00E1394E">
      <w:pPr>
        <w:widowControl/>
        <w:numPr>
          <w:ilvl w:val="1"/>
          <w:numId w:val="8"/>
        </w:numPr>
        <w:overflowPunct/>
        <w:adjustRightInd/>
        <w:spacing w:line="360" w:lineRule="auto"/>
        <w:jc w:val="both"/>
        <w:rPr>
          <w:rFonts w:ascii="Arial" w:hAnsi="Arial" w:cs="Arial"/>
          <w:iCs/>
          <w:smallCaps/>
          <w:sz w:val="26"/>
          <w:szCs w:val="26"/>
          <w:lang w:val="es-CO"/>
        </w:rPr>
      </w:pPr>
      <w:r w:rsidRPr="006A0477">
        <w:rPr>
          <w:rFonts w:ascii="Arial" w:hAnsi="Arial" w:cs="Arial"/>
          <w:iCs/>
          <w:smallCaps/>
          <w:sz w:val="26"/>
          <w:szCs w:val="26"/>
          <w:lang w:val="es-CO"/>
        </w:rPr>
        <w:t>La competencia en segundo grado</w:t>
      </w:r>
    </w:p>
    <w:p w:rsidR="00EE1ED2" w:rsidRPr="00E4265C" w:rsidRDefault="00EE1ED2" w:rsidP="00EE1ED2">
      <w:pPr>
        <w:widowControl/>
        <w:adjustRightInd/>
        <w:spacing w:line="360" w:lineRule="auto"/>
        <w:jc w:val="both"/>
        <w:rPr>
          <w:rFonts w:ascii="Arial" w:hAnsi="Arial" w:cs="Arial"/>
          <w:iCs/>
          <w:sz w:val="24"/>
          <w:szCs w:val="22"/>
          <w:lang w:val="es-CO"/>
        </w:rPr>
      </w:pPr>
    </w:p>
    <w:p w:rsidR="00EE1ED2" w:rsidRPr="006A0477" w:rsidRDefault="00EE1ED2" w:rsidP="00EE1ED2">
      <w:pPr>
        <w:widowControl/>
        <w:adjustRightInd/>
        <w:spacing w:line="360" w:lineRule="auto"/>
        <w:jc w:val="both"/>
        <w:rPr>
          <w:rFonts w:ascii="Arial" w:hAnsi="Arial" w:cs="Arial"/>
          <w:iCs/>
          <w:sz w:val="22"/>
          <w:szCs w:val="22"/>
          <w:lang w:val="es-CO"/>
        </w:rPr>
      </w:pPr>
      <w:r w:rsidRPr="006A0477">
        <w:rPr>
          <w:rFonts w:ascii="Arial" w:hAnsi="Arial" w:cs="Arial"/>
          <w:sz w:val="24"/>
          <w:szCs w:val="22"/>
          <w:lang w:val="es-CO"/>
        </w:rPr>
        <w:t>Esta Corporación judicial tiene facultad legal para resolver la controversia sometida a su consideración en razón al factor funcional, al ser superio</w:t>
      </w:r>
      <w:r w:rsidR="00C52D1E">
        <w:rPr>
          <w:rFonts w:ascii="Arial" w:hAnsi="Arial" w:cs="Arial"/>
          <w:sz w:val="24"/>
          <w:szCs w:val="22"/>
          <w:lang w:val="es-CO"/>
        </w:rPr>
        <w:t xml:space="preserve">ra </w:t>
      </w:r>
      <w:r w:rsidRPr="006A0477">
        <w:rPr>
          <w:rFonts w:ascii="Arial" w:hAnsi="Arial" w:cs="Arial"/>
          <w:sz w:val="24"/>
          <w:szCs w:val="22"/>
          <w:lang w:val="es-CO"/>
        </w:rPr>
        <w:t>jerárquic</w:t>
      </w:r>
      <w:r w:rsidR="00C52D1E">
        <w:rPr>
          <w:rFonts w:ascii="Arial" w:hAnsi="Arial" w:cs="Arial"/>
          <w:sz w:val="24"/>
          <w:szCs w:val="22"/>
          <w:lang w:val="es-CO"/>
        </w:rPr>
        <w:t>a</w:t>
      </w:r>
      <w:r w:rsidRPr="006A0477">
        <w:rPr>
          <w:rFonts w:ascii="Arial" w:hAnsi="Arial" w:cs="Arial"/>
          <w:sz w:val="24"/>
          <w:szCs w:val="22"/>
          <w:lang w:val="es-CO"/>
        </w:rPr>
        <w:t xml:space="preserve"> del Juzgado </w:t>
      </w:r>
      <w:r w:rsidR="00273133">
        <w:rPr>
          <w:rFonts w:ascii="Arial" w:hAnsi="Arial" w:cs="Arial"/>
          <w:sz w:val="24"/>
          <w:szCs w:val="22"/>
          <w:lang w:val="es-CO"/>
        </w:rPr>
        <w:t xml:space="preserve">Cuarto </w:t>
      </w:r>
      <w:r w:rsidR="00752081">
        <w:rPr>
          <w:rFonts w:ascii="Arial" w:hAnsi="Arial" w:cs="Arial"/>
          <w:sz w:val="24"/>
          <w:szCs w:val="22"/>
          <w:lang w:val="es-CO"/>
        </w:rPr>
        <w:t xml:space="preserve">Civil del </w:t>
      </w:r>
      <w:r w:rsidRPr="006A0477">
        <w:rPr>
          <w:rFonts w:ascii="Arial" w:hAnsi="Arial" w:cs="Arial"/>
          <w:sz w:val="24"/>
          <w:szCs w:val="22"/>
          <w:lang w:val="es-CO"/>
        </w:rPr>
        <w:t xml:space="preserve">Circuito </w:t>
      </w:r>
      <w:r w:rsidRPr="006A0477">
        <w:rPr>
          <w:rFonts w:ascii="Arial" w:hAnsi="Arial"/>
          <w:sz w:val="24"/>
          <w:lang w:val="es-CO"/>
        </w:rPr>
        <w:t xml:space="preserve">de </w:t>
      </w:r>
      <w:r w:rsidR="00752081">
        <w:rPr>
          <w:rFonts w:ascii="Arial" w:hAnsi="Arial"/>
          <w:sz w:val="24"/>
          <w:lang w:val="es-CO"/>
        </w:rPr>
        <w:t>Pereira</w:t>
      </w:r>
      <w:r w:rsidRPr="006A0477">
        <w:rPr>
          <w:rFonts w:ascii="Arial" w:hAnsi="Arial"/>
          <w:sz w:val="24"/>
          <w:lang w:val="es-CO"/>
        </w:rPr>
        <w:t xml:space="preserve">, </w:t>
      </w:r>
      <w:r w:rsidR="00493E53" w:rsidRPr="006A0477">
        <w:rPr>
          <w:rFonts w:ascii="Arial" w:hAnsi="Arial"/>
          <w:sz w:val="24"/>
          <w:lang w:val="es-CO"/>
        </w:rPr>
        <w:t>R</w:t>
      </w:r>
      <w:r w:rsidRPr="006A0477">
        <w:rPr>
          <w:rFonts w:ascii="Arial" w:hAnsi="Arial"/>
          <w:sz w:val="24"/>
          <w:lang w:val="es-CO"/>
        </w:rPr>
        <w:t>.</w:t>
      </w:r>
      <w:r w:rsidRPr="006A0477">
        <w:rPr>
          <w:rFonts w:ascii="Arial" w:hAnsi="Arial" w:cs="Arial"/>
          <w:sz w:val="24"/>
          <w:szCs w:val="22"/>
          <w:lang w:val="es-CO"/>
        </w:rPr>
        <w:t xml:space="preserve">, donde </w:t>
      </w:r>
      <w:r w:rsidR="0062154D">
        <w:rPr>
          <w:rFonts w:ascii="Arial" w:hAnsi="Arial" w:cs="Arial"/>
          <w:sz w:val="24"/>
          <w:szCs w:val="22"/>
          <w:lang w:val="es-CO"/>
        </w:rPr>
        <w:t xml:space="preserve">cursó </w:t>
      </w:r>
      <w:r w:rsidRPr="006A0477">
        <w:rPr>
          <w:rFonts w:ascii="Arial" w:hAnsi="Arial" w:cs="Arial"/>
          <w:sz w:val="24"/>
          <w:szCs w:val="22"/>
          <w:lang w:val="es-CO"/>
        </w:rPr>
        <w:t>la primera instancia.</w:t>
      </w:r>
    </w:p>
    <w:p w:rsidR="00EE1ED2" w:rsidRPr="00E4265C" w:rsidRDefault="00EE1ED2" w:rsidP="00EE1ED2">
      <w:pPr>
        <w:spacing w:line="360" w:lineRule="auto"/>
        <w:jc w:val="both"/>
        <w:rPr>
          <w:rFonts w:ascii="Arial" w:hAnsi="Arial" w:cs="Arial"/>
          <w:sz w:val="24"/>
          <w:szCs w:val="22"/>
          <w:lang w:val="es-CO"/>
        </w:rPr>
      </w:pPr>
    </w:p>
    <w:p w:rsidR="00EE1ED2" w:rsidRPr="006A0477" w:rsidRDefault="00EE1ED2" w:rsidP="00E1394E">
      <w:pPr>
        <w:numPr>
          <w:ilvl w:val="1"/>
          <w:numId w:val="8"/>
        </w:numPr>
        <w:overflowPunct/>
        <w:spacing w:line="360" w:lineRule="auto"/>
        <w:jc w:val="both"/>
        <w:rPr>
          <w:rFonts w:ascii="Arial" w:hAnsi="Arial" w:cs="Arial"/>
          <w:smallCaps/>
          <w:sz w:val="26"/>
          <w:szCs w:val="26"/>
          <w:lang w:val="es-CO"/>
        </w:rPr>
      </w:pPr>
      <w:r w:rsidRPr="006A0477">
        <w:rPr>
          <w:rFonts w:ascii="Arial" w:hAnsi="Arial" w:cs="Arial"/>
          <w:smallCaps/>
          <w:sz w:val="26"/>
          <w:szCs w:val="26"/>
          <w:lang w:val="es-CO"/>
        </w:rPr>
        <w:t>Los presupuestos procesales</w:t>
      </w:r>
    </w:p>
    <w:p w:rsidR="00EE1ED2" w:rsidRPr="00E4265C" w:rsidRDefault="00EE1ED2" w:rsidP="00EE1ED2">
      <w:pPr>
        <w:spacing w:line="360" w:lineRule="auto"/>
        <w:jc w:val="both"/>
        <w:rPr>
          <w:rFonts w:ascii="Arial" w:hAnsi="Arial" w:cs="Arial"/>
          <w:sz w:val="24"/>
          <w:szCs w:val="22"/>
          <w:lang w:val="es-CO"/>
        </w:rPr>
      </w:pPr>
    </w:p>
    <w:p w:rsidR="0031283B" w:rsidRPr="006A0477" w:rsidRDefault="0031283B" w:rsidP="0031283B">
      <w:pPr>
        <w:spacing w:line="360" w:lineRule="auto"/>
        <w:jc w:val="both"/>
        <w:rPr>
          <w:rFonts w:ascii="Arial" w:hAnsi="Arial" w:cs="Arial"/>
          <w:sz w:val="24"/>
          <w:szCs w:val="24"/>
          <w:lang w:val="es-CO"/>
        </w:rPr>
      </w:pPr>
      <w:r>
        <w:rPr>
          <w:rFonts w:ascii="Arial" w:hAnsi="Arial" w:cs="Arial"/>
          <w:sz w:val="24"/>
          <w:szCs w:val="24"/>
          <w:lang w:val="es-CO"/>
        </w:rPr>
        <w:t>Están debidamente cumplidos, hay</w:t>
      </w:r>
      <w:r w:rsidRPr="006A0477">
        <w:rPr>
          <w:rFonts w:ascii="Arial" w:hAnsi="Arial" w:cs="Arial"/>
          <w:sz w:val="24"/>
          <w:szCs w:val="24"/>
          <w:lang w:val="es-CO"/>
        </w:rPr>
        <w:t xml:space="preserve"> competencia, capacidad para ser parte y procesal, así como la demanda </w:t>
      </w:r>
      <w:r>
        <w:rPr>
          <w:rFonts w:ascii="Arial" w:hAnsi="Arial" w:cs="Arial"/>
          <w:sz w:val="24"/>
          <w:szCs w:val="24"/>
          <w:lang w:val="es-CO"/>
        </w:rPr>
        <w:t>en forma</w:t>
      </w:r>
      <w:r w:rsidRPr="006A0477">
        <w:rPr>
          <w:rFonts w:ascii="Arial" w:hAnsi="Arial" w:cs="Arial"/>
          <w:sz w:val="24"/>
          <w:szCs w:val="24"/>
          <w:lang w:val="es-CO"/>
        </w:rPr>
        <w:t xml:space="preserve">, por manera que es viable resolver </w:t>
      </w:r>
      <w:r>
        <w:rPr>
          <w:rFonts w:ascii="Arial" w:hAnsi="Arial" w:cs="Arial"/>
          <w:sz w:val="24"/>
          <w:szCs w:val="24"/>
          <w:lang w:val="es-CO"/>
        </w:rPr>
        <w:t>de fondo.  E</w:t>
      </w:r>
      <w:r w:rsidRPr="006A0477">
        <w:rPr>
          <w:rFonts w:ascii="Arial" w:hAnsi="Arial" w:cs="Arial"/>
          <w:sz w:val="24"/>
          <w:szCs w:val="24"/>
          <w:lang w:val="es-CO"/>
        </w:rPr>
        <w:t xml:space="preserve">l Despacho de primer grado era competente por el factor territorial (Artículo 23-1º del </w:t>
      </w:r>
      <w:proofErr w:type="spellStart"/>
      <w:r w:rsidRPr="006A0477">
        <w:rPr>
          <w:rFonts w:ascii="Arial" w:hAnsi="Arial" w:cs="Arial"/>
          <w:sz w:val="24"/>
          <w:szCs w:val="24"/>
          <w:lang w:val="es-CO"/>
        </w:rPr>
        <w:t>CPC</w:t>
      </w:r>
      <w:proofErr w:type="spellEnd"/>
      <w:r w:rsidRPr="006A0477">
        <w:rPr>
          <w:rFonts w:ascii="Arial" w:hAnsi="Arial" w:cs="Arial"/>
          <w:sz w:val="24"/>
          <w:szCs w:val="24"/>
          <w:lang w:val="es-CO"/>
        </w:rPr>
        <w:t>)</w:t>
      </w:r>
      <w:r>
        <w:rPr>
          <w:rFonts w:ascii="Arial" w:hAnsi="Arial" w:cs="Arial"/>
          <w:sz w:val="24"/>
          <w:szCs w:val="24"/>
          <w:lang w:val="es-CO"/>
        </w:rPr>
        <w:t xml:space="preserve"> y objetivo (Artículo 16-1º, </w:t>
      </w:r>
      <w:proofErr w:type="spellStart"/>
      <w:r>
        <w:rPr>
          <w:rFonts w:ascii="Arial" w:hAnsi="Arial" w:cs="Arial"/>
          <w:sz w:val="24"/>
          <w:szCs w:val="24"/>
          <w:lang w:val="es-CO"/>
        </w:rPr>
        <w:t>CPC</w:t>
      </w:r>
      <w:proofErr w:type="spellEnd"/>
      <w:r>
        <w:rPr>
          <w:rFonts w:ascii="Arial" w:hAnsi="Arial" w:cs="Arial"/>
          <w:sz w:val="24"/>
          <w:szCs w:val="24"/>
          <w:lang w:val="es-CO"/>
        </w:rPr>
        <w:t>)</w:t>
      </w:r>
      <w:r w:rsidRPr="006A0477">
        <w:rPr>
          <w:rFonts w:ascii="Arial" w:hAnsi="Arial" w:cs="Arial"/>
          <w:sz w:val="24"/>
          <w:szCs w:val="24"/>
          <w:lang w:val="es-CO"/>
        </w:rPr>
        <w:t xml:space="preserve">. En todo caso, las partes no discutieron este aspecto al concurrir al proceso (Artículo 144, </w:t>
      </w:r>
      <w:proofErr w:type="spellStart"/>
      <w:r w:rsidRPr="006A0477">
        <w:rPr>
          <w:rFonts w:ascii="Arial" w:hAnsi="Arial" w:cs="Arial"/>
          <w:sz w:val="24"/>
          <w:szCs w:val="24"/>
          <w:lang w:val="es-CO"/>
        </w:rPr>
        <w:t>CPC</w:t>
      </w:r>
      <w:proofErr w:type="spellEnd"/>
      <w:r w:rsidRPr="006A0477">
        <w:rPr>
          <w:rFonts w:ascii="Arial" w:hAnsi="Arial" w:cs="Arial"/>
          <w:sz w:val="24"/>
          <w:szCs w:val="24"/>
          <w:lang w:val="es-CO"/>
        </w:rPr>
        <w:t>).</w:t>
      </w:r>
    </w:p>
    <w:p w:rsidR="00EE1ED2" w:rsidRPr="006A0477" w:rsidRDefault="00EE1ED2" w:rsidP="00DC44D7">
      <w:pPr>
        <w:spacing w:line="360" w:lineRule="auto"/>
        <w:jc w:val="both"/>
        <w:rPr>
          <w:rFonts w:ascii="Arial" w:hAnsi="Arial" w:cs="Arial"/>
          <w:sz w:val="24"/>
          <w:szCs w:val="24"/>
          <w:lang w:val="es-CO"/>
        </w:rPr>
      </w:pPr>
    </w:p>
    <w:p w:rsidR="00EE1ED2" w:rsidRPr="006A0477" w:rsidRDefault="00EE1ED2" w:rsidP="00E1394E">
      <w:pPr>
        <w:widowControl/>
        <w:numPr>
          <w:ilvl w:val="1"/>
          <w:numId w:val="8"/>
        </w:numPr>
        <w:overflowPunct/>
        <w:adjustRightInd/>
        <w:spacing w:line="360" w:lineRule="auto"/>
        <w:jc w:val="both"/>
        <w:rPr>
          <w:rFonts w:ascii="Arial" w:hAnsi="Arial" w:cs="Arial"/>
          <w:iCs/>
          <w:smallCaps/>
          <w:sz w:val="26"/>
          <w:szCs w:val="26"/>
          <w:lang w:val="es-CO"/>
        </w:rPr>
      </w:pPr>
      <w:r w:rsidRPr="006A0477">
        <w:rPr>
          <w:rFonts w:ascii="Arial" w:hAnsi="Arial" w:cs="Arial"/>
          <w:iCs/>
          <w:smallCaps/>
          <w:sz w:val="26"/>
          <w:szCs w:val="26"/>
          <w:lang w:val="es-CO"/>
        </w:rPr>
        <w:t>El trámite adecuado y el derecho de postulación</w:t>
      </w:r>
    </w:p>
    <w:p w:rsidR="00EE1ED2" w:rsidRPr="00E4265C" w:rsidRDefault="00EE1ED2" w:rsidP="00DC44D7">
      <w:pPr>
        <w:spacing w:line="360" w:lineRule="auto"/>
        <w:jc w:val="both"/>
        <w:rPr>
          <w:rFonts w:ascii="Arial" w:hAnsi="Arial" w:cs="Arial"/>
          <w:sz w:val="24"/>
          <w:szCs w:val="22"/>
          <w:lang w:val="es-CO"/>
        </w:rPr>
      </w:pPr>
    </w:p>
    <w:p w:rsidR="00EE1ED2" w:rsidRPr="006A0477" w:rsidRDefault="00935DFE" w:rsidP="00EE1ED2">
      <w:pPr>
        <w:spacing w:line="360" w:lineRule="auto"/>
        <w:jc w:val="both"/>
        <w:rPr>
          <w:rFonts w:ascii="Arial" w:hAnsi="Arial" w:cs="Arial"/>
          <w:sz w:val="24"/>
          <w:szCs w:val="22"/>
          <w:lang w:val="es-CO"/>
        </w:rPr>
      </w:pPr>
      <w:r>
        <w:rPr>
          <w:rFonts w:ascii="Arial" w:hAnsi="Arial" w:cs="Arial"/>
          <w:sz w:val="24"/>
          <w:szCs w:val="22"/>
          <w:lang w:val="es-CO"/>
        </w:rPr>
        <w:t xml:space="preserve">Este </w:t>
      </w:r>
      <w:r w:rsidR="00EE1ED2" w:rsidRPr="006A0477">
        <w:rPr>
          <w:rFonts w:ascii="Arial" w:hAnsi="Arial" w:cs="Arial"/>
          <w:sz w:val="24"/>
          <w:szCs w:val="22"/>
          <w:lang w:val="es-CO"/>
        </w:rPr>
        <w:t xml:space="preserve">litigio </w:t>
      </w:r>
      <w:r w:rsidR="00875A01" w:rsidRPr="006A0477">
        <w:rPr>
          <w:rFonts w:ascii="Arial" w:hAnsi="Arial" w:cs="Arial"/>
          <w:sz w:val="24"/>
          <w:szCs w:val="22"/>
          <w:lang w:val="es-CO"/>
        </w:rPr>
        <w:t xml:space="preserve">se </w:t>
      </w:r>
      <w:r>
        <w:rPr>
          <w:rFonts w:ascii="Arial" w:hAnsi="Arial" w:cs="Arial"/>
          <w:sz w:val="24"/>
          <w:szCs w:val="22"/>
          <w:lang w:val="es-CO"/>
        </w:rPr>
        <w:t xml:space="preserve">gestionó </w:t>
      </w:r>
      <w:r w:rsidR="006324D6">
        <w:rPr>
          <w:rFonts w:ascii="Arial" w:hAnsi="Arial" w:cs="Arial"/>
          <w:sz w:val="24"/>
          <w:szCs w:val="22"/>
          <w:lang w:val="es-CO"/>
        </w:rPr>
        <w:t xml:space="preserve">según el </w:t>
      </w:r>
      <w:r w:rsidR="00EE1ED2" w:rsidRPr="006A0477">
        <w:rPr>
          <w:rFonts w:ascii="Arial" w:hAnsi="Arial" w:cs="Arial"/>
          <w:sz w:val="24"/>
          <w:szCs w:val="22"/>
          <w:lang w:val="es-CO"/>
        </w:rPr>
        <w:t xml:space="preserve">rito procedimental prescrito para </w:t>
      </w:r>
      <w:r w:rsidR="00895C15" w:rsidRPr="006A0477">
        <w:rPr>
          <w:rFonts w:ascii="Arial" w:hAnsi="Arial" w:cs="Arial"/>
          <w:sz w:val="24"/>
          <w:szCs w:val="22"/>
          <w:lang w:val="es-CO"/>
        </w:rPr>
        <w:t xml:space="preserve">el proceso </w:t>
      </w:r>
      <w:r w:rsidR="00A333F0">
        <w:rPr>
          <w:rFonts w:ascii="Arial" w:hAnsi="Arial" w:cs="Arial"/>
          <w:sz w:val="24"/>
          <w:szCs w:val="22"/>
          <w:lang w:val="es-CO"/>
        </w:rPr>
        <w:t>ordinario</w:t>
      </w:r>
      <w:r w:rsidR="00895C15" w:rsidRPr="006A0477">
        <w:rPr>
          <w:rFonts w:ascii="Arial" w:hAnsi="Arial" w:cs="Arial"/>
          <w:sz w:val="24"/>
          <w:szCs w:val="22"/>
          <w:lang w:val="es-CO"/>
        </w:rPr>
        <w:t xml:space="preserve">, </w:t>
      </w:r>
      <w:r w:rsidR="005A43C0">
        <w:rPr>
          <w:rFonts w:ascii="Arial" w:hAnsi="Arial" w:cs="Arial"/>
          <w:sz w:val="24"/>
          <w:szCs w:val="22"/>
          <w:lang w:val="es-CO"/>
        </w:rPr>
        <w:t xml:space="preserve">conforme </w:t>
      </w:r>
      <w:r w:rsidR="00E562E2">
        <w:rPr>
          <w:rFonts w:ascii="Arial" w:hAnsi="Arial" w:cs="Arial"/>
          <w:sz w:val="24"/>
          <w:szCs w:val="22"/>
          <w:lang w:val="es-CO"/>
        </w:rPr>
        <w:t xml:space="preserve">los </w:t>
      </w:r>
      <w:r w:rsidR="006E0FDD" w:rsidRPr="006A0477">
        <w:rPr>
          <w:rFonts w:ascii="Arial" w:hAnsi="Arial" w:cs="Arial"/>
          <w:sz w:val="24"/>
          <w:szCs w:val="22"/>
          <w:lang w:val="es-CO"/>
        </w:rPr>
        <w:t xml:space="preserve">artículos </w:t>
      </w:r>
      <w:r w:rsidR="00A333F0">
        <w:rPr>
          <w:rFonts w:ascii="Arial" w:hAnsi="Arial" w:cs="Arial"/>
          <w:sz w:val="24"/>
          <w:szCs w:val="22"/>
          <w:lang w:val="es-CO"/>
        </w:rPr>
        <w:t>396</w:t>
      </w:r>
      <w:r w:rsidR="009D6291">
        <w:rPr>
          <w:rFonts w:ascii="Arial" w:hAnsi="Arial" w:cs="Arial"/>
          <w:sz w:val="24"/>
          <w:szCs w:val="22"/>
          <w:lang w:val="es-CO"/>
        </w:rPr>
        <w:t xml:space="preserve"> y subsiguientes del </w:t>
      </w:r>
      <w:proofErr w:type="spellStart"/>
      <w:r w:rsidR="009D6291">
        <w:rPr>
          <w:rFonts w:ascii="Arial" w:hAnsi="Arial" w:cs="Arial"/>
          <w:sz w:val="24"/>
          <w:szCs w:val="22"/>
          <w:lang w:val="es-CO"/>
        </w:rPr>
        <w:t>CPC</w:t>
      </w:r>
      <w:proofErr w:type="spellEnd"/>
      <w:r w:rsidR="006467D8" w:rsidRPr="006A0477">
        <w:rPr>
          <w:rFonts w:ascii="Arial" w:hAnsi="Arial" w:cs="Arial"/>
          <w:sz w:val="24"/>
          <w:szCs w:val="22"/>
          <w:lang w:val="es-CO"/>
        </w:rPr>
        <w:t>.</w:t>
      </w:r>
      <w:r w:rsidR="000C561C" w:rsidRPr="006A0477">
        <w:rPr>
          <w:rFonts w:ascii="Arial" w:hAnsi="Arial" w:cs="Arial"/>
          <w:sz w:val="24"/>
          <w:szCs w:val="22"/>
          <w:lang w:val="es-CO"/>
        </w:rPr>
        <w:t xml:space="preserve">  </w:t>
      </w:r>
      <w:r w:rsidR="00EE1ED2" w:rsidRPr="006A0477">
        <w:rPr>
          <w:rFonts w:ascii="Arial" w:hAnsi="Arial" w:cs="Arial"/>
          <w:sz w:val="24"/>
          <w:szCs w:val="22"/>
          <w:lang w:val="es-CO"/>
        </w:rPr>
        <w:t>La</w:t>
      </w:r>
      <w:r w:rsidR="002D09BC">
        <w:rPr>
          <w:rFonts w:ascii="Arial" w:hAnsi="Arial" w:cs="Arial"/>
          <w:sz w:val="24"/>
          <w:szCs w:val="22"/>
          <w:lang w:val="es-CO"/>
        </w:rPr>
        <w:t>s</w:t>
      </w:r>
      <w:r w:rsidR="00EE1ED2" w:rsidRPr="006A0477">
        <w:rPr>
          <w:rFonts w:ascii="Arial" w:hAnsi="Arial" w:cs="Arial"/>
          <w:sz w:val="24"/>
          <w:szCs w:val="22"/>
          <w:lang w:val="es-CO"/>
        </w:rPr>
        <w:t xml:space="preserve"> parte</w:t>
      </w:r>
      <w:r w:rsidR="002D09BC">
        <w:rPr>
          <w:rFonts w:ascii="Arial" w:hAnsi="Arial" w:cs="Arial"/>
          <w:sz w:val="24"/>
          <w:szCs w:val="22"/>
          <w:lang w:val="es-CO"/>
        </w:rPr>
        <w:t>s</w:t>
      </w:r>
      <w:r w:rsidR="00EE1ED2" w:rsidRPr="006A0477">
        <w:rPr>
          <w:rFonts w:ascii="Arial" w:hAnsi="Arial" w:cs="Arial"/>
          <w:sz w:val="24"/>
          <w:szCs w:val="22"/>
          <w:lang w:val="es-CO"/>
        </w:rPr>
        <w:t xml:space="preserve"> </w:t>
      </w:r>
      <w:r w:rsidR="002D09BC">
        <w:rPr>
          <w:rFonts w:ascii="Arial" w:hAnsi="Arial" w:cs="Arial"/>
          <w:sz w:val="24"/>
          <w:szCs w:val="22"/>
          <w:lang w:val="es-CO"/>
        </w:rPr>
        <w:t xml:space="preserve">estuvieron </w:t>
      </w:r>
      <w:r w:rsidR="00F32786">
        <w:rPr>
          <w:rFonts w:ascii="Arial" w:hAnsi="Arial" w:cs="Arial"/>
          <w:sz w:val="24"/>
          <w:szCs w:val="22"/>
          <w:lang w:val="es-CO"/>
        </w:rPr>
        <w:t xml:space="preserve">representadas </w:t>
      </w:r>
      <w:r w:rsidR="00EE1ED2" w:rsidRPr="006A0477">
        <w:rPr>
          <w:rFonts w:ascii="Arial" w:hAnsi="Arial" w:cs="Arial"/>
          <w:sz w:val="24"/>
          <w:szCs w:val="22"/>
          <w:lang w:val="es-CO"/>
        </w:rPr>
        <w:t>por profesionales del derecho, a quienes asiste el derecho de postulación (Artículo 63</w:t>
      </w:r>
      <w:r w:rsidR="0084159D" w:rsidRPr="006A0477">
        <w:rPr>
          <w:rFonts w:ascii="Arial" w:hAnsi="Arial" w:cs="Arial"/>
          <w:sz w:val="24"/>
          <w:szCs w:val="22"/>
          <w:lang w:val="es-CO"/>
        </w:rPr>
        <w:t>,</w:t>
      </w:r>
      <w:r w:rsidR="00EE1ED2" w:rsidRPr="006A0477">
        <w:rPr>
          <w:rFonts w:ascii="Arial" w:hAnsi="Arial" w:cs="Arial"/>
          <w:sz w:val="24"/>
          <w:szCs w:val="22"/>
          <w:lang w:val="es-CO"/>
        </w:rPr>
        <w:t xml:space="preserve"> </w:t>
      </w:r>
      <w:proofErr w:type="spellStart"/>
      <w:r w:rsidR="00EE1ED2" w:rsidRPr="006A0477">
        <w:rPr>
          <w:rFonts w:ascii="Arial" w:hAnsi="Arial" w:cs="Arial"/>
          <w:sz w:val="24"/>
          <w:szCs w:val="22"/>
          <w:lang w:val="es-CO"/>
        </w:rPr>
        <w:t>CPC</w:t>
      </w:r>
      <w:proofErr w:type="spellEnd"/>
      <w:r w:rsidR="00EE1ED2" w:rsidRPr="006A0477">
        <w:rPr>
          <w:rFonts w:ascii="Arial" w:hAnsi="Arial" w:cs="Arial"/>
          <w:sz w:val="24"/>
          <w:szCs w:val="22"/>
          <w:lang w:val="es-CO"/>
        </w:rPr>
        <w:t>).</w:t>
      </w:r>
    </w:p>
    <w:p w:rsidR="00EE1ED2" w:rsidRDefault="00EE1ED2" w:rsidP="00EE1ED2">
      <w:pPr>
        <w:spacing w:line="360" w:lineRule="auto"/>
        <w:jc w:val="both"/>
        <w:rPr>
          <w:rFonts w:ascii="Arial" w:hAnsi="Arial" w:cs="Arial"/>
          <w:sz w:val="24"/>
          <w:szCs w:val="22"/>
          <w:lang w:val="es-CO"/>
        </w:rPr>
      </w:pPr>
    </w:p>
    <w:p w:rsidR="00A868F4" w:rsidRPr="006A0477" w:rsidRDefault="00A868F4" w:rsidP="00A868F4">
      <w:pPr>
        <w:numPr>
          <w:ilvl w:val="1"/>
          <w:numId w:val="8"/>
        </w:numPr>
        <w:overflowPunct/>
        <w:spacing w:line="360" w:lineRule="auto"/>
        <w:jc w:val="both"/>
        <w:rPr>
          <w:rFonts w:ascii="Arial" w:hAnsi="Arial" w:cs="Arial"/>
          <w:smallCaps/>
          <w:sz w:val="26"/>
          <w:szCs w:val="26"/>
          <w:lang w:val="es-CO"/>
        </w:rPr>
      </w:pPr>
      <w:r w:rsidRPr="006A0477">
        <w:rPr>
          <w:rFonts w:ascii="Arial" w:hAnsi="Arial" w:cs="Arial"/>
          <w:smallCaps/>
          <w:sz w:val="26"/>
          <w:szCs w:val="26"/>
          <w:lang w:val="es-CO"/>
        </w:rPr>
        <w:t>El problema jurídico a resolver</w:t>
      </w:r>
    </w:p>
    <w:p w:rsidR="00A868F4" w:rsidRPr="00E4265C" w:rsidRDefault="00A868F4" w:rsidP="00A868F4">
      <w:pPr>
        <w:spacing w:line="360" w:lineRule="auto"/>
        <w:jc w:val="both"/>
        <w:rPr>
          <w:rFonts w:ascii="Arial" w:hAnsi="Arial" w:cs="Arial"/>
          <w:sz w:val="24"/>
          <w:szCs w:val="22"/>
          <w:lang w:val="es-CO"/>
        </w:rPr>
      </w:pPr>
    </w:p>
    <w:p w:rsidR="00A868F4" w:rsidRPr="006A0477" w:rsidRDefault="005427EC" w:rsidP="00A868F4">
      <w:pPr>
        <w:spacing w:line="360" w:lineRule="auto"/>
        <w:jc w:val="both"/>
        <w:rPr>
          <w:rFonts w:ascii="Arial" w:hAnsi="Arial" w:cs="Arial"/>
          <w:sz w:val="24"/>
          <w:szCs w:val="22"/>
          <w:lang w:val="es-CO"/>
        </w:rPr>
      </w:pPr>
      <w:r w:rsidRPr="0091643D">
        <w:rPr>
          <w:rFonts w:ascii="Arial" w:hAnsi="Arial"/>
          <w:sz w:val="24"/>
        </w:rPr>
        <w:t xml:space="preserve">¿Se debe confirmar, modificar o revocar la </w:t>
      </w:r>
      <w:r w:rsidR="001726B8" w:rsidRPr="0091643D">
        <w:rPr>
          <w:rFonts w:ascii="Arial" w:hAnsi="Arial"/>
          <w:sz w:val="24"/>
        </w:rPr>
        <w:t>sentencia</w:t>
      </w:r>
      <w:r w:rsidR="001726B8" w:rsidRPr="006A0477">
        <w:rPr>
          <w:rFonts w:ascii="Arial" w:hAnsi="Arial"/>
          <w:sz w:val="24"/>
          <w:lang w:val="es-CO"/>
        </w:rPr>
        <w:t xml:space="preserve"> </w:t>
      </w:r>
      <w:r w:rsidR="00F32786">
        <w:rPr>
          <w:rFonts w:ascii="Arial" w:hAnsi="Arial"/>
          <w:sz w:val="24"/>
        </w:rPr>
        <w:t xml:space="preserve">parcialmente </w:t>
      </w:r>
      <w:r w:rsidR="00F32786">
        <w:rPr>
          <w:rFonts w:ascii="Arial" w:hAnsi="Arial"/>
          <w:sz w:val="24"/>
          <w:lang w:val="es-CO"/>
        </w:rPr>
        <w:t>e</w:t>
      </w:r>
      <w:r w:rsidR="00F32786" w:rsidRPr="006A0477">
        <w:rPr>
          <w:rFonts w:ascii="Arial" w:hAnsi="Arial"/>
          <w:sz w:val="24"/>
          <w:lang w:val="es-CO"/>
        </w:rPr>
        <w:t xml:space="preserve">stimatoria </w:t>
      </w:r>
      <w:r w:rsidR="00A868F4" w:rsidRPr="006A0477">
        <w:rPr>
          <w:rFonts w:ascii="Arial" w:hAnsi="Arial"/>
          <w:sz w:val="24"/>
          <w:lang w:val="es-CO"/>
        </w:rPr>
        <w:t xml:space="preserve">proferida por el Juzgado </w:t>
      </w:r>
      <w:r w:rsidR="0070134B">
        <w:rPr>
          <w:rFonts w:ascii="Arial" w:hAnsi="Arial" w:cs="Arial"/>
          <w:sz w:val="24"/>
          <w:szCs w:val="22"/>
          <w:lang w:val="es-CO"/>
        </w:rPr>
        <w:t xml:space="preserve">Cuarto </w:t>
      </w:r>
      <w:r w:rsidR="005F6795">
        <w:rPr>
          <w:rFonts w:ascii="Arial" w:hAnsi="Arial"/>
          <w:sz w:val="24"/>
          <w:lang w:val="es-CO"/>
        </w:rPr>
        <w:t xml:space="preserve">Civil </w:t>
      </w:r>
      <w:r w:rsidR="00A868F4" w:rsidRPr="006A0477">
        <w:rPr>
          <w:rFonts w:ascii="Arial" w:hAnsi="Arial"/>
          <w:sz w:val="24"/>
          <w:lang w:val="es-CO"/>
        </w:rPr>
        <w:t xml:space="preserve">del Circuito de </w:t>
      </w:r>
      <w:r w:rsidR="005F6795">
        <w:rPr>
          <w:rFonts w:ascii="Arial" w:hAnsi="Arial"/>
          <w:sz w:val="24"/>
          <w:lang w:val="es-CO"/>
        </w:rPr>
        <w:t xml:space="preserve">esta municipalidad, </w:t>
      </w:r>
      <w:r w:rsidR="00400BCC" w:rsidRPr="006A0477">
        <w:rPr>
          <w:rFonts w:ascii="Arial" w:hAnsi="Arial"/>
          <w:sz w:val="24"/>
          <w:lang w:val="es-CO"/>
        </w:rPr>
        <w:t>seg</w:t>
      </w:r>
      <w:r w:rsidR="00371609" w:rsidRPr="006A0477">
        <w:rPr>
          <w:rFonts w:ascii="Arial" w:hAnsi="Arial"/>
          <w:sz w:val="24"/>
          <w:lang w:val="es-CO"/>
        </w:rPr>
        <w:t>ún l</w:t>
      </w:r>
      <w:r>
        <w:rPr>
          <w:rFonts w:ascii="Arial" w:hAnsi="Arial"/>
          <w:sz w:val="24"/>
          <w:lang w:val="es-CO"/>
        </w:rPr>
        <w:t>os</w:t>
      </w:r>
      <w:r w:rsidR="00371609" w:rsidRPr="006A0477">
        <w:rPr>
          <w:rFonts w:ascii="Arial" w:hAnsi="Arial"/>
          <w:sz w:val="24"/>
          <w:lang w:val="es-CO"/>
        </w:rPr>
        <w:t xml:space="preserve"> razonamiento</w:t>
      </w:r>
      <w:r>
        <w:rPr>
          <w:rFonts w:ascii="Arial" w:hAnsi="Arial"/>
          <w:sz w:val="24"/>
          <w:lang w:val="es-CO"/>
        </w:rPr>
        <w:t>s</w:t>
      </w:r>
      <w:r w:rsidR="00371609" w:rsidRPr="006A0477">
        <w:rPr>
          <w:rFonts w:ascii="Arial" w:hAnsi="Arial"/>
          <w:sz w:val="24"/>
          <w:lang w:val="es-CO"/>
        </w:rPr>
        <w:t xml:space="preserve"> de </w:t>
      </w:r>
      <w:r w:rsidR="00A868F4" w:rsidRPr="006A0477">
        <w:rPr>
          <w:rFonts w:ascii="Arial" w:hAnsi="Arial"/>
          <w:sz w:val="24"/>
          <w:lang w:val="es-CO"/>
        </w:rPr>
        <w:t xml:space="preserve">la apelación </w:t>
      </w:r>
      <w:r w:rsidR="00D57BB4" w:rsidRPr="006A0477">
        <w:rPr>
          <w:rFonts w:ascii="Arial" w:hAnsi="Arial"/>
          <w:sz w:val="24"/>
          <w:lang w:val="es-CO"/>
        </w:rPr>
        <w:t xml:space="preserve">de </w:t>
      </w:r>
      <w:r w:rsidR="00A868F4" w:rsidRPr="006A0477">
        <w:rPr>
          <w:rFonts w:ascii="Arial" w:hAnsi="Arial"/>
          <w:sz w:val="24"/>
          <w:lang w:val="es-CO"/>
        </w:rPr>
        <w:t xml:space="preserve">la parte </w:t>
      </w:r>
      <w:r w:rsidR="00F32786">
        <w:rPr>
          <w:rFonts w:ascii="Arial" w:hAnsi="Arial"/>
          <w:sz w:val="24"/>
          <w:lang w:val="es-CO"/>
        </w:rPr>
        <w:t>demandada</w:t>
      </w:r>
      <w:r w:rsidR="00A868F4" w:rsidRPr="006A0477">
        <w:rPr>
          <w:rFonts w:ascii="Arial" w:hAnsi="Arial" w:cs="Arial"/>
          <w:sz w:val="24"/>
          <w:szCs w:val="22"/>
          <w:lang w:val="es-CO"/>
        </w:rPr>
        <w:t>?</w:t>
      </w:r>
    </w:p>
    <w:p w:rsidR="00A868F4" w:rsidRPr="00E4265C" w:rsidRDefault="00A868F4" w:rsidP="00EE1ED2">
      <w:pPr>
        <w:spacing w:line="360" w:lineRule="auto"/>
        <w:jc w:val="both"/>
        <w:rPr>
          <w:rFonts w:ascii="Arial" w:hAnsi="Arial" w:cs="Arial"/>
          <w:sz w:val="24"/>
          <w:szCs w:val="22"/>
          <w:lang w:val="es-CO"/>
        </w:rPr>
      </w:pPr>
    </w:p>
    <w:p w:rsidR="00BF4EFE" w:rsidRPr="00D3349F" w:rsidRDefault="00BF4EFE" w:rsidP="00BF4EFE">
      <w:pPr>
        <w:numPr>
          <w:ilvl w:val="1"/>
          <w:numId w:val="8"/>
        </w:numPr>
        <w:overflowPunct/>
        <w:spacing w:line="360" w:lineRule="auto"/>
        <w:jc w:val="both"/>
        <w:rPr>
          <w:rFonts w:ascii="Arial" w:hAnsi="Arial" w:cs="Arial"/>
          <w:smallCaps/>
          <w:sz w:val="26"/>
          <w:szCs w:val="26"/>
          <w:lang w:val="es-CO"/>
        </w:rPr>
      </w:pPr>
      <w:r w:rsidRPr="00D3349F">
        <w:rPr>
          <w:rFonts w:ascii="Arial" w:hAnsi="Arial" w:cs="Arial"/>
          <w:iCs/>
          <w:smallCaps/>
          <w:sz w:val="26"/>
          <w:szCs w:val="26"/>
          <w:lang w:val="es-CO"/>
        </w:rPr>
        <w:t>Los presupuestos sustanciales</w:t>
      </w:r>
    </w:p>
    <w:p w:rsidR="00411BC1" w:rsidRPr="00703F7F" w:rsidRDefault="00411BC1" w:rsidP="00411BC1">
      <w:pPr>
        <w:tabs>
          <w:tab w:val="left" w:pos="1240"/>
        </w:tabs>
        <w:overflowPunct/>
        <w:spacing w:line="360" w:lineRule="auto"/>
        <w:ind w:left="720"/>
        <w:jc w:val="both"/>
        <w:rPr>
          <w:rFonts w:ascii="Arial" w:hAnsi="Arial" w:cs="Arial"/>
          <w:smallCaps/>
          <w:sz w:val="24"/>
          <w:szCs w:val="26"/>
          <w:lang w:val="es-CO"/>
        </w:rPr>
      </w:pPr>
      <w:r>
        <w:rPr>
          <w:rFonts w:ascii="Arial" w:hAnsi="Arial" w:cs="Arial"/>
          <w:smallCaps/>
          <w:sz w:val="24"/>
          <w:szCs w:val="26"/>
          <w:lang w:val="es-CO"/>
        </w:rPr>
        <w:tab/>
      </w:r>
    </w:p>
    <w:p w:rsidR="00411BC1" w:rsidRPr="0051671B" w:rsidRDefault="00411BC1" w:rsidP="00411BC1">
      <w:pPr>
        <w:spacing w:line="360" w:lineRule="auto"/>
        <w:jc w:val="both"/>
        <w:rPr>
          <w:rFonts w:ascii="Arial" w:hAnsi="Arial" w:cs="Arial"/>
          <w:sz w:val="24"/>
          <w:szCs w:val="26"/>
        </w:rPr>
      </w:pPr>
      <w:r w:rsidRPr="00475EEF">
        <w:rPr>
          <w:rFonts w:ascii="Arial" w:hAnsi="Arial" w:cs="Arial"/>
          <w:sz w:val="24"/>
          <w:szCs w:val="24"/>
        </w:rPr>
        <w:t xml:space="preserve">El tipo de responsabilidad civil planteada, es contractual a partir del </w:t>
      </w:r>
      <w:r>
        <w:rPr>
          <w:rFonts w:ascii="Arial" w:hAnsi="Arial" w:cs="Arial"/>
          <w:sz w:val="24"/>
          <w:szCs w:val="24"/>
        </w:rPr>
        <w:t xml:space="preserve">contrato de seguro, en el que la </w:t>
      </w:r>
      <w:r w:rsidRPr="0051671B">
        <w:rPr>
          <w:rFonts w:ascii="Arial" w:hAnsi="Arial" w:cs="Arial"/>
          <w:sz w:val="24"/>
          <w:szCs w:val="26"/>
        </w:rPr>
        <w:t>persona jurídica</w:t>
      </w:r>
      <w:r>
        <w:rPr>
          <w:rFonts w:ascii="Arial" w:hAnsi="Arial" w:cs="Arial"/>
          <w:sz w:val="24"/>
          <w:szCs w:val="26"/>
        </w:rPr>
        <w:t>,</w:t>
      </w:r>
      <w:r w:rsidRPr="0051671B">
        <w:rPr>
          <w:rFonts w:ascii="Arial" w:hAnsi="Arial" w:cs="Arial"/>
          <w:sz w:val="24"/>
          <w:szCs w:val="26"/>
        </w:rPr>
        <w:t xml:space="preserve"> </w:t>
      </w:r>
      <w:r>
        <w:rPr>
          <w:rFonts w:ascii="Arial" w:hAnsi="Arial" w:cs="Arial"/>
          <w:sz w:val="24"/>
          <w:szCs w:val="26"/>
        </w:rPr>
        <w:t>autorizada legalmente</w:t>
      </w:r>
      <w:r w:rsidR="00365092">
        <w:rPr>
          <w:rFonts w:ascii="Arial" w:hAnsi="Arial" w:cs="Arial"/>
          <w:sz w:val="24"/>
          <w:szCs w:val="26"/>
        </w:rPr>
        <w:t xml:space="preserve"> y </w:t>
      </w:r>
      <w:r w:rsidRPr="0051671B">
        <w:rPr>
          <w:rFonts w:ascii="Arial" w:hAnsi="Arial" w:cs="Arial"/>
          <w:sz w:val="24"/>
          <w:szCs w:val="26"/>
        </w:rPr>
        <w:t>denominada asegurador, asume los riesgos que otra persona</w:t>
      </w:r>
      <w:r>
        <w:rPr>
          <w:rFonts w:ascii="Arial" w:hAnsi="Arial" w:cs="Arial"/>
          <w:sz w:val="24"/>
          <w:szCs w:val="26"/>
        </w:rPr>
        <w:t xml:space="preserve"> </w:t>
      </w:r>
      <w:r w:rsidRPr="0051671B">
        <w:rPr>
          <w:rFonts w:ascii="Arial" w:hAnsi="Arial" w:cs="Arial"/>
          <w:sz w:val="24"/>
          <w:szCs w:val="26"/>
        </w:rPr>
        <w:t>natural o jurídica</w:t>
      </w:r>
      <w:r w:rsidR="00365092">
        <w:rPr>
          <w:rFonts w:ascii="Arial" w:hAnsi="Arial" w:cs="Arial"/>
          <w:sz w:val="24"/>
          <w:szCs w:val="26"/>
        </w:rPr>
        <w:t>, llamada tomador</w:t>
      </w:r>
      <w:r w:rsidR="008C2D49">
        <w:rPr>
          <w:rFonts w:ascii="Arial" w:hAnsi="Arial" w:cs="Arial"/>
          <w:sz w:val="24"/>
          <w:szCs w:val="26"/>
        </w:rPr>
        <w:t>a,</w:t>
      </w:r>
      <w:r w:rsidR="00365092">
        <w:rPr>
          <w:rFonts w:ascii="Arial" w:hAnsi="Arial" w:cs="Arial"/>
          <w:sz w:val="24"/>
          <w:szCs w:val="26"/>
        </w:rPr>
        <w:t xml:space="preserve"> que</w:t>
      </w:r>
      <w:r>
        <w:rPr>
          <w:rFonts w:ascii="Arial" w:hAnsi="Arial" w:cs="Arial"/>
          <w:sz w:val="24"/>
          <w:szCs w:val="26"/>
        </w:rPr>
        <w:t xml:space="preserve"> actúa </w:t>
      </w:r>
      <w:r w:rsidRPr="0051671B">
        <w:rPr>
          <w:rFonts w:ascii="Arial" w:hAnsi="Arial" w:cs="Arial"/>
          <w:sz w:val="24"/>
          <w:szCs w:val="26"/>
        </w:rPr>
        <w:t>por cuenta propia o de un tercero le traslada</w:t>
      </w:r>
      <w:r w:rsidR="008C2D49">
        <w:rPr>
          <w:rFonts w:ascii="Arial" w:hAnsi="Arial" w:cs="Arial"/>
          <w:sz w:val="24"/>
          <w:szCs w:val="26"/>
        </w:rPr>
        <w:t>,</w:t>
      </w:r>
      <w:r w:rsidRPr="0051671B">
        <w:rPr>
          <w:rFonts w:ascii="Arial" w:hAnsi="Arial" w:cs="Arial"/>
          <w:sz w:val="24"/>
          <w:szCs w:val="26"/>
        </w:rPr>
        <w:t xml:space="preserve"> a cambio de una prima.</w:t>
      </w:r>
      <w:r>
        <w:rPr>
          <w:rFonts w:ascii="Arial" w:hAnsi="Arial" w:cs="Arial"/>
          <w:sz w:val="24"/>
          <w:szCs w:val="26"/>
        </w:rPr>
        <w:t xml:space="preserve"> Es </w:t>
      </w:r>
      <w:r w:rsidRPr="0051671B">
        <w:rPr>
          <w:rFonts w:ascii="Arial" w:hAnsi="Arial" w:cs="Arial"/>
          <w:sz w:val="24"/>
          <w:szCs w:val="26"/>
        </w:rPr>
        <w:t>un</w:t>
      </w:r>
      <w:r>
        <w:rPr>
          <w:rFonts w:ascii="Arial" w:hAnsi="Arial" w:cs="Arial"/>
          <w:sz w:val="24"/>
          <w:szCs w:val="26"/>
        </w:rPr>
        <w:t>a</w:t>
      </w:r>
      <w:r w:rsidRPr="0051671B">
        <w:rPr>
          <w:rFonts w:ascii="Arial" w:hAnsi="Arial" w:cs="Arial"/>
          <w:sz w:val="24"/>
          <w:szCs w:val="26"/>
        </w:rPr>
        <w:t xml:space="preserve"> convención consensual, bilateral, onerosa y aleatoria</w:t>
      </w:r>
      <w:r>
        <w:rPr>
          <w:rFonts w:ascii="Arial" w:hAnsi="Arial" w:cs="Arial"/>
          <w:sz w:val="24"/>
          <w:szCs w:val="26"/>
        </w:rPr>
        <w:t>. Así lo definen e</w:t>
      </w:r>
      <w:r w:rsidRPr="0051671B">
        <w:rPr>
          <w:rFonts w:ascii="Arial" w:hAnsi="Arial" w:cs="Arial"/>
          <w:sz w:val="24"/>
          <w:szCs w:val="26"/>
        </w:rPr>
        <w:t xml:space="preserve">l artículo 1036 y siguientes del </w:t>
      </w:r>
      <w:proofErr w:type="spellStart"/>
      <w:r w:rsidRPr="0051671B">
        <w:rPr>
          <w:rFonts w:ascii="Arial" w:hAnsi="Arial" w:cs="Arial"/>
          <w:sz w:val="24"/>
          <w:szCs w:val="26"/>
        </w:rPr>
        <w:t>CC</w:t>
      </w:r>
      <w:r>
        <w:rPr>
          <w:rFonts w:ascii="Arial" w:hAnsi="Arial" w:cs="Arial"/>
          <w:sz w:val="24"/>
          <w:szCs w:val="26"/>
        </w:rPr>
        <w:t>o</w:t>
      </w:r>
      <w:proofErr w:type="spellEnd"/>
      <w:r>
        <w:rPr>
          <w:rFonts w:ascii="Arial" w:hAnsi="Arial" w:cs="Arial"/>
          <w:sz w:val="24"/>
          <w:szCs w:val="26"/>
        </w:rPr>
        <w:t>.</w:t>
      </w:r>
    </w:p>
    <w:p w:rsidR="00411BC1" w:rsidRPr="00D452C2" w:rsidRDefault="00411BC1" w:rsidP="00411BC1">
      <w:pPr>
        <w:pStyle w:val="Sinespaciado1"/>
        <w:tabs>
          <w:tab w:val="left" w:pos="2410"/>
        </w:tabs>
        <w:spacing w:line="360" w:lineRule="auto"/>
        <w:jc w:val="both"/>
        <w:rPr>
          <w:rFonts w:ascii="Arial" w:hAnsi="Arial" w:cs="Arial"/>
          <w:sz w:val="24"/>
          <w:szCs w:val="26"/>
        </w:rPr>
      </w:pPr>
    </w:p>
    <w:p w:rsidR="00411BC1" w:rsidRDefault="00411BC1" w:rsidP="00411BC1">
      <w:pPr>
        <w:pStyle w:val="Sinespaciado1"/>
        <w:tabs>
          <w:tab w:val="left" w:pos="2410"/>
        </w:tabs>
        <w:spacing w:line="360" w:lineRule="auto"/>
        <w:jc w:val="both"/>
        <w:rPr>
          <w:rFonts w:ascii="Arial" w:hAnsi="Arial" w:cs="Arial"/>
          <w:sz w:val="24"/>
          <w:szCs w:val="26"/>
        </w:rPr>
      </w:pPr>
      <w:r>
        <w:rPr>
          <w:rFonts w:ascii="Arial" w:hAnsi="Arial" w:cs="Arial"/>
          <w:sz w:val="24"/>
          <w:szCs w:val="26"/>
        </w:rPr>
        <w:lastRenderedPageBreak/>
        <w:t xml:space="preserve">A partir de esa </w:t>
      </w:r>
      <w:r w:rsidRPr="006D5FBD">
        <w:rPr>
          <w:rFonts w:ascii="Arial" w:hAnsi="Arial" w:cs="Arial"/>
          <w:sz w:val="24"/>
          <w:szCs w:val="26"/>
        </w:rPr>
        <w:t>definición</w:t>
      </w:r>
      <w:r>
        <w:rPr>
          <w:rFonts w:ascii="Arial" w:hAnsi="Arial" w:cs="Arial"/>
          <w:sz w:val="24"/>
          <w:szCs w:val="26"/>
        </w:rPr>
        <w:t xml:space="preserve">, </w:t>
      </w:r>
      <w:r w:rsidRPr="006D5FBD">
        <w:rPr>
          <w:rFonts w:ascii="Arial" w:hAnsi="Arial" w:cs="Arial"/>
          <w:sz w:val="24"/>
          <w:szCs w:val="26"/>
        </w:rPr>
        <w:t xml:space="preserve">se </w:t>
      </w:r>
      <w:r>
        <w:rPr>
          <w:rFonts w:ascii="Arial" w:hAnsi="Arial" w:cs="Arial"/>
          <w:sz w:val="24"/>
          <w:szCs w:val="26"/>
        </w:rPr>
        <w:t xml:space="preserve">identifican, sin mayor exegesis, </w:t>
      </w:r>
      <w:r w:rsidRPr="006D5FBD">
        <w:rPr>
          <w:rFonts w:ascii="Arial" w:hAnsi="Arial" w:cs="Arial"/>
          <w:sz w:val="24"/>
          <w:szCs w:val="26"/>
        </w:rPr>
        <w:t>como partes</w:t>
      </w:r>
      <w:r>
        <w:rPr>
          <w:rFonts w:ascii="Arial" w:hAnsi="Arial" w:cs="Arial"/>
          <w:sz w:val="24"/>
          <w:szCs w:val="26"/>
        </w:rPr>
        <w:t xml:space="preserve">: (i) </w:t>
      </w:r>
      <w:r w:rsidRPr="006D5FBD">
        <w:rPr>
          <w:rFonts w:ascii="Arial" w:hAnsi="Arial" w:cs="Arial"/>
          <w:sz w:val="24"/>
          <w:szCs w:val="26"/>
        </w:rPr>
        <w:t xml:space="preserve">El </w:t>
      </w:r>
      <w:r w:rsidRPr="008D17DD">
        <w:rPr>
          <w:rFonts w:ascii="Arial" w:hAnsi="Arial" w:cs="Arial"/>
          <w:sz w:val="24"/>
          <w:szCs w:val="26"/>
          <w:u w:val="single"/>
        </w:rPr>
        <w:t>asegurador</w:t>
      </w:r>
      <w:r>
        <w:rPr>
          <w:rFonts w:ascii="Arial" w:hAnsi="Arial" w:cs="Arial"/>
          <w:sz w:val="24"/>
          <w:szCs w:val="26"/>
        </w:rPr>
        <w:t xml:space="preserve"> y (ii) El</w:t>
      </w:r>
      <w:r w:rsidRPr="006D5FBD">
        <w:rPr>
          <w:rFonts w:ascii="Arial" w:hAnsi="Arial" w:cs="Arial"/>
          <w:sz w:val="24"/>
          <w:szCs w:val="26"/>
        </w:rPr>
        <w:t xml:space="preserve"> </w:t>
      </w:r>
      <w:r w:rsidRPr="008D17DD">
        <w:rPr>
          <w:rFonts w:ascii="Arial" w:hAnsi="Arial" w:cs="Arial"/>
          <w:sz w:val="24"/>
          <w:szCs w:val="26"/>
          <w:u w:val="single"/>
        </w:rPr>
        <w:t>tomador</w:t>
      </w:r>
      <w:r w:rsidR="008C2D49">
        <w:rPr>
          <w:rFonts w:ascii="Arial" w:hAnsi="Arial" w:cs="Arial"/>
          <w:sz w:val="24"/>
          <w:szCs w:val="26"/>
        </w:rPr>
        <w:t>, d</w:t>
      </w:r>
      <w:r w:rsidRPr="002D2AEA">
        <w:rPr>
          <w:rFonts w:ascii="Arial" w:hAnsi="Arial" w:cs="Arial"/>
          <w:sz w:val="24"/>
          <w:szCs w:val="26"/>
        </w:rPr>
        <w:t>e los cuales</w:t>
      </w:r>
      <w:r w:rsidR="002D2AEA" w:rsidRPr="002D2AEA">
        <w:rPr>
          <w:rFonts w:ascii="Arial" w:hAnsi="Arial" w:cs="Arial"/>
          <w:sz w:val="24"/>
          <w:szCs w:val="26"/>
        </w:rPr>
        <w:t>,</w:t>
      </w:r>
      <w:r w:rsidRPr="002D2AEA">
        <w:rPr>
          <w:rFonts w:ascii="Arial" w:hAnsi="Arial" w:cs="Arial"/>
          <w:sz w:val="24"/>
          <w:szCs w:val="26"/>
        </w:rPr>
        <w:t xml:space="preserve"> este último puede desempeñar o no, se itera bien si obra por cuenta propia o de un tercero</w:t>
      </w:r>
      <w:r>
        <w:rPr>
          <w:rFonts w:ascii="Arial" w:hAnsi="Arial" w:cs="Arial"/>
          <w:sz w:val="24"/>
          <w:szCs w:val="26"/>
        </w:rPr>
        <w:t xml:space="preserve">, el rol de </w:t>
      </w:r>
      <w:r w:rsidRPr="00736E8C">
        <w:rPr>
          <w:rFonts w:ascii="Arial" w:hAnsi="Arial" w:cs="Arial"/>
          <w:sz w:val="24"/>
          <w:szCs w:val="26"/>
          <w:u w:val="single"/>
        </w:rPr>
        <w:t>asegurado</w:t>
      </w:r>
      <w:r>
        <w:rPr>
          <w:rFonts w:ascii="Arial" w:hAnsi="Arial" w:cs="Arial"/>
          <w:sz w:val="24"/>
          <w:szCs w:val="26"/>
        </w:rPr>
        <w:t xml:space="preserve"> q</w:t>
      </w:r>
      <w:r w:rsidRPr="006D5FBD">
        <w:rPr>
          <w:rFonts w:ascii="Arial" w:hAnsi="Arial" w:cs="Arial"/>
          <w:sz w:val="24"/>
          <w:szCs w:val="26"/>
        </w:rPr>
        <w:t xml:space="preserve">ue es la persona titular del interés asegurable o cuyo patrimonio pueda resultar afectado, directa o indirectamente, por la ocurrencia del siniestro </w:t>
      </w:r>
      <w:r>
        <w:rPr>
          <w:rFonts w:ascii="Arial" w:hAnsi="Arial" w:cs="Arial"/>
          <w:sz w:val="24"/>
          <w:szCs w:val="26"/>
        </w:rPr>
        <w:t xml:space="preserve">y </w:t>
      </w:r>
      <w:r w:rsidR="00365092">
        <w:rPr>
          <w:rFonts w:ascii="Arial" w:hAnsi="Arial" w:cs="Arial"/>
          <w:sz w:val="24"/>
          <w:szCs w:val="26"/>
        </w:rPr>
        <w:t>que</w:t>
      </w:r>
      <w:r w:rsidR="008C2D49">
        <w:rPr>
          <w:rFonts w:ascii="Arial" w:hAnsi="Arial" w:cs="Arial"/>
          <w:sz w:val="24"/>
          <w:szCs w:val="26"/>
        </w:rPr>
        <w:t>,</w:t>
      </w:r>
      <w:r w:rsidR="00365092">
        <w:rPr>
          <w:rFonts w:ascii="Arial" w:hAnsi="Arial" w:cs="Arial"/>
          <w:sz w:val="24"/>
          <w:szCs w:val="26"/>
        </w:rPr>
        <w:t xml:space="preserve"> además</w:t>
      </w:r>
      <w:r w:rsidR="008C2D49">
        <w:rPr>
          <w:rFonts w:ascii="Arial" w:hAnsi="Arial" w:cs="Arial"/>
          <w:sz w:val="24"/>
          <w:szCs w:val="26"/>
        </w:rPr>
        <w:t>,</w:t>
      </w:r>
      <w:r w:rsidR="00365092">
        <w:rPr>
          <w:rFonts w:ascii="Arial" w:hAnsi="Arial" w:cs="Arial"/>
          <w:sz w:val="24"/>
          <w:szCs w:val="26"/>
        </w:rPr>
        <w:t xml:space="preserve"> debe demostrar</w:t>
      </w:r>
      <w:r w:rsidR="008C2D49">
        <w:rPr>
          <w:rFonts w:ascii="Arial" w:hAnsi="Arial" w:cs="Arial"/>
          <w:sz w:val="24"/>
          <w:szCs w:val="26"/>
        </w:rPr>
        <w:t>lo</w:t>
      </w:r>
      <w:r w:rsidRPr="006D5FBD">
        <w:rPr>
          <w:rFonts w:ascii="Arial" w:hAnsi="Arial" w:cs="Arial"/>
          <w:sz w:val="24"/>
          <w:szCs w:val="26"/>
        </w:rPr>
        <w:t>.</w:t>
      </w:r>
      <w:r w:rsidRPr="006D5FBD">
        <w:t xml:space="preserve"> </w:t>
      </w:r>
      <w:r>
        <w:rPr>
          <w:rFonts w:ascii="Arial" w:hAnsi="Arial" w:cs="Arial"/>
          <w:sz w:val="24"/>
          <w:szCs w:val="26"/>
        </w:rPr>
        <w:t xml:space="preserve">Así mismo, puede hacer las veces de </w:t>
      </w:r>
      <w:r w:rsidRPr="00736E8C">
        <w:rPr>
          <w:rFonts w:ascii="Arial" w:hAnsi="Arial" w:cs="Arial"/>
          <w:sz w:val="24"/>
          <w:szCs w:val="26"/>
          <w:u w:val="single"/>
        </w:rPr>
        <w:t>beneficiario</w:t>
      </w:r>
      <w:r w:rsidRPr="006D5FBD">
        <w:rPr>
          <w:rFonts w:ascii="Arial" w:hAnsi="Arial" w:cs="Arial"/>
          <w:sz w:val="24"/>
          <w:szCs w:val="26"/>
        </w:rPr>
        <w:t xml:space="preserve">, </w:t>
      </w:r>
      <w:r>
        <w:rPr>
          <w:rFonts w:ascii="Arial" w:hAnsi="Arial" w:cs="Arial"/>
          <w:sz w:val="24"/>
          <w:szCs w:val="26"/>
        </w:rPr>
        <w:t xml:space="preserve">que es la </w:t>
      </w:r>
      <w:r w:rsidRPr="006D5FBD">
        <w:rPr>
          <w:rFonts w:ascii="Arial" w:hAnsi="Arial" w:cs="Arial"/>
          <w:sz w:val="24"/>
          <w:szCs w:val="26"/>
        </w:rPr>
        <w:t>persona</w:t>
      </w:r>
      <w:r w:rsidR="00F438A0">
        <w:rPr>
          <w:rFonts w:ascii="Arial" w:hAnsi="Arial" w:cs="Arial"/>
          <w:sz w:val="24"/>
          <w:szCs w:val="26"/>
        </w:rPr>
        <w:t xml:space="preserve"> facultada para </w:t>
      </w:r>
      <w:r w:rsidRPr="006D5FBD">
        <w:rPr>
          <w:rFonts w:ascii="Arial" w:hAnsi="Arial" w:cs="Arial"/>
          <w:sz w:val="24"/>
          <w:szCs w:val="26"/>
        </w:rPr>
        <w:t>recibir la prestación.</w:t>
      </w:r>
      <w:r>
        <w:rPr>
          <w:rFonts w:ascii="Arial" w:hAnsi="Arial" w:cs="Arial"/>
          <w:sz w:val="24"/>
          <w:szCs w:val="26"/>
        </w:rPr>
        <w:t xml:space="preserve"> </w:t>
      </w:r>
    </w:p>
    <w:p w:rsidR="00411BC1" w:rsidRPr="006D5FBD" w:rsidRDefault="00411BC1" w:rsidP="00411BC1">
      <w:pPr>
        <w:pStyle w:val="Sinespaciado1"/>
        <w:tabs>
          <w:tab w:val="left" w:pos="2410"/>
        </w:tabs>
        <w:spacing w:line="360" w:lineRule="auto"/>
        <w:jc w:val="both"/>
        <w:rPr>
          <w:rFonts w:ascii="Arial" w:hAnsi="Arial" w:cs="Arial"/>
          <w:sz w:val="24"/>
          <w:szCs w:val="26"/>
        </w:rPr>
      </w:pPr>
    </w:p>
    <w:p w:rsidR="00632ED8" w:rsidRDefault="00365092" w:rsidP="00F43078">
      <w:pPr>
        <w:spacing w:line="360" w:lineRule="auto"/>
        <w:jc w:val="both"/>
        <w:rPr>
          <w:rFonts w:ascii="Arial" w:hAnsi="Arial" w:cs="Arial"/>
          <w:sz w:val="24"/>
          <w:szCs w:val="22"/>
        </w:rPr>
      </w:pPr>
      <w:r>
        <w:rPr>
          <w:rFonts w:ascii="Arial" w:hAnsi="Arial" w:cs="Arial"/>
          <w:sz w:val="24"/>
          <w:szCs w:val="24"/>
        </w:rPr>
        <w:t>En</w:t>
      </w:r>
      <w:r w:rsidRPr="00F438A0">
        <w:rPr>
          <w:rFonts w:ascii="Arial" w:hAnsi="Arial" w:cs="Arial"/>
          <w:sz w:val="24"/>
          <w:szCs w:val="24"/>
        </w:rPr>
        <w:t>marcada</w:t>
      </w:r>
      <w:r w:rsidR="008A2E83" w:rsidRPr="00F438A0">
        <w:rPr>
          <w:rFonts w:ascii="Arial" w:hAnsi="Arial" w:cs="Arial"/>
          <w:sz w:val="24"/>
          <w:szCs w:val="24"/>
        </w:rPr>
        <w:t xml:space="preserve"> </w:t>
      </w:r>
      <w:r>
        <w:rPr>
          <w:rFonts w:ascii="Arial" w:hAnsi="Arial" w:cs="Arial"/>
          <w:sz w:val="24"/>
          <w:szCs w:val="24"/>
        </w:rPr>
        <w:t xml:space="preserve">así </w:t>
      </w:r>
      <w:r w:rsidR="0061042F" w:rsidRPr="00F438A0">
        <w:rPr>
          <w:rFonts w:ascii="Arial" w:hAnsi="Arial" w:cs="Arial"/>
          <w:sz w:val="24"/>
          <w:szCs w:val="24"/>
        </w:rPr>
        <w:t xml:space="preserve">la </w:t>
      </w:r>
      <w:r w:rsidR="008C2D49">
        <w:rPr>
          <w:rFonts w:ascii="Arial" w:hAnsi="Arial" w:cs="Arial"/>
          <w:sz w:val="24"/>
          <w:szCs w:val="24"/>
        </w:rPr>
        <w:t>pretensión</w:t>
      </w:r>
      <w:r w:rsidR="0061042F" w:rsidRPr="00F438A0">
        <w:rPr>
          <w:rFonts w:ascii="Arial" w:hAnsi="Arial" w:cs="Arial"/>
          <w:sz w:val="24"/>
          <w:szCs w:val="24"/>
        </w:rPr>
        <w:t xml:space="preserve">, </w:t>
      </w:r>
      <w:r w:rsidR="008A2E83" w:rsidRPr="00F438A0">
        <w:rPr>
          <w:rFonts w:ascii="Arial" w:hAnsi="Arial" w:cs="Arial"/>
          <w:sz w:val="24"/>
          <w:szCs w:val="24"/>
        </w:rPr>
        <w:t xml:space="preserve">sobreviene </w:t>
      </w:r>
      <w:r w:rsidR="0061042F" w:rsidRPr="00F438A0">
        <w:rPr>
          <w:rFonts w:ascii="Arial" w:hAnsi="Arial" w:cs="Arial"/>
          <w:sz w:val="24"/>
          <w:szCs w:val="24"/>
        </w:rPr>
        <w:t xml:space="preserve">determinar la legitimación en la causa </w:t>
      </w:r>
      <w:r>
        <w:rPr>
          <w:rFonts w:ascii="Arial" w:hAnsi="Arial" w:cs="Arial"/>
          <w:sz w:val="24"/>
          <w:szCs w:val="24"/>
        </w:rPr>
        <w:t>de</w:t>
      </w:r>
      <w:r w:rsidR="0061042F" w:rsidRPr="00F438A0">
        <w:rPr>
          <w:rFonts w:ascii="Arial" w:hAnsi="Arial" w:cs="Arial"/>
          <w:sz w:val="24"/>
          <w:szCs w:val="24"/>
        </w:rPr>
        <w:t xml:space="preserve"> los extremos</w:t>
      </w:r>
      <w:r w:rsidR="0061042F">
        <w:rPr>
          <w:rFonts w:ascii="Arial" w:hAnsi="Arial" w:cs="Arial"/>
          <w:sz w:val="24"/>
          <w:szCs w:val="24"/>
        </w:rPr>
        <w:t xml:space="preserve"> de la relación procesal, </w:t>
      </w:r>
      <w:r w:rsidR="00CA1069">
        <w:rPr>
          <w:rFonts w:ascii="Arial" w:hAnsi="Arial" w:cs="Arial"/>
          <w:sz w:val="24"/>
          <w:szCs w:val="24"/>
        </w:rPr>
        <w:t>pues al margen de no ser objeto de la alzada, es</w:t>
      </w:r>
      <w:r w:rsidR="0061042F">
        <w:rPr>
          <w:rFonts w:ascii="Arial" w:hAnsi="Arial" w:cs="Arial"/>
          <w:sz w:val="24"/>
          <w:szCs w:val="24"/>
        </w:rPr>
        <w:t xml:space="preserve"> un aspecto de </w:t>
      </w:r>
      <w:r w:rsidR="0061042F">
        <w:rPr>
          <w:rFonts w:ascii="Arial" w:hAnsi="Arial" w:cs="Arial"/>
          <w:sz w:val="24"/>
          <w:szCs w:val="22"/>
        </w:rPr>
        <w:t>examen oficioso</w:t>
      </w:r>
      <w:r w:rsidR="0061042F">
        <w:rPr>
          <w:rStyle w:val="Appelnotedebasdep"/>
          <w:rFonts w:ascii="Arial" w:hAnsi="Arial"/>
          <w:sz w:val="24"/>
          <w:szCs w:val="22"/>
        </w:rPr>
        <w:footnoteReference w:id="1"/>
      </w:r>
      <w:r w:rsidR="0061042F">
        <w:rPr>
          <w:rFonts w:ascii="Arial" w:hAnsi="Arial" w:cs="Arial"/>
          <w:sz w:val="24"/>
          <w:szCs w:val="22"/>
          <w:vertAlign w:val="superscript"/>
        </w:rPr>
        <w:t>-</w:t>
      </w:r>
      <w:r w:rsidR="0061042F">
        <w:rPr>
          <w:rStyle w:val="Appelnotedebasdep"/>
          <w:rFonts w:ascii="Arial" w:hAnsi="Arial"/>
          <w:sz w:val="24"/>
          <w:szCs w:val="22"/>
        </w:rPr>
        <w:footnoteReference w:id="2"/>
      </w:r>
      <w:r w:rsidR="0061042F">
        <w:rPr>
          <w:rFonts w:ascii="Arial" w:hAnsi="Arial" w:cs="Arial"/>
          <w:sz w:val="24"/>
          <w:szCs w:val="22"/>
          <w:vertAlign w:val="superscript"/>
        </w:rPr>
        <w:t>-</w:t>
      </w:r>
      <w:r w:rsidR="0061042F">
        <w:rPr>
          <w:rStyle w:val="Appelnotedebasdep"/>
          <w:rFonts w:ascii="Arial" w:hAnsi="Arial"/>
          <w:sz w:val="24"/>
          <w:szCs w:val="22"/>
        </w:rPr>
        <w:footnoteReference w:id="3"/>
      </w:r>
      <w:r w:rsidR="008A2E83">
        <w:rPr>
          <w:rFonts w:ascii="Arial" w:hAnsi="Arial" w:cs="Arial"/>
          <w:sz w:val="24"/>
          <w:szCs w:val="22"/>
        </w:rPr>
        <w:t xml:space="preserve">. </w:t>
      </w:r>
      <w:r w:rsidR="00F438A0">
        <w:rPr>
          <w:rFonts w:ascii="Arial" w:hAnsi="Arial" w:cs="Arial"/>
          <w:sz w:val="24"/>
          <w:szCs w:val="22"/>
        </w:rPr>
        <w:t xml:space="preserve"> </w:t>
      </w:r>
    </w:p>
    <w:p w:rsidR="00632ED8" w:rsidRDefault="00632ED8" w:rsidP="00F43078">
      <w:pPr>
        <w:spacing w:line="360" w:lineRule="auto"/>
        <w:jc w:val="both"/>
        <w:rPr>
          <w:rFonts w:ascii="Arial" w:hAnsi="Arial" w:cs="Arial"/>
          <w:sz w:val="24"/>
          <w:szCs w:val="22"/>
        </w:rPr>
      </w:pPr>
    </w:p>
    <w:p w:rsidR="005879D5" w:rsidRDefault="00EE4E1E" w:rsidP="00F43078">
      <w:pPr>
        <w:spacing w:line="360" w:lineRule="auto"/>
        <w:jc w:val="both"/>
        <w:rPr>
          <w:rFonts w:ascii="Arial" w:hAnsi="Arial" w:cs="Arial"/>
          <w:sz w:val="24"/>
        </w:rPr>
      </w:pPr>
      <w:r>
        <w:rPr>
          <w:rFonts w:ascii="Arial" w:hAnsi="Arial" w:cs="Arial"/>
          <w:sz w:val="24"/>
        </w:rPr>
        <w:t xml:space="preserve">Tal como se dijo en la decisión recurrida, </w:t>
      </w:r>
      <w:r w:rsidR="00365092">
        <w:rPr>
          <w:rFonts w:ascii="Arial" w:hAnsi="Arial" w:cs="Arial"/>
          <w:sz w:val="24"/>
        </w:rPr>
        <w:t>es</w:t>
      </w:r>
      <w:r w:rsidRPr="00EF6C88">
        <w:rPr>
          <w:rFonts w:ascii="Arial" w:hAnsi="Arial"/>
          <w:sz w:val="24"/>
          <w:szCs w:val="24"/>
        </w:rPr>
        <w:t xml:space="preserve">a legitimación </w:t>
      </w:r>
      <w:r w:rsidR="00365092">
        <w:rPr>
          <w:rFonts w:ascii="Arial" w:hAnsi="Arial"/>
          <w:sz w:val="24"/>
          <w:szCs w:val="24"/>
        </w:rPr>
        <w:t>s</w:t>
      </w:r>
      <w:r w:rsidRPr="00EF6C88">
        <w:rPr>
          <w:rFonts w:ascii="Arial" w:hAnsi="Arial"/>
          <w:sz w:val="24"/>
          <w:szCs w:val="24"/>
        </w:rPr>
        <w:t>e satisface en ambos extremos</w:t>
      </w:r>
      <w:r w:rsidR="005879D5">
        <w:rPr>
          <w:rFonts w:ascii="Arial" w:hAnsi="Arial"/>
          <w:sz w:val="24"/>
          <w:szCs w:val="24"/>
        </w:rPr>
        <w:t xml:space="preserve">, </w:t>
      </w:r>
      <w:r w:rsidR="00F438A0">
        <w:rPr>
          <w:rFonts w:ascii="Arial" w:hAnsi="Arial"/>
          <w:sz w:val="24"/>
          <w:szCs w:val="24"/>
        </w:rPr>
        <w:t>aunque solo en lo que respecta a los seguros de vida</w:t>
      </w:r>
      <w:r w:rsidR="00632ED8">
        <w:rPr>
          <w:rFonts w:ascii="Arial" w:hAnsi="Arial"/>
          <w:sz w:val="24"/>
          <w:szCs w:val="24"/>
        </w:rPr>
        <w:t xml:space="preserve"> grupo, pues el beneficiario es quien reclama el riesgo de invalidez que estima protegido (Pólizas </w:t>
      </w:r>
      <w:proofErr w:type="spellStart"/>
      <w:r w:rsidR="00632ED8">
        <w:rPr>
          <w:rFonts w:ascii="Arial" w:hAnsi="Arial"/>
          <w:sz w:val="24"/>
          <w:szCs w:val="24"/>
        </w:rPr>
        <w:t>AA000341</w:t>
      </w:r>
      <w:proofErr w:type="spellEnd"/>
      <w:r w:rsidR="00632ED8">
        <w:rPr>
          <w:rFonts w:ascii="Arial" w:hAnsi="Arial"/>
          <w:sz w:val="24"/>
          <w:szCs w:val="24"/>
        </w:rPr>
        <w:t xml:space="preserve"> y </w:t>
      </w:r>
      <w:proofErr w:type="spellStart"/>
      <w:r w:rsidR="00632ED8">
        <w:rPr>
          <w:rFonts w:ascii="Arial" w:hAnsi="Arial"/>
          <w:sz w:val="24"/>
          <w:szCs w:val="24"/>
        </w:rPr>
        <w:t>AA000343</w:t>
      </w:r>
      <w:proofErr w:type="spellEnd"/>
      <w:r w:rsidR="00632ED8">
        <w:rPr>
          <w:rFonts w:ascii="Arial" w:hAnsi="Arial"/>
          <w:sz w:val="24"/>
          <w:szCs w:val="24"/>
        </w:rPr>
        <w:t>, folios 19 a 21 y 81 a 82, ib.)</w:t>
      </w:r>
      <w:r w:rsidR="00632ED8">
        <w:rPr>
          <w:rFonts w:ascii="Arial" w:hAnsi="Arial" w:cs="Arial"/>
          <w:sz w:val="24"/>
        </w:rPr>
        <w:t xml:space="preserve">. Y en la parte pasiva, está legitimada </w:t>
      </w:r>
      <w:r w:rsidR="006F5EF4">
        <w:rPr>
          <w:rFonts w:ascii="Arial" w:hAnsi="Arial" w:cs="Arial"/>
          <w:sz w:val="24"/>
        </w:rPr>
        <w:t xml:space="preserve">la aseguradora, </w:t>
      </w:r>
      <w:r w:rsidR="00632ED8">
        <w:rPr>
          <w:rFonts w:ascii="Arial" w:hAnsi="Arial" w:cs="Arial"/>
          <w:sz w:val="24"/>
        </w:rPr>
        <w:t xml:space="preserve">que </w:t>
      </w:r>
      <w:r w:rsidR="00F7491B">
        <w:rPr>
          <w:rFonts w:ascii="Arial" w:hAnsi="Arial" w:cs="Arial"/>
          <w:sz w:val="24"/>
        </w:rPr>
        <w:t xml:space="preserve">aceptó </w:t>
      </w:r>
      <w:r w:rsidR="00276BDA">
        <w:rPr>
          <w:rFonts w:ascii="Arial" w:hAnsi="Arial" w:cs="Arial"/>
          <w:sz w:val="24"/>
        </w:rPr>
        <w:t>l</w:t>
      </w:r>
      <w:r w:rsidR="00F438A0">
        <w:rPr>
          <w:rFonts w:ascii="Arial" w:hAnsi="Arial" w:cs="Arial"/>
          <w:sz w:val="24"/>
        </w:rPr>
        <w:t>os</w:t>
      </w:r>
      <w:r w:rsidR="00276BDA">
        <w:rPr>
          <w:rFonts w:ascii="Arial" w:hAnsi="Arial" w:cs="Arial"/>
          <w:sz w:val="24"/>
        </w:rPr>
        <w:t xml:space="preserve"> contrato</w:t>
      </w:r>
      <w:r w:rsidR="00F438A0">
        <w:rPr>
          <w:rFonts w:ascii="Arial" w:hAnsi="Arial" w:cs="Arial"/>
          <w:sz w:val="24"/>
        </w:rPr>
        <w:t>s</w:t>
      </w:r>
      <w:r w:rsidR="00632ED8">
        <w:rPr>
          <w:rFonts w:ascii="Arial" w:hAnsi="Arial" w:cs="Arial"/>
          <w:sz w:val="24"/>
        </w:rPr>
        <w:t xml:space="preserve"> (Folio 76, ib.)</w:t>
      </w:r>
      <w:r w:rsidR="00F40D51">
        <w:rPr>
          <w:rFonts w:ascii="Arial" w:hAnsi="Arial" w:cs="Arial"/>
          <w:sz w:val="24"/>
        </w:rPr>
        <w:t xml:space="preserve"> e incluso </w:t>
      </w:r>
      <w:r w:rsidR="008C2D49">
        <w:rPr>
          <w:rFonts w:ascii="Arial" w:hAnsi="Arial" w:cs="Arial"/>
          <w:sz w:val="24"/>
        </w:rPr>
        <w:t xml:space="preserve">reposan por escrito, acreditación conducente según el artículo 1046 del </w:t>
      </w:r>
      <w:proofErr w:type="spellStart"/>
      <w:r w:rsidR="008C2D49">
        <w:rPr>
          <w:rFonts w:ascii="Arial" w:hAnsi="Arial" w:cs="Arial"/>
          <w:sz w:val="24"/>
        </w:rPr>
        <w:t>CCo</w:t>
      </w:r>
      <w:proofErr w:type="spellEnd"/>
      <w:r w:rsidR="005879D5">
        <w:rPr>
          <w:rFonts w:ascii="Arial" w:hAnsi="Arial" w:cs="Arial"/>
          <w:sz w:val="24"/>
        </w:rPr>
        <w:t xml:space="preserve">. </w:t>
      </w:r>
    </w:p>
    <w:p w:rsidR="00F7491B" w:rsidRDefault="00F7491B" w:rsidP="00F43078">
      <w:pPr>
        <w:spacing w:line="360" w:lineRule="auto"/>
        <w:jc w:val="both"/>
        <w:rPr>
          <w:rFonts w:ascii="Arial" w:hAnsi="Arial" w:cs="Arial"/>
          <w:sz w:val="24"/>
        </w:rPr>
      </w:pPr>
    </w:p>
    <w:p w:rsidR="0093448C" w:rsidRPr="006A0477" w:rsidRDefault="0093448C" w:rsidP="0093448C">
      <w:pPr>
        <w:numPr>
          <w:ilvl w:val="1"/>
          <w:numId w:val="8"/>
        </w:numPr>
        <w:spacing w:line="360" w:lineRule="auto"/>
        <w:jc w:val="both"/>
        <w:rPr>
          <w:rFonts w:ascii="Arial" w:hAnsi="Arial" w:cs="Arial"/>
          <w:sz w:val="26"/>
          <w:szCs w:val="26"/>
          <w:lang w:val="es-CO"/>
        </w:rPr>
      </w:pPr>
      <w:r w:rsidRPr="006A0477">
        <w:rPr>
          <w:rFonts w:ascii="Arial" w:hAnsi="Arial" w:cs="Arial"/>
          <w:smallCaps/>
          <w:sz w:val="26"/>
          <w:szCs w:val="26"/>
          <w:lang w:val="es-CO"/>
        </w:rPr>
        <w:t>La resolución del problema jurídico planteado</w:t>
      </w:r>
    </w:p>
    <w:p w:rsidR="00B135E9" w:rsidRDefault="00B135E9" w:rsidP="00EE1ED2">
      <w:pPr>
        <w:spacing w:line="360" w:lineRule="auto"/>
        <w:jc w:val="both"/>
        <w:rPr>
          <w:rFonts w:ascii="Arial" w:hAnsi="Arial" w:cs="Arial"/>
          <w:sz w:val="24"/>
          <w:lang w:val="es-CO"/>
        </w:rPr>
      </w:pPr>
    </w:p>
    <w:p w:rsidR="007F2BA5" w:rsidRPr="006A0477" w:rsidRDefault="00F052AD" w:rsidP="00EE1ED2">
      <w:pPr>
        <w:spacing w:line="360" w:lineRule="auto"/>
        <w:jc w:val="both"/>
        <w:rPr>
          <w:rFonts w:ascii="Arial" w:hAnsi="Arial" w:cs="Arial"/>
          <w:sz w:val="24"/>
          <w:lang w:val="es-CO"/>
        </w:rPr>
      </w:pPr>
      <w:r w:rsidRPr="006A0477">
        <w:rPr>
          <w:rFonts w:ascii="Arial" w:hAnsi="Arial" w:cs="Arial"/>
          <w:sz w:val="24"/>
          <w:lang w:val="es-CO"/>
        </w:rPr>
        <w:t>Delimitados por el marco argumental formulado en la alzada</w:t>
      </w:r>
      <w:r w:rsidR="007B2C1A" w:rsidRPr="006A0477">
        <w:rPr>
          <w:rFonts w:ascii="Arial" w:hAnsi="Arial" w:cs="Arial"/>
          <w:sz w:val="24"/>
          <w:lang w:val="es-CO"/>
        </w:rPr>
        <w:t xml:space="preserve">, en </w:t>
      </w:r>
      <w:r w:rsidR="002B4FA0" w:rsidRPr="006A0477">
        <w:rPr>
          <w:rFonts w:ascii="Arial" w:hAnsi="Arial" w:cs="Arial"/>
          <w:sz w:val="24"/>
          <w:lang w:val="es-CO"/>
        </w:rPr>
        <w:t xml:space="preserve">acatamiento del artículo </w:t>
      </w:r>
      <w:r w:rsidR="00671CC5" w:rsidRPr="006A0477">
        <w:rPr>
          <w:rFonts w:ascii="Arial" w:hAnsi="Arial" w:cs="Arial"/>
          <w:sz w:val="24"/>
          <w:lang w:val="es-CO"/>
        </w:rPr>
        <w:t xml:space="preserve">357 del </w:t>
      </w:r>
      <w:proofErr w:type="spellStart"/>
      <w:r w:rsidR="00671CC5" w:rsidRPr="006A0477">
        <w:rPr>
          <w:rFonts w:ascii="Arial" w:hAnsi="Arial" w:cs="Arial"/>
          <w:sz w:val="24"/>
          <w:lang w:val="es-CO"/>
        </w:rPr>
        <w:t>CPC</w:t>
      </w:r>
      <w:proofErr w:type="spellEnd"/>
      <w:r w:rsidRPr="006A0477">
        <w:rPr>
          <w:rFonts w:ascii="Arial" w:hAnsi="Arial" w:cs="Arial"/>
          <w:sz w:val="24"/>
          <w:lang w:val="es-CO"/>
        </w:rPr>
        <w:t>, se examinará el asunto litigioso, con desarrollo de los precisos aspectos cuestionados.</w:t>
      </w:r>
    </w:p>
    <w:p w:rsidR="00BA3AE0" w:rsidRPr="00312D1D" w:rsidRDefault="00BA3AE0" w:rsidP="00EE1ED2">
      <w:pPr>
        <w:spacing w:line="360" w:lineRule="auto"/>
        <w:jc w:val="both"/>
        <w:rPr>
          <w:rFonts w:ascii="Arial" w:hAnsi="Arial" w:cs="Arial"/>
          <w:sz w:val="24"/>
          <w:lang w:val="es-CO"/>
        </w:rPr>
      </w:pPr>
    </w:p>
    <w:p w:rsidR="00E407A7" w:rsidRPr="00CE4885" w:rsidRDefault="002C697F" w:rsidP="00E407A7">
      <w:pPr>
        <w:pStyle w:val="Paragraphedeliste"/>
        <w:numPr>
          <w:ilvl w:val="2"/>
          <w:numId w:val="8"/>
        </w:numPr>
        <w:spacing w:line="360" w:lineRule="auto"/>
        <w:jc w:val="both"/>
        <w:rPr>
          <w:rFonts w:ascii="Arial" w:hAnsi="Arial" w:cs="Arial"/>
          <w:smallCaps/>
          <w:sz w:val="26"/>
          <w:szCs w:val="26"/>
          <w:lang w:val="es-CO"/>
        </w:rPr>
      </w:pPr>
      <w:r w:rsidRPr="00CE4885">
        <w:rPr>
          <w:rFonts w:ascii="Arial" w:hAnsi="Arial" w:cs="Arial"/>
          <w:smallCaps/>
          <w:sz w:val="26"/>
          <w:szCs w:val="26"/>
          <w:lang w:val="es-CO"/>
        </w:rPr>
        <w:t xml:space="preserve">La reticencia </w:t>
      </w:r>
      <w:r w:rsidR="00BF5F0F" w:rsidRPr="00CE4885">
        <w:rPr>
          <w:rFonts w:ascii="Arial" w:hAnsi="Arial" w:cs="Arial"/>
          <w:smallCaps/>
          <w:sz w:val="26"/>
          <w:szCs w:val="26"/>
          <w:lang w:val="es-CO"/>
        </w:rPr>
        <w:t xml:space="preserve">                                                                                                                                                                                                                                                                              </w:t>
      </w:r>
    </w:p>
    <w:p w:rsidR="00EE1F4D" w:rsidRPr="00B135E9" w:rsidRDefault="00EE1F4D" w:rsidP="00EE1F4D">
      <w:pPr>
        <w:pStyle w:val="Paragraphedeliste"/>
        <w:spacing w:line="360" w:lineRule="auto"/>
        <w:ind w:left="720"/>
        <w:jc w:val="both"/>
        <w:rPr>
          <w:rFonts w:ascii="Arial" w:hAnsi="Arial" w:cs="Arial"/>
          <w:smallCaps/>
          <w:sz w:val="26"/>
          <w:szCs w:val="26"/>
          <w:lang w:val="es-CO"/>
        </w:rPr>
      </w:pPr>
    </w:p>
    <w:p w:rsidR="00A76791" w:rsidRDefault="0047453F" w:rsidP="004D4DD6">
      <w:pPr>
        <w:spacing w:line="360" w:lineRule="auto"/>
        <w:jc w:val="both"/>
        <w:rPr>
          <w:rFonts w:ascii="Arial" w:hAnsi="Arial" w:cs="Arial"/>
          <w:sz w:val="24"/>
          <w:lang w:val="es-CO"/>
        </w:rPr>
      </w:pPr>
      <w:r>
        <w:rPr>
          <w:rFonts w:ascii="Arial" w:hAnsi="Arial" w:cs="Arial"/>
          <w:sz w:val="24"/>
          <w:lang w:val="es-CO"/>
        </w:rPr>
        <w:t xml:space="preserve">Al tenor del artículo 1058 del </w:t>
      </w:r>
      <w:proofErr w:type="spellStart"/>
      <w:r>
        <w:rPr>
          <w:rFonts w:ascii="Arial" w:hAnsi="Arial" w:cs="Arial"/>
          <w:sz w:val="24"/>
          <w:lang w:val="es-CO"/>
        </w:rPr>
        <w:t>CCo</w:t>
      </w:r>
      <w:proofErr w:type="spellEnd"/>
      <w:r>
        <w:rPr>
          <w:rFonts w:ascii="Arial" w:hAnsi="Arial" w:cs="Arial"/>
          <w:sz w:val="24"/>
          <w:lang w:val="es-CO"/>
        </w:rPr>
        <w:t xml:space="preserve">, en todo contrato de seguro, el tomador </w:t>
      </w:r>
      <w:r w:rsidR="00A76791">
        <w:rPr>
          <w:rFonts w:ascii="Arial" w:hAnsi="Arial" w:cs="Arial"/>
          <w:sz w:val="24"/>
          <w:lang w:val="es-CO"/>
        </w:rPr>
        <w:t xml:space="preserve">debe, a manera de carga precontractual, declarar con absoluto apego a la verdad, </w:t>
      </w:r>
      <w:r w:rsidR="002D4B98">
        <w:rPr>
          <w:rFonts w:ascii="Arial" w:hAnsi="Arial" w:cs="Arial"/>
          <w:sz w:val="24"/>
          <w:lang w:val="es-CO"/>
        </w:rPr>
        <w:t xml:space="preserve">sobre los </w:t>
      </w:r>
      <w:r w:rsidR="00A76791">
        <w:rPr>
          <w:rFonts w:ascii="Arial" w:hAnsi="Arial" w:cs="Arial"/>
          <w:sz w:val="24"/>
          <w:lang w:val="es-CO"/>
        </w:rPr>
        <w:t>hechos y circunstancias significativas del estado de riesgo</w:t>
      </w:r>
      <w:r w:rsidR="00BF6348">
        <w:rPr>
          <w:rFonts w:ascii="Arial" w:hAnsi="Arial" w:cs="Arial"/>
          <w:sz w:val="24"/>
          <w:lang w:val="es-CO"/>
        </w:rPr>
        <w:t>,</w:t>
      </w:r>
      <w:r w:rsidR="002D4B98">
        <w:rPr>
          <w:rFonts w:ascii="Arial" w:hAnsi="Arial" w:cs="Arial"/>
          <w:sz w:val="24"/>
          <w:lang w:val="es-CO"/>
        </w:rPr>
        <w:t xml:space="preserve"> </w:t>
      </w:r>
      <w:r w:rsidR="00CC5F31">
        <w:rPr>
          <w:rFonts w:ascii="Arial" w:hAnsi="Arial" w:cs="Arial"/>
          <w:sz w:val="24"/>
          <w:lang w:val="es-CO"/>
        </w:rPr>
        <w:t xml:space="preserve">de forma que </w:t>
      </w:r>
      <w:r w:rsidR="00835E7E">
        <w:rPr>
          <w:rFonts w:ascii="Arial" w:hAnsi="Arial" w:cs="Arial"/>
          <w:sz w:val="24"/>
          <w:lang w:val="es-CO"/>
        </w:rPr>
        <w:t>e</w:t>
      </w:r>
      <w:r w:rsidR="00CC5F31">
        <w:rPr>
          <w:rFonts w:ascii="Arial" w:hAnsi="Arial" w:cs="Arial"/>
          <w:sz w:val="24"/>
          <w:lang w:val="es-CO"/>
        </w:rPr>
        <w:t xml:space="preserve">l asegurador tenga un panorama que le permita definir si asume o no el convenio, o bajo qué estipulaciones lo </w:t>
      </w:r>
      <w:r w:rsidR="00CC5F31" w:rsidRPr="003446D7">
        <w:rPr>
          <w:rFonts w:ascii="Arial" w:hAnsi="Arial" w:cs="Arial"/>
          <w:sz w:val="24"/>
          <w:lang w:val="es-CO"/>
        </w:rPr>
        <w:t>hará. El</w:t>
      </w:r>
      <w:r w:rsidR="00A76791" w:rsidRPr="003446D7">
        <w:rPr>
          <w:rFonts w:ascii="Arial" w:hAnsi="Arial" w:cs="Arial"/>
          <w:sz w:val="24"/>
          <w:lang w:val="es-CO"/>
        </w:rPr>
        <w:t xml:space="preserve"> ocultamiento</w:t>
      </w:r>
      <w:r w:rsidR="00D330D7">
        <w:rPr>
          <w:rFonts w:ascii="Arial" w:hAnsi="Arial" w:cs="Arial"/>
          <w:sz w:val="24"/>
          <w:lang w:val="es-CO"/>
        </w:rPr>
        <w:t>, negación</w:t>
      </w:r>
      <w:r w:rsidR="00A76791" w:rsidRPr="003446D7">
        <w:rPr>
          <w:rFonts w:ascii="Arial" w:hAnsi="Arial" w:cs="Arial"/>
          <w:sz w:val="24"/>
          <w:lang w:val="es-CO"/>
        </w:rPr>
        <w:t xml:space="preserve"> o inexactitud </w:t>
      </w:r>
      <w:r w:rsidR="00BF6348">
        <w:rPr>
          <w:rFonts w:ascii="Arial" w:hAnsi="Arial" w:cs="Arial"/>
          <w:sz w:val="24"/>
          <w:lang w:val="es-CO"/>
        </w:rPr>
        <w:t>de tales condiciones</w:t>
      </w:r>
      <w:r w:rsidR="00D330D7">
        <w:rPr>
          <w:rFonts w:ascii="Arial" w:hAnsi="Arial" w:cs="Arial"/>
          <w:sz w:val="24"/>
          <w:lang w:val="es-CO"/>
        </w:rPr>
        <w:t>,</w:t>
      </w:r>
      <w:r w:rsidR="00BF6348">
        <w:rPr>
          <w:rFonts w:ascii="Arial" w:hAnsi="Arial" w:cs="Arial"/>
          <w:sz w:val="24"/>
          <w:lang w:val="es-CO"/>
        </w:rPr>
        <w:t xml:space="preserve"> supone </w:t>
      </w:r>
      <w:r w:rsidR="00CC5F31" w:rsidRPr="003446D7">
        <w:rPr>
          <w:rFonts w:ascii="Arial" w:hAnsi="Arial" w:cs="Arial"/>
          <w:sz w:val="24"/>
          <w:lang w:val="es-CO"/>
        </w:rPr>
        <w:t xml:space="preserve">reticencia y </w:t>
      </w:r>
      <w:r w:rsidR="00BF6348">
        <w:rPr>
          <w:rFonts w:ascii="Arial" w:hAnsi="Arial" w:cs="Arial"/>
          <w:sz w:val="24"/>
          <w:lang w:val="es-CO"/>
        </w:rPr>
        <w:t xml:space="preserve">trae como consecuencia </w:t>
      </w:r>
      <w:r w:rsidR="00D330D7">
        <w:rPr>
          <w:rFonts w:ascii="Arial" w:hAnsi="Arial" w:cs="Arial"/>
          <w:sz w:val="24"/>
          <w:lang w:val="es-CO"/>
        </w:rPr>
        <w:t xml:space="preserve">la nulidad </w:t>
      </w:r>
      <w:r w:rsidR="004113AF">
        <w:rPr>
          <w:rFonts w:ascii="Arial" w:hAnsi="Arial" w:cs="Arial"/>
          <w:sz w:val="24"/>
          <w:lang w:val="es-CO"/>
        </w:rPr>
        <w:t xml:space="preserve">relativa </w:t>
      </w:r>
      <w:r w:rsidR="00D330D7">
        <w:rPr>
          <w:rFonts w:ascii="Arial" w:hAnsi="Arial" w:cs="Arial"/>
          <w:sz w:val="24"/>
          <w:lang w:val="es-CO"/>
        </w:rPr>
        <w:t xml:space="preserve">del contrato, pues se </w:t>
      </w:r>
      <w:r w:rsidR="002D4B98">
        <w:rPr>
          <w:rFonts w:ascii="Arial" w:hAnsi="Arial" w:cs="Arial"/>
          <w:sz w:val="24"/>
          <w:lang w:val="es-CO"/>
        </w:rPr>
        <w:t>des</w:t>
      </w:r>
      <w:r w:rsidR="00D330D7">
        <w:rPr>
          <w:rFonts w:ascii="Arial" w:hAnsi="Arial" w:cs="Arial"/>
          <w:sz w:val="24"/>
          <w:lang w:val="es-CO"/>
        </w:rPr>
        <w:t>equilibr</w:t>
      </w:r>
      <w:r w:rsidR="002D4B98">
        <w:rPr>
          <w:rFonts w:ascii="Arial" w:hAnsi="Arial" w:cs="Arial"/>
          <w:sz w:val="24"/>
          <w:lang w:val="es-CO"/>
        </w:rPr>
        <w:t>a</w:t>
      </w:r>
      <w:r w:rsidR="00D330D7">
        <w:rPr>
          <w:rFonts w:ascii="Arial" w:hAnsi="Arial" w:cs="Arial"/>
          <w:sz w:val="24"/>
          <w:lang w:val="es-CO"/>
        </w:rPr>
        <w:t xml:space="preserve"> la relación contractual</w:t>
      </w:r>
      <w:r w:rsidR="002D4B98">
        <w:rPr>
          <w:rFonts w:ascii="Arial" w:hAnsi="Arial" w:cs="Arial"/>
          <w:sz w:val="24"/>
          <w:lang w:val="es-CO"/>
        </w:rPr>
        <w:t xml:space="preserve"> en contra de </w:t>
      </w:r>
      <w:r w:rsidR="00D330D7">
        <w:rPr>
          <w:rFonts w:ascii="Arial" w:hAnsi="Arial" w:cs="Arial"/>
          <w:sz w:val="24"/>
          <w:lang w:val="es-CO"/>
        </w:rPr>
        <w:t xml:space="preserve">la compañía aseguradora. </w:t>
      </w:r>
    </w:p>
    <w:p w:rsidR="00272555" w:rsidRDefault="00272555" w:rsidP="004D4DD6">
      <w:pPr>
        <w:spacing w:line="360" w:lineRule="auto"/>
        <w:jc w:val="both"/>
        <w:rPr>
          <w:rFonts w:ascii="Arial" w:hAnsi="Arial" w:cs="Arial"/>
          <w:sz w:val="24"/>
          <w:lang w:val="es-CO"/>
        </w:rPr>
      </w:pPr>
    </w:p>
    <w:p w:rsidR="00CD3CFD" w:rsidRDefault="00732C12" w:rsidP="00732C12">
      <w:pPr>
        <w:pStyle w:val="NormalWeb"/>
        <w:shd w:val="clear" w:color="auto" w:fill="FFFFFF"/>
        <w:spacing w:before="0" w:beforeAutospacing="0" w:after="0" w:afterAutospacing="0" w:line="360" w:lineRule="auto"/>
        <w:jc w:val="both"/>
        <w:rPr>
          <w:rFonts w:ascii="Arial" w:hAnsi="Arial" w:cs="Arial"/>
          <w:kern w:val="28"/>
          <w:szCs w:val="20"/>
          <w:lang w:val="es-CO"/>
        </w:rPr>
      </w:pPr>
      <w:r w:rsidRPr="00732C12">
        <w:rPr>
          <w:rFonts w:ascii="Arial" w:hAnsi="Arial" w:cs="Arial"/>
          <w:kern w:val="28"/>
          <w:szCs w:val="20"/>
          <w:lang w:val="es-CO"/>
        </w:rPr>
        <w:lastRenderedPageBreak/>
        <w:t>Esa declaración, puede hacerse conforme un cuestionario determinado que fije el asegurador, sin embargo</w:t>
      </w:r>
      <w:r w:rsidR="008C2D49">
        <w:rPr>
          <w:rFonts w:ascii="Arial" w:hAnsi="Arial" w:cs="Arial"/>
          <w:kern w:val="28"/>
          <w:szCs w:val="20"/>
          <w:lang w:val="es-CO"/>
        </w:rPr>
        <w:t>,</w:t>
      </w:r>
      <w:r w:rsidRPr="00732C12">
        <w:rPr>
          <w:rFonts w:ascii="Arial" w:hAnsi="Arial" w:cs="Arial"/>
          <w:kern w:val="28"/>
          <w:szCs w:val="20"/>
          <w:lang w:val="es-CO"/>
        </w:rPr>
        <w:t xml:space="preserve"> aun cuando no se le suministre, el tomador está en la obligaci</w:t>
      </w:r>
      <w:r>
        <w:rPr>
          <w:rFonts w:ascii="Arial" w:hAnsi="Arial" w:cs="Arial"/>
          <w:kern w:val="28"/>
          <w:szCs w:val="20"/>
          <w:lang w:val="es-CO"/>
        </w:rPr>
        <w:t>ón de hacerla, so pena, de incurrir en ese vicio que afecta la existencia del contrato.</w:t>
      </w:r>
      <w:r w:rsidR="005F5ABB">
        <w:rPr>
          <w:rFonts w:ascii="Arial" w:hAnsi="Arial" w:cs="Arial"/>
          <w:kern w:val="28"/>
          <w:szCs w:val="20"/>
          <w:lang w:val="es-CO"/>
        </w:rPr>
        <w:t xml:space="preserve"> </w:t>
      </w:r>
      <w:r>
        <w:rPr>
          <w:rFonts w:ascii="Arial" w:hAnsi="Arial" w:cs="Arial"/>
          <w:kern w:val="28"/>
          <w:szCs w:val="20"/>
          <w:lang w:val="es-CO"/>
        </w:rPr>
        <w:t xml:space="preserve"> </w:t>
      </w:r>
      <w:r w:rsidR="00C310AC">
        <w:rPr>
          <w:rFonts w:ascii="Arial" w:hAnsi="Arial" w:cs="Arial"/>
          <w:kern w:val="28"/>
          <w:szCs w:val="20"/>
          <w:lang w:val="es-CO"/>
        </w:rPr>
        <w:t xml:space="preserve">Así </w:t>
      </w:r>
      <w:r w:rsidR="002D4B98">
        <w:rPr>
          <w:rFonts w:ascii="Arial" w:hAnsi="Arial" w:cs="Arial"/>
          <w:kern w:val="28"/>
          <w:szCs w:val="20"/>
          <w:lang w:val="es-CO"/>
        </w:rPr>
        <w:t xml:space="preserve">las cosas, </w:t>
      </w:r>
      <w:r w:rsidR="00C310AC">
        <w:rPr>
          <w:rFonts w:ascii="Arial" w:hAnsi="Arial" w:cs="Arial"/>
          <w:kern w:val="28"/>
          <w:szCs w:val="20"/>
          <w:lang w:val="es-CO"/>
        </w:rPr>
        <w:t>salta a la vista que</w:t>
      </w:r>
      <w:r w:rsidR="002D4B98">
        <w:rPr>
          <w:rFonts w:ascii="Arial" w:hAnsi="Arial" w:cs="Arial"/>
          <w:kern w:val="28"/>
          <w:szCs w:val="20"/>
          <w:lang w:val="es-CO"/>
        </w:rPr>
        <w:t>,</w:t>
      </w:r>
      <w:r w:rsidR="00C310AC">
        <w:rPr>
          <w:rFonts w:ascii="Arial" w:hAnsi="Arial" w:cs="Arial"/>
          <w:kern w:val="28"/>
          <w:szCs w:val="20"/>
          <w:lang w:val="es-CO"/>
        </w:rPr>
        <w:t xml:space="preserve"> en este tipo de convenciones, prima con mayor fuerza la buena fe del contratante- tomador, pues el ordenamiento se la exige en su máxima expresión</w:t>
      </w:r>
      <w:r w:rsidR="005F5ABB">
        <w:rPr>
          <w:rFonts w:ascii="Arial" w:hAnsi="Arial" w:cs="Arial"/>
          <w:kern w:val="28"/>
          <w:szCs w:val="20"/>
          <w:lang w:val="es-CO"/>
        </w:rPr>
        <w:t xml:space="preserve"> y su </w:t>
      </w:r>
      <w:proofErr w:type="spellStart"/>
      <w:r w:rsidR="005F5ABB">
        <w:rPr>
          <w:rFonts w:ascii="Arial" w:hAnsi="Arial" w:cs="Arial"/>
          <w:kern w:val="28"/>
          <w:szCs w:val="20"/>
          <w:lang w:val="es-CO"/>
        </w:rPr>
        <w:t>defraudamiento</w:t>
      </w:r>
      <w:proofErr w:type="spellEnd"/>
      <w:r w:rsidR="006103C3">
        <w:rPr>
          <w:rFonts w:ascii="Arial" w:hAnsi="Arial" w:cs="Arial"/>
          <w:kern w:val="28"/>
          <w:szCs w:val="20"/>
          <w:lang w:val="es-CO"/>
        </w:rPr>
        <w:t xml:space="preserve"> </w:t>
      </w:r>
      <w:r w:rsidR="00D77C4E">
        <w:rPr>
          <w:rFonts w:ascii="Arial" w:hAnsi="Arial" w:cs="Arial"/>
          <w:kern w:val="28"/>
          <w:szCs w:val="20"/>
          <w:lang w:val="es-CO"/>
        </w:rPr>
        <w:t>da lugar</w:t>
      </w:r>
      <w:r w:rsidR="006103C3">
        <w:rPr>
          <w:rFonts w:ascii="Arial" w:hAnsi="Arial" w:cs="Arial"/>
          <w:kern w:val="28"/>
          <w:szCs w:val="20"/>
          <w:lang w:val="es-CO"/>
        </w:rPr>
        <w:t xml:space="preserve">, entre otras, </w:t>
      </w:r>
      <w:r w:rsidR="00D77C4E">
        <w:rPr>
          <w:rFonts w:ascii="Arial" w:hAnsi="Arial" w:cs="Arial"/>
          <w:kern w:val="28"/>
          <w:szCs w:val="20"/>
          <w:lang w:val="es-CO"/>
        </w:rPr>
        <w:t>a</w:t>
      </w:r>
      <w:r w:rsidR="006103C3">
        <w:rPr>
          <w:rFonts w:ascii="Arial" w:hAnsi="Arial" w:cs="Arial"/>
          <w:kern w:val="28"/>
          <w:szCs w:val="20"/>
          <w:lang w:val="es-CO"/>
        </w:rPr>
        <w:t xml:space="preserve"> la negativa del pago reclamado, tal como lo ha considerado la CSJ</w:t>
      </w:r>
      <w:r w:rsidR="006103C3">
        <w:rPr>
          <w:rStyle w:val="Appelnotedebasdep"/>
          <w:rFonts w:ascii="Arial" w:hAnsi="Arial"/>
          <w:kern w:val="28"/>
          <w:szCs w:val="20"/>
          <w:lang w:val="es-CO"/>
        </w:rPr>
        <w:footnoteReference w:id="4"/>
      </w:r>
      <w:r w:rsidR="00CD3CFD">
        <w:rPr>
          <w:rFonts w:ascii="Arial" w:hAnsi="Arial" w:cs="Arial"/>
          <w:kern w:val="28"/>
          <w:szCs w:val="20"/>
          <w:lang w:val="es-CO"/>
        </w:rPr>
        <w:t xml:space="preserve">. </w:t>
      </w:r>
    </w:p>
    <w:p w:rsidR="00CD3CFD" w:rsidRPr="00732C12" w:rsidRDefault="00CD3CFD" w:rsidP="00732C12">
      <w:pPr>
        <w:pStyle w:val="NormalWeb"/>
        <w:shd w:val="clear" w:color="auto" w:fill="FFFFFF"/>
        <w:spacing w:before="0" w:beforeAutospacing="0" w:after="0" w:afterAutospacing="0" w:line="360" w:lineRule="auto"/>
        <w:jc w:val="both"/>
        <w:rPr>
          <w:rFonts w:ascii="Arial" w:hAnsi="Arial" w:cs="Arial"/>
          <w:kern w:val="28"/>
          <w:szCs w:val="20"/>
          <w:lang w:val="es-CO"/>
        </w:rPr>
      </w:pPr>
    </w:p>
    <w:p w:rsidR="00272555" w:rsidRPr="00272555" w:rsidRDefault="00272555" w:rsidP="00272555">
      <w:pPr>
        <w:spacing w:line="360" w:lineRule="auto"/>
        <w:jc w:val="both"/>
        <w:rPr>
          <w:rFonts w:ascii="Arial" w:hAnsi="Arial" w:cs="Arial"/>
          <w:i/>
          <w:color w:val="FF0000"/>
          <w:sz w:val="22"/>
          <w:szCs w:val="22"/>
        </w:rPr>
      </w:pPr>
      <w:r>
        <w:rPr>
          <w:rFonts w:ascii="Arial" w:hAnsi="Arial" w:cs="Arial"/>
          <w:sz w:val="24"/>
          <w:lang w:val="es-CO"/>
        </w:rPr>
        <w:t xml:space="preserve">Importante resaltar, </w:t>
      </w:r>
      <w:r w:rsidR="00637B98">
        <w:rPr>
          <w:rFonts w:ascii="Arial" w:hAnsi="Arial" w:cs="Arial"/>
          <w:sz w:val="24"/>
          <w:lang w:val="es-CO"/>
        </w:rPr>
        <w:t>como lo hiciera, recientemente (2016)</w:t>
      </w:r>
      <w:r w:rsidR="00637B98">
        <w:rPr>
          <w:rStyle w:val="Appelnotedebasdep"/>
          <w:rFonts w:ascii="Arial" w:hAnsi="Arial"/>
          <w:sz w:val="24"/>
          <w:lang w:val="es-CO"/>
        </w:rPr>
        <w:footnoteReference w:id="5"/>
      </w:r>
      <w:r w:rsidR="00637B98">
        <w:rPr>
          <w:rFonts w:ascii="Arial" w:hAnsi="Arial" w:cs="Arial"/>
          <w:sz w:val="24"/>
          <w:lang w:val="es-CO"/>
        </w:rPr>
        <w:t xml:space="preserve">, la CSJ </w:t>
      </w:r>
      <w:r>
        <w:rPr>
          <w:rFonts w:ascii="Arial" w:hAnsi="Arial" w:cs="Arial"/>
          <w:sz w:val="24"/>
          <w:lang w:val="es-CO"/>
        </w:rPr>
        <w:t>que</w:t>
      </w:r>
      <w:r w:rsidR="00637B98">
        <w:rPr>
          <w:rFonts w:ascii="Arial" w:hAnsi="Arial" w:cs="Arial"/>
          <w:sz w:val="24"/>
          <w:lang w:val="es-CO"/>
        </w:rPr>
        <w:t>:</w:t>
      </w:r>
      <w:r>
        <w:rPr>
          <w:rFonts w:ascii="Arial" w:hAnsi="Arial" w:cs="Arial"/>
          <w:sz w:val="24"/>
          <w:lang w:val="es-CO"/>
        </w:rPr>
        <w:t xml:space="preserve"> </w:t>
      </w:r>
      <w:r w:rsidRPr="00272555">
        <w:rPr>
          <w:rFonts w:ascii="Arial" w:hAnsi="Arial" w:cs="Arial"/>
          <w:i/>
          <w:sz w:val="24"/>
          <w:lang w:val="es-CO"/>
        </w:rPr>
        <w:t xml:space="preserve">“(…) </w:t>
      </w:r>
      <w:r w:rsidRPr="00272555">
        <w:rPr>
          <w:rFonts w:ascii="Arial" w:hAnsi="Arial" w:cs="Arial"/>
          <w:i/>
          <w:sz w:val="22"/>
          <w:szCs w:val="22"/>
        </w:rPr>
        <w:t>tratándose de seguros colectivos de vida, en los que se contrata por cuenta de un tercero determinado o determinable, la obligación de declarar el «estado del riesgo» la tiene el asegurado, de conformidad con el artículo 1039 del Código de Comercio, puesto que es él quien sabe sobre las afecciones o la inexistencia de ellas al momento de adquirirlo</w:t>
      </w:r>
      <w:r>
        <w:rPr>
          <w:rFonts w:ascii="Arial" w:hAnsi="Arial" w:cs="Arial"/>
          <w:i/>
          <w:sz w:val="22"/>
          <w:szCs w:val="22"/>
        </w:rPr>
        <w:t xml:space="preserve"> (…)”</w:t>
      </w:r>
      <w:r w:rsidRPr="00272555">
        <w:rPr>
          <w:rFonts w:ascii="Arial" w:hAnsi="Arial" w:cs="Arial"/>
          <w:i/>
          <w:sz w:val="22"/>
          <w:szCs w:val="22"/>
        </w:rPr>
        <w:t>.</w:t>
      </w:r>
    </w:p>
    <w:p w:rsidR="00C93B00" w:rsidRDefault="00C93B00" w:rsidP="00E407A7">
      <w:pPr>
        <w:spacing w:line="360" w:lineRule="auto"/>
        <w:jc w:val="both"/>
        <w:rPr>
          <w:rFonts w:ascii="Arial" w:hAnsi="Arial" w:cs="Arial"/>
          <w:sz w:val="24"/>
          <w:szCs w:val="22"/>
        </w:rPr>
      </w:pPr>
    </w:p>
    <w:p w:rsidR="00C93B00" w:rsidRDefault="00C93B00" w:rsidP="00C93B00">
      <w:pPr>
        <w:pStyle w:val="Paragraphedeliste"/>
        <w:numPr>
          <w:ilvl w:val="2"/>
          <w:numId w:val="8"/>
        </w:numPr>
        <w:spacing w:line="360" w:lineRule="auto"/>
        <w:jc w:val="both"/>
        <w:rPr>
          <w:rFonts w:ascii="Arial" w:hAnsi="Arial" w:cs="Arial"/>
          <w:smallCaps/>
          <w:sz w:val="26"/>
          <w:szCs w:val="26"/>
          <w:lang w:val="es-CO"/>
        </w:rPr>
      </w:pPr>
      <w:r w:rsidRPr="005146CB">
        <w:rPr>
          <w:rFonts w:ascii="Arial" w:hAnsi="Arial" w:cs="Arial"/>
          <w:smallCaps/>
          <w:sz w:val="26"/>
          <w:szCs w:val="26"/>
          <w:lang w:val="es-CO"/>
        </w:rPr>
        <w:t>El caso concreto materia de análisis</w:t>
      </w:r>
    </w:p>
    <w:p w:rsidR="00BC36D2" w:rsidRPr="009D753E" w:rsidRDefault="00BC36D2" w:rsidP="00BC36D2">
      <w:pPr>
        <w:pStyle w:val="Paragraphedeliste"/>
        <w:spacing w:line="360" w:lineRule="auto"/>
        <w:ind w:left="720"/>
        <w:jc w:val="both"/>
        <w:rPr>
          <w:rFonts w:ascii="Arial" w:hAnsi="Arial" w:cs="Arial"/>
          <w:smallCaps/>
          <w:sz w:val="24"/>
          <w:szCs w:val="24"/>
          <w:lang w:val="es-CO"/>
        </w:rPr>
      </w:pPr>
    </w:p>
    <w:p w:rsidR="002D4B98" w:rsidRDefault="002D4B98" w:rsidP="0075548D">
      <w:pPr>
        <w:pStyle w:val="Corpsdetexte"/>
        <w:spacing w:line="360" w:lineRule="auto"/>
        <w:rPr>
          <w:rFonts w:ascii="Arial" w:hAnsi="Arial"/>
          <w:szCs w:val="24"/>
        </w:rPr>
      </w:pPr>
      <w:r>
        <w:rPr>
          <w:rFonts w:ascii="Arial" w:hAnsi="Arial" w:cs="Arial"/>
          <w:szCs w:val="24"/>
        </w:rPr>
        <w:t>A partir de las anteriores premisas jurídicas, l</w:t>
      </w:r>
      <w:r w:rsidR="00732C12" w:rsidRPr="00CD3CFD">
        <w:rPr>
          <w:rFonts w:ascii="Arial" w:hAnsi="Arial" w:cs="Arial"/>
          <w:szCs w:val="24"/>
        </w:rPr>
        <w:t>a decisión cuestionada, será revocada, con</w:t>
      </w:r>
      <w:r>
        <w:rPr>
          <w:rFonts w:ascii="Arial" w:hAnsi="Arial" w:cs="Arial"/>
          <w:szCs w:val="24"/>
        </w:rPr>
        <w:t>forme pasará a exponerse</w:t>
      </w:r>
      <w:r w:rsidR="00732C12" w:rsidRPr="00CD3CFD">
        <w:rPr>
          <w:rFonts w:ascii="Arial" w:hAnsi="Arial" w:cs="Arial"/>
          <w:szCs w:val="22"/>
        </w:rPr>
        <w:t>.</w:t>
      </w:r>
      <w:r w:rsidR="008377C7">
        <w:rPr>
          <w:rFonts w:ascii="Arial" w:hAnsi="Arial" w:cs="Arial"/>
          <w:szCs w:val="22"/>
        </w:rPr>
        <w:t xml:space="preserve"> Aunque c</w:t>
      </w:r>
      <w:r>
        <w:rPr>
          <w:rFonts w:ascii="Arial" w:hAnsi="Arial"/>
          <w:szCs w:val="24"/>
        </w:rPr>
        <w:t>onviene destacar desde ya que, ninguna alusión se hará respecto de las dos pólizas negadas en primera instancia, pues el estudio quedó cerrado en la decisión impugnada</w:t>
      </w:r>
      <w:r w:rsidR="00457C4E">
        <w:rPr>
          <w:rFonts w:ascii="Arial" w:hAnsi="Arial"/>
          <w:szCs w:val="24"/>
        </w:rPr>
        <w:t xml:space="preserve">, ya que </w:t>
      </w:r>
      <w:r>
        <w:rPr>
          <w:rFonts w:ascii="Arial" w:hAnsi="Arial"/>
          <w:szCs w:val="24"/>
        </w:rPr>
        <w:t>las partes guardaron silencio</w:t>
      </w:r>
      <w:r w:rsidR="002C1AD5">
        <w:rPr>
          <w:rFonts w:ascii="Arial" w:hAnsi="Arial"/>
          <w:szCs w:val="24"/>
        </w:rPr>
        <w:t xml:space="preserve"> (Artículo 357, </w:t>
      </w:r>
      <w:proofErr w:type="spellStart"/>
      <w:r w:rsidR="002C1AD5">
        <w:rPr>
          <w:rFonts w:ascii="Arial" w:hAnsi="Arial"/>
          <w:szCs w:val="24"/>
        </w:rPr>
        <w:t>CPC</w:t>
      </w:r>
      <w:proofErr w:type="spellEnd"/>
      <w:r w:rsidR="002C1AD5">
        <w:rPr>
          <w:rFonts w:ascii="Arial" w:hAnsi="Arial"/>
          <w:szCs w:val="24"/>
        </w:rPr>
        <w:t>)</w:t>
      </w:r>
      <w:r>
        <w:rPr>
          <w:rFonts w:ascii="Arial" w:hAnsi="Arial"/>
          <w:szCs w:val="24"/>
        </w:rPr>
        <w:t>.</w:t>
      </w:r>
    </w:p>
    <w:p w:rsidR="002D4B98" w:rsidRDefault="002D4B98" w:rsidP="0075548D">
      <w:pPr>
        <w:pStyle w:val="Corpsdetexte"/>
        <w:spacing w:line="360" w:lineRule="auto"/>
        <w:rPr>
          <w:rFonts w:ascii="Arial" w:hAnsi="Arial" w:cs="Arial"/>
          <w:szCs w:val="22"/>
        </w:rPr>
      </w:pPr>
    </w:p>
    <w:p w:rsidR="004A71AD" w:rsidRDefault="00D70171" w:rsidP="00457C4E">
      <w:pPr>
        <w:spacing w:line="360" w:lineRule="auto"/>
        <w:jc w:val="both"/>
        <w:rPr>
          <w:rFonts w:ascii="Arial" w:hAnsi="Arial"/>
          <w:sz w:val="24"/>
          <w:szCs w:val="24"/>
        </w:rPr>
      </w:pPr>
      <w:r>
        <w:rPr>
          <w:rFonts w:ascii="Arial" w:hAnsi="Arial" w:cs="Arial"/>
          <w:bCs/>
          <w:kern w:val="0"/>
          <w:sz w:val="24"/>
          <w:szCs w:val="24"/>
        </w:rPr>
        <w:t xml:space="preserve">En este caso, el </w:t>
      </w:r>
      <w:r w:rsidR="00CD3CFD">
        <w:rPr>
          <w:rFonts w:ascii="Arial" w:hAnsi="Arial" w:cs="Arial"/>
          <w:bCs/>
          <w:kern w:val="0"/>
          <w:sz w:val="24"/>
          <w:szCs w:val="24"/>
        </w:rPr>
        <w:t xml:space="preserve">actor reclamó, conforme los contratos de seguro de vida colectivos respaldados en las pólizas </w:t>
      </w:r>
      <w:proofErr w:type="spellStart"/>
      <w:r w:rsidR="00CD3CFD">
        <w:rPr>
          <w:rFonts w:ascii="Arial" w:hAnsi="Arial"/>
          <w:sz w:val="24"/>
          <w:szCs w:val="24"/>
        </w:rPr>
        <w:t>AA000341</w:t>
      </w:r>
      <w:proofErr w:type="spellEnd"/>
      <w:r w:rsidR="00CD3CFD">
        <w:rPr>
          <w:rFonts w:ascii="Arial" w:hAnsi="Arial"/>
          <w:sz w:val="24"/>
          <w:szCs w:val="24"/>
        </w:rPr>
        <w:t xml:space="preserve"> y </w:t>
      </w:r>
      <w:proofErr w:type="spellStart"/>
      <w:r w:rsidR="00CD3CFD">
        <w:rPr>
          <w:rFonts w:ascii="Arial" w:hAnsi="Arial"/>
          <w:sz w:val="24"/>
          <w:szCs w:val="24"/>
        </w:rPr>
        <w:t>AA000343</w:t>
      </w:r>
      <w:proofErr w:type="spellEnd"/>
      <w:r w:rsidR="00CD3CFD">
        <w:rPr>
          <w:rFonts w:ascii="Arial" w:hAnsi="Arial"/>
          <w:sz w:val="24"/>
          <w:szCs w:val="24"/>
        </w:rPr>
        <w:t xml:space="preserve">, el pago pactado </w:t>
      </w:r>
      <w:r>
        <w:rPr>
          <w:rFonts w:ascii="Arial" w:hAnsi="Arial"/>
          <w:sz w:val="24"/>
          <w:szCs w:val="24"/>
        </w:rPr>
        <w:t xml:space="preserve">por </w:t>
      </w:r>
      <w:r w:rsidR="004113AF">
        <w:rPr>
          <w:rFonts w:ascii="Arial" w:hAnsi="Arial"/>
          <w:sz w:val="24"/>
          <w:szCs w:val="24"/>
        </w:rPr>
        <w:t>la ocurrencia del siniestro</w:t>
      </w:r>
      <w:r w:rsidR="002C1AD5">
        <w:rPr>
          <w:rFonts w:ascii="Arial" w:hAnsi="Arial"/>
          <w:sz w:val="24"/>
          <w:szCs w:val="24"/>
        </w:rPr>
        <w:t>,</w:t>
      </w:r>
      <w:r w:rsidR="004113AF">
        <w:rPr>
          <w:rFonts w:ascii="Arial" w:hAnsi="Arial"/>
          <w:sz w:val="24"/>
          <w:szCs w:val="24"/>
        </w:rPr>
        <w:t xml:space="preserve"> </w:t>
      </w:r>
      <w:r>
        <w:rPr>
          <w:rFonts w:ascii="Arial" w:hAnsi="Arial"/>
          <w:sz w:val="24"/>
          <w:szCs w:val="24"/>
        </w:rPr>
        <w:t xml:space="preserve">según </w:t>
      </w:r>
      <w:r w:rsidR="004113AF">
        <w:rPr>
          <w:rFonts w:ascii="Arial" w:hAnsi="Arial"/>
          <w:sz w:val="24"/>
          <w:szCs w:val="24"/>
        </w:rPr>
        <w:t>la</w:t>
      </w:r>
      <w:r w:rsidR="00CD3CFD">
        <w:rPr>
          <w:rFonts w:ascii="Arial" w:hAnsi="Arial"/>
          <w:sz w:val="24"/>
          <w:szCs w:val="24"/>
        </w:rPr>
        <w:t xml:space="preserve"> declaración de invalidez. La aseguradora</w:t>
      </w:r>
      <w:r w:rsidR="00457C4E">
        <w:rPr>
          <w:rFonts w:ascii="Arial" w:hAnsi="Arial"/>
          <w:sz w:val="24"/>
          <w:szCs w:val="24"/>
        </w:rPr>
        <w:t xml:space="preserve"> a su turno</w:t>
      </w:r>
      <w:r w:rsidR="000F3438">
        <w:rPr>
          <w:rFonts w:ascii="Arial" w:hAnsi="Arial"/>
          <w:sz w:val="24"/>
          <w:szCs w:val="24"/>
        </w:rPr>
        <w:t xml:space="preserve">, tanto en la contestación, como en la impugnación y desde la misma objeción a la reclamación, </w:t>
      </w:r>
      <w:r w:rsidR="002C1AD5">
        <w:rPr>
          <w:rFonts w:ascii="Arial" w:hAnsi="Arial"/>
          <w:sz w:val="24"/>
          <w:szCs w:val="24"/>
        </w:rPr>
        <w:t xml:space="preserve">rehusó </w:t>
      </w:r>
      <w:r>
        <w:rPr>
          <w:rFonts w:ascii="Arial" w:hAnsi="Arial"/>
          <w:sz w:val="24"/>
          <w:szCs w:val="24"/>
        </w:rPr>
        <w:t xml:space="preserve">el pago </w:t>
      </w:r>
      <w:r w:rsidR="000F3438">
        <w:rPr>
          <w:rFonts w:ascii="Arial" w:hAnsi="Arial"/>
          <w:sz w:val="24"/>
          <w:szCs w:val="24"/>
        </w:rPr>
        <w:t xml:space="preserve">por estimar que el </w:t>
      </w:r>
      <w:r w:rsidR="00457C4E">
        <w:rPr>
          <w:rFonts w:ascii="Arial" w:hAnsi="Arial"/>
          <w:sz w:val="24"/>
          <w:szCs w:val="24"/>
        </w:rPr>
        <w:t xml:space="preserve">asegurado obró con reticencia, desde </w:t>
      </w:r>
      <w:r w:rsidR="004A71AD">
        <w:rPr>
          <w:rFonts w:ascii="Arial" w:hAnsi="Arial"/>
          <w:sz w:val="24"/>
          <w:szCs w:val="24"/>
        </w:rPr>
        <w:t>la declaración d</w:t>
      </w:r>
      <w:r w:rsidR="004113AF">
        <w:rPr>
          <w:rFonts w:ascii="Arial" w:hAnsi="Arial"/>
          <w:sz w:val="24"/>
          <w:szCs w:val="24"/>
        </w:rPr>
        <w:t>el riesgo asegurable</w:t>
      </w:r>
      <w:r w:rsidR="00457C4E">
        <w:rPr>
          <w:rFonts w:ascii="Arial" w:hAnsi="Arial"/>
          <w:sz w:val="24"/>
          <w:szCs w:val="24"/>
        </w:rPr>
        <w:t xml:space="preserve"> y ocultar sus antecedentes de tabaquismo</w:t>
      </w:r>
      <w:r w:rsidR="00641740">
        <w:rPr>
          <w:rFonts w:ascii="Arial" w:hAnsi="Arial"/>
          <w:sz w:val="24"/>
          <w:szCs w:val="24"/>
        </w:rPr>
        <w:t>.</w:t>
      </w:r>
    </w:p>
    <w:p w:rsidR="004A71AD" w:rsidRDefault="004A71AD" w:rsidP="00CD3CFD">
      <w:pPr>
        <w:spacing w:line="360" w:lineRule="auto"/>
        <w:jc w:val="both"/>
        <w:rPr>
          <w:rFonts w:ascii="Arial" w:hAnsi="Arial"/>
          <w:sz w:val="24"/>
          <w:szCs w:val="24"/>
        </w:rPr>
      </w:pPr>
    </w:p>
    <w:p w:rsidR="004113AF" w:rsidRDefault="004A71AD" w:rsidP="00CD3CFD">
      <w:pPr>
        <w:spacing w:line="360" w:lineRule="auto"/>
        <w:jc w:val="both"/>
        <w:rPr>
          <w:rFonts w:ascii="Arial" w:hAnsi="Arial"/>
          <w:sz w:val="24"/>
          <w:szCs w:val="24"/>
        </w:rPr>
      </w:pPr>
      <w:r>
        <w:rPr>
          <w:rFonts w:ascii="Arial" w:hAnsi="Arial"/>
          <w:sz w:val="24"/>
          <w:szCs w:val="24"/>
        </w:rPr>
        <w:t xml:space="preserve">Revisado el acervo probatorio, lejos de estimar que pueda tener </w:t>
      </w:r>
      <w:r w:rsidR="00457C4E">
        <w:rPr>
          <w:rFonts w:ascii="Arial" w:hAnsi="Arial"/>
          <w:sz w:val="24"/>
          <w:szCs w:val="24"/>
        </w:rPr>
        <w:t xml:space="preserve">la </w:t>
      </w:r>
      <w:r>
        <w:rPr>
          <w:rFonts w:ascii="Arial" w:hAnsi="Arial"/>
          <w:sz w:val="24"/>
          <w:szCs w:val="24"/>
        </w:rPr>
        <w:t>calidad</w:t>
      </w:r>
      <w:r w:rsidR="00457C4E">
        <w:rPr>
          <w:rFonts w:ascii="Arial" w:hAnsi="Arial"/>
          <w:sz w:val="24"/>
          <w:szCs w:val="24"/>
        </w:rPr>
        <w:t xml:space="preserve"> de ese formulario</w:t>
      </w:r>
      <w:r>
        <w:rPr>
          <w:rFonts w:ascii="Arial" w:hAnsi="Arial"/>
          <w:sz w:val="24"/>
          <w:szCs w:val="24"/>
        </w:rPr>
        <w:t>, el documento allegado por el representante lega</w:t>
      </w:r>
      <w:r w:rsidR="00A2034C">
        <w:rPr>
          <w:rFonts w:ascii="Arial" w:hAnsi="Arial"/>
          <w:sz w:val="24"/>
          <w:szCs w:val="24"/>
        </w:rPr>
        <w:t>l de la Cooperativa Progresemos</w:t>
      </w:r>
      <w:r w:rsidR="00457C4E">
        <w:rPr>
          <w:rFonts w:ascii="Arial" w:hAnsi="Arial"/>
          <w:sz w:val="24"/>
          <w:szCs w:val="24"/>
        </w:rPr>
        <w:t>,</w:t>
      </w:r>
      <w:r w:rsidR="00A2034C">
        <w:rPr>
          <w:rFonts w:ascii="Arial" w:hAnsi="Arial"/>
          <w:sz w:val="24"/>
          <w:szCs w:val="24"/>
        </w:rPr>
        <w:t xml:space="preserve"> en su declaración (Folios 417 y 418, cuaderno 2), se evidencia como lo hiciera la falladora, que se trata únicamente de la solicitud de afiliación</w:t>
      </w:r>
      <w:r w:rsidR="00641740">
        <w:rPr>
          <w:rFonts w:ascii="Arial" w:hAnsi="Arial"/>
          <w:sz w:val="24"/>
          <w:szCs w:val="24"/>
        </w:rPr>
        <w:t xml:space="preserve"> a la misma entidad</w:t>
      </w:r>
      <w:r w:rsidR="00A2034C">
        <w:rPr>
          <w:rFonts w:ascii="Arial" w:hAnsi="Arial"/>
          <w:sz w:val="24"/>
          <w:szCs w:val="24"/>
        </w:rPr>
        <w:t>, en la que de manera alguna se consultó sobre las condiciones del riesgo asegurable</w:t>
      </w:r>
      <w:r w:rsidR="00641740">
        <w:rPr>
          <w:rFonts w:ascii="Arial" w:hAnsi="Arial"/>
          <w:sz w:val="24"/>
          <w:szCs w:val="24"/>
        </w:rPr>
        <w:t>. Tampoco obran</w:t>
      </w:r>
      <w:r w:rsidR="005F5ABB">
        <w:rPr>
          <w:rFonts w:ascii="Arial" w:hAnsi="Arial"/>
          <w:sz w:val="24"/>
          <w:szCs w:val="24"/>
        </w:rPr>
        <w:t xml:space="preserve"> otras pruebas </w:t>
      </w:r>
      <w:r w:rsidR="00922712">
        <w:rPr>
          <w:rFonts w:ascii="Arial" w:hAnsi="Arial"/>
          <w:sz w:val="24"/>
          <w:szCs w:val="24"/>
        </w:rPr>
        <w:t xml:space="preserve">sobre </w:t>
      </w:r>
      <w:r w:rsidR="005F5ABB">
        <w:rPr>
          <w:rFonts w:ascii="Arial" w:hAnsi="Arial"/>
          <w:sz w:val="24"/>
          <w:szCs w:val="24"/>
        </w:rPr>
        <w:t xml:space="preserve">su existencia, pues el único de los </w:t>
      </w:r>
      <w:r w:rsidR="005F5ABB">
        <w:rPr>
          <w:rFonts w:ascii="Arial" w:hAnsi="Arial"/>
          <w:sz w:val="24"/>
          <w:szCs w:val="24"/>
        </w:rPr>
        <w:lastRenderedPageBreak/>
        <w:t xml:space="preserve">testigos que lo menciona, aportó el documento que acaba de citarse </w:t>
      </w:r>
      <w:r w:rsidR="00A2034C">
        <w:rPr>
          <w:rFonts w:ascii="Arial" w:hAnsi="Arial"/>
          <w:sz w:val="24"/>
          <w:szCs w:val="24"/>
        </w:rPr>
        <w:t xml:space="preserve">y </w:t>
      </w:r>
      <w:r w:rsidR="00252162">
        <w:rPr>
          <w:rFonts w:ascii="Arial" w:hAnsi="Arial"/>
          <w:sz w:val="24"/>
          <w:szCs w:val="24"/>
        </w:rPr>
        <w:t xml:space="preserve">como ya </w:t>
      </w:r>
      <w:r w:rsidR="00D70171">
        <w:rPr>
          <w:rFonts w:ascii="Arial" w:hAnsi="Arial"/>
          <w:sz w:val="24"/>
          <w:szCs w:val="24"/>
        </w:rPr>
        <w:t xml:space="preserve">se </w:t>
      </w:r>
      <w:r w:rsidR="00252162">
        <w:rPr>
          <w:rFonts w:ascii="Arial" w:hAnsi="Arial"/>
          <w:sz w:val="24"/>
          <w:szCs w:val="24"/>
        </w:rPr>
        <w:t>dij</w:t>
      </w:r>
      <w:r w:rsidR="00D70171">
        <w:rPr>
          <w:rFonts w:ascii="Arial" w:hAnsi="Arial"/>
          <w:sz w:val="24"/>
          <w:szCs w:val="24"/>
        </w:rPr>
        <w:t>o</w:t>
      </w:r>
      <w:r w:rsidR="00252162">
        <w:rPr>
          <w:rFonts w:ascii="Arial" w:hAnsi="Arial"/>
          <w:sz w:val="24"/>
          <w:szCs w:val="24"/>
        </w:rPr>
        <w:t>, dista de serlo</w:t>
      </w:r>
      <w:r w:rsidR="00457C4E">
        <w:rPr>
          <w:rFonts w:ascii="Arial" w:hAnsi="Arial"/>
          <w:sz w:val="24"/>
          <w:szCs w:val="24"/>
        </w:rPr>
        <w:t xml:space="preserve">, de allí que </w:t>
      </w:r>
      <w:r w:rsidR="00A2034C">
        <w:rPr>
          <w:rFonts w:ascii="Arial" w:hAnsi="Arial"/>
          <w:sz w:val="24"/>
          <w:szCs w:val="24"/>
        </w:rPr>
        <w:t xml:space="preserve">puede deducirse que esa declaración de </w:t>
      </w:r>
      <w:proofErr w:type="spellStart"/>
      <w:r w:rsidR="00A2034C">
        <w:rPr>
          <w:rFonts w:ascii="Arial" w:hAnsi="Arial"/>
          <w:sz w:val="24"/>
          <w:szCs w:val="24"/>
        </w:rPr>
        <w:t>asegurabilidad</w:t>
      </w:r>
      <w:proofErr w:type="spellEnd"/>
      <w:r w:rsidR="00641740">
        <w:rPr>
          <w:rFonts w:ascii="Arial" w:hAnsi="Arial"/>
          <w:sz w:val="24"/>
          <w:szCs w:val="24"/>
        </w:rPr>
        <w:t xml:space="preserve"> </w:t>
      </w:r>
      <w:r w:rsidR="00D70171">
        <w:rPr>
          <w:rFonts w:ascii="Arial" w:hAnsi="Arial"/>
          <w:sz w:val="24"/>
          <w:szCs w:val="24"/>
        </w:rPr>
        <w:t xml:space="preserve">en el asunto, </w:t>
      </w:r>
      <w:r w:rsidR="00641740">
        <w:rPr>
          <w:rFonts w:ascii="Arial" w:hAnsi="Arial"/>
          <w:sz w:val="24"/>
          <w:szCs w:val="24"/>
        </w:rPr>
        <w:t xml:space="preserve">es inexistente.   </w:t>
      </w:r>
      <w:r w:rsidR="00A2034C">
        <w:rPr>
          <w:rFonts w:ascii="Arial" w:hAnsi="Arial"/>
          <w:sz w:val="24"/>
          <w:szCs w:val="24"/>
        </w:rPr>
        <w:t xml:space="preserve"> </w:t>
      </w:r>
    </w:p>
    <w:p w:rsidR="005F5ABB" w:rsidRDefault="005F5ABB" w:rsidP="00CD3CFD">
      <w:pPr>
        <w:spacing w:line="360" w:lineRule="auto"/>
        <w:jc w:val="both"/>
        <w:rPr>
          <w:rFonts w:ascii="Arial" w:hAnsi="Arial"/>
          <w:sz w:val="24"/>
          <w:szCs w:val="24"/>
        </w:rPr>
      </w:pPr>
    </w:p>
    <w:p w:rsidR="008C62CE" w:rsidRPr="00457C4E" w:rsidRDefault="00457C4E" w:rsidP="00CD3CFD">
      <w:pPr>
        <w:spacing w:line="360" w:lineRule="auto"/>
        <w:jc w:val="both"/>
        <w:rPr>
          <w:rFonts w:ascii="Arial" w:hAnsi="Arial"/>
          <w:sz w:val="24"/>
          <w:szCs w:val="24"/>
        </w:rPr>
      </w:pPr>
      <w:r>
        <w:rPr>
          <w:rFonts w:ascii="Arial" w:hAnsi="Arial"/>
          <w:sz w:val="24"/>
          <w:szCs w:val="24"/>
        </w:rPr>
        <w:t>No obstante</w:t>
      </w:r>
      <w:r w:rsidR="00D70171">
        <w:rPr>
          <w:rFonts w:ascii="Arial" w:hAnsi="Arial"/>
          <w:sz w:val="24"/>
          <w:szCs w:val="24"/>
        </w:rPr>
        <w:t xml:space="preserve"> lo anterior</w:t>
      </w:r>
      <w:r w:rsidR="00252162">
        <w:rPr>
          <w:rFonts w:ascii="Arial" w:hAnsi="Arial"/>
          <w:sz w:val="24"/>
          <w:szCs w:val="24"/>
        </w:rPr>
        <w:t>, la circunstancia de que el riesgo asegurable en forma alguna se hubiere declarado a través de determinado formula</w:t>
      </w:r>
      <w:r w:rsidR="00477E02">
        <w:rPr>
          <w:rFonts w:ascii="Arial" w:hAnsi="Arial"/>
          <w:sz w:val="24"/>
          <w:szCs w:val="24"/>
        </w:rPr>
        <w:t>rio</w:t>
      </w:r>
      <w:r w:rsidR="00252162">
        <w:rPr>
          <w:rFonts w:ascii="Arial" w:hAnsi="Arial"/>
          <w:sz w:val="24"/>
          <w:szCs w:val="24"/>
        </w:rPr>
        <w:t xml:space="preserve">, </w:t>
      </w:r>
      <w:r w:rsidR="00477E02">
        <w:rPr>
          <w:rFonts w:ascii="Arial" w:hAnsi="Arial"/>
          <w:sz w:val="24"/>
          <w:szCs w:val="24"/>
        </w:rPr>
        <w:t xml:space="preserve">de ningún modo exime al </w:t>
      </w:r>
      <w:r w:rsidR="00D07F59">
        <w:rPr>
          <w:rFonts w:ascii="Arial" w:hAnsi="Arial"/>
          <w:sz w:val="24"/>
          <w:szCs w:val="24"/>
        </w:rPr>
        <w:t>señor José Marco</w:t>
      </w:r>
      <w:r w:rsidR="00477E02">
        <w:rPr>
          <w:rFonts w:ascii="Arial" w:hAnsi="Arial"/>
          <w:sz w:val="24"/>
          <w:szCs w:val="24"/>
        </w:rPr>
        <w:t xml:space="preserve">, de hacer las precisiones acerca de ese riesgo, </w:t>
      </w:r>
      <w:r>
        <w:rPr>
          <w:rFonts w:ascii="Arial" w:hAnsi="Arial"/>
          <w:sz w:val="24"/>
          <w:szCs w:val="24"/>
        </w:rPr>
        <w:t xml:space="preserve">ya que es un deber </w:t>
      </w:r>
      <w:r w:rsidR="00477E02">
        <w:rPr>
          <w:rFonts w:ascii="Arial" w:hAnsi="Arial"/>
          <w:sz w:val="24"/>
          <w:szCs w:val="24"/>
        </w:rPr>
        <w:t>estatu</w:t>
      </w:r>
      <w:r>
        <w:rPr>
          <w:rFonts w:ascii="Arial" w:hAnsi="Arial"/>
          <w:sz w:val="24"/>
          <w:szCs w:val="24"/>
        </w:rPr>
        <w:t xml:space="preserve">ido por </w:t>
      </w:r>
      <w:r w:rsidR="00477E02">
        <w:rPr>
          <w:rFonts w:ascii="Arial" w:hAnsi="Arial"/>
          <w:sz w:val="24"/>
          <w:szCs w:val="24"/>
        </w:rPr>
        <w:t xml:space="preserve">el artículo 1058 del </w:t>
      </w:r>
      <w:proofErr w:type="spellStart"/>
      <w:r w:rsidR="00477E02">
        <w:rPr>
          <w:rFonts w:ascii="Arial" w:hAnsi="Arial"/>
          <w:sz w:val="24"/>
          <w:szCs w:val="24"/>
        </w:rPr>
        <w:t>CCo</w:t>
      </w:r>
      <w:proofErr w:type="spellEnd"/>
      <w:r w:rsidR="00304DAF">
        <w:rPr>
          <w:rFonts w:ascii="Arial" w:hAnsi="Arial"/>
          <w:sz w:val="24"/>
          <w:szCs w:val="24"/>
        </w:rPr>
        <w:t xml:space="preserve"> y de aplicación, para los seguros de vida, por expresa prescripción del artículo 1158 del mismo ordenamiento</w:t>
      </w:r>
      <w:r w:rsidR="00FA09C6">
        <w:rPr>
          <w:rFonts w:ascii="Arial" w:hAnsi="Arial"/>
          <w:sz w:val="24"/>
          <w:szCs w:val="24"/>
        </w:rPr>
        <w:t xml:space="preserve"> que señala: </w:t>
      </w:r>
      <w:r w:rsidR="00FA09C6" w:rsidRPr="00FA09C6">
        <w:rPr>
          <w:rFonts w:ascii="Arial" w:hAnsi="Arial"/>
          <w:i/>
          <w:sz w:val="22"/>
          <w:szCs w:val="22"/>
        </w:rPr>
        <w:t xml:space="preserve">“(…) </w:t>
      </w:r>
      <w:r w:rsidR="00FA09C6" w:rsidRPr="00FA09C6">
        <w:rPr>
          <w:rFonts w:ascii="Arial" w:hAnsi="Arial" w:cs="Arial"/>
          <w:i/>
          <w:color w:val="000000"/>
          <w:sz w:val="22"/>
          <w:szCs w:val="22"/>
          <w:shd w:val="clear" w:color="auto" w:fill="FFFFFF"/>
        </w:rPr>
        <w:t xml:space="preserve">Aunque el asegurador prescinda del examen médico, </w:t>
      </w:r>
      <w:r w:rsidR="00FA09C6" w:rsidRPr="00FA09C6">
        <w:rPr>
          <w:rFonts w:ascii="Arial" w:hAnsi="Arial" w:cs="Arial"/>
          <w:i/>
          <w:color w:val="000000"/>
          <w:sz w:val="22"/>
          <w:szCs w:val="22"/>
          <w:u w:val="single"/>
          <w:shd w:val="clear" w:color="auto" w:fill="FFFFFF"/>
        </w:rPr>
        <w:t>el asegurado no podrá considerarse exento de las obligaciones a que se refiere el artículo 1058, ni de las sanciones a que su infracción dé lugar</w:t>
      </w:r>
      <w:r w:rsidR="00FA09C6" w:rsidRPr="00FA09C6">
        <w:rPr>
          <w:rFonts w:ascii="Arial" w:hAnsi="Arial" w:cs="Arial"/>
          <w:color w:val="000000"/>
          <w:sz w:val="22"/>
          <w:szCs w:val="22"/>
          <w:shd w:val="clear" w:color="auto" w:fill="FFFFFF"/>
        </w:rPr>
        <w:t xml:space="preserve"> (…)”</w:t>
      </w:r>
      <w:r w:rsidR="00FA09C6">
        <w:rPr>
          <w:rFonts w:ascii="Arial" w:hAnsi="Arial" w:cs="Arial"/>
          <w:color w:val="000000"/>
          <w:sz w:val="22"/>
          <w:szCs w:val="22"/>
          <w:shd w:val="clear" w:color="auto" w:fill="FFFFFF"/>
        </w:rPr>
        <w:t xml:space="preserve"> </w:t>
      </w:r>
      <w:r w:rsidR="00FA09C6" w:rsidRPr="00FA09C6">
        <w:rPr>
          <w:rFonts w:ascii="Arial" w:hAnsi="Arial" w:cs="Arial"/>
          <w:color w:val="000000"/>
          <w:sz w:val="24"/>
          <w:szCs w:val="22"/>
          <w:shd w:val="clear" w:color="auto" w:fill="FFFFFF"/>
        </w:rPr>
        <w:t>(</w:t>
      </w:r>
      <w:proofErr w:type="spellStart"/>
      <w:r w:rsidR="00FA09C6" w:rsidRPr="00FA09C6">
        <w:rPr>
          <w:rFonts w:ascii="Arial" w:hAnsi="Arial" w:cs="Arial"/>
          <w:color w:val="000000"/>
          <w:sz w:val="24"/>
          <w:szCs w:val="22"/>
          <w:shd w:val="clear" w:color="auto" w:fill="FFFFFF"/>
        </w:rPr>
        <w:t>Sublínea</w:t>
      </w:r>
      <w:proofErr w:type="spellEnd"/>
      <w:r w:rsidR="00FA09C6" w:rsidRPr="00FA09C6">
        <w:rPr>
          <w:rFonts w:ascii="Arial" w:hAnsi="Arial" w:cs="Arial"/>
          <w:color w:val="000000"/>
          <w:sz w:val="24"/>
          <w:szCs w:val="22"/>
          <w:shd w:val="clear" w:color="auto" w:fill="FFFFFF"/>
        </w:rPr>
        <w:t xml:space="preserve"> fuera de texto)</w:t>
      </w:r>
      <w:r w:rsidR="00304DAF">
        <w:rPr>
          <w:rFonts w:ascii="Arial" w:hAnsi="Arial"/>
          <w:sz w:val="24"/>
          <w:szCs w:val="24"/>
        </w:rPr>
        <w:t xml:space="preserve">. </w:t>
      </w:r>
      <w:r w:rsidR="00190B5E">
        <w:rPr>
          <w:rFonts w:ascii="Arial" w:hAnsi="Arial"/>
          <w:sz w:val="24"/>
          <w:szCs w:val="24"/>
        </w:rPr>
        <w:t xml:space="preserve">Así </w:t>
      </w:r>
      <w:r w:rsidR="008C62CE">
        <w:rPr>
          <w:rFonts w:ascii="Arial" w:hAnsi="Arial"/>
          <w:sz w:val="24"/>
          <w:szCs w:val="24"/>
        </w:rPr>
        <w:t xml:space="preserve">lo </w:t>
      </w:r>
      <w:r w:rsidR="002C1AD5">
        <w:rPr>
          <w:rFonts w:ascii="Arial" w:hAnsi="Arial"/>
          <w:sz w:val="24"/>
          <w:szCs w:val="24"/>
        </w:rPr>
        <w:t>han reiterado recientes decisiones de la CSJ</w:t>
      </w:r>
      <w:r w:rsidR="002C1AD5">
        <w:rPr>
          <w:rStyle w:val="Appelnotedebasdep"/>
          <w:rFonts w:ascii="Arial" w:hAnsi="Arial"/>
          <w:sz w:val="24"/>
          <w:szCs w:val="24"/>
        </w:rPr>
        <w:footnoteReference w:id="6"/>
      </w:r>
      <w:r w:rsidR="002C1AD5">
        <w:rPr>
          <w:rFonts w:ascii="Arial" w:hAnsi="Arial"/>
          <w:sz w:val="24"/>
          <w:szCs w:val="24"/>
        </w:rPr>
        <w:t xml:space="preserve"> </w:t>
      </w:r>
      <w:r w:rsidR="00D70171">
        <w:rPr>
          <w:rFonts w:ascii="Arial" w:hAnsi="Arial"/>
          <w:sz w:val="24"/>
          <w:szCs w:val="24"/>
        </w:rPr>
        <w:t xml:space="preserve">y lo </w:t>
      </w:r>
      <w:r w:rsidR="002C1AD5">
        <w:rPr>
          <w:rFonts w:ascii="Arial" w:hAnsi="Arial"/>
          <w:sz w:val="24"/>
          <w:szCs w:val="24"/>
        </w:rPr>
        <w:t>exp</w:t>
      </w:r>
      <w:r w:rsidR="00FA09C6">
        <w:rPr>
          <w:rFonts w:ascii="Arial" w:hAnsi="Arial"/>
          <w:sz w:val="24"/>
          <w:szCs w:val="24"/>
        </w:rPr>
        <w:t xml:space="preserve">one </w:t>
      </w:r>
      <w:r w:rsidR="002C1AD5">
        <w:rPr>
          <w:rFonts w:ascii="Arial" w:hAnsi="Arial"/>
          <w:sz w:val="24"/>
          <w:szCs w:val="24"/>
        </w:rPr>
        <w:t>la doctrina nacional</w:t>
      </w:r>
      <w:r w:rsidR="002C1AD5">
        <w:rPr>
          <w:rStyle w:val="Appelnotedebasdep"/>
          <w:rFonts w:ascii="Arial" w:hAnsi="Arial"/>
          <w:sz w:val="24"/>
          <w:lang w:val="es-ES_tradnl"/>
        </w:rPr>
        <w:footnoteReference w:id="7"/>
      </w:r>
      <w:r w:rsidR="002C1AD5">
        <w:rPr>
          <w:rFonts w:ascii="Arial" w:hAnsi="Arial"/>
          <w:sz w:val="24"/>
          <w:szCs w:val="24"/>
          <w:vertAlign w:val="superscript"/>
        </w:rPr>
        <w:t>-</w:t>
      </w:r>
      <w:r w:rsidR="002C1AD5">
        <w:rPr>
          <w:rStyle w:val="Appelnotedebasdep"/>
          <w:rFonts w:ascii="Arial" w:hAnsi="Arial"/>
          <w:sz w:val="24"/>
          <w:szCs w:val="24"/>
        </w:rPr>
        <w:footnoteReference w:id="8"/>
      </w:r>
      <w:r>
        <w:rPr>
          <w:rFonts w:ascii="Arial" w:hAnsi="Arial"/>
          <w:sz w:val="24"/>
          <w:szCs w:val="24"/>
        </w:rPr>
        <w:t>.</w:t>
      </w:r>
    </w:p>
    <w:p w:rsidR="00372361" w:rsidRPr="00372361" w:rsidRDefault="00372361" w:rsidP="00CD3CFD">
      <w:pPr>
        <w:spacing w:line="360" w:lineRule="auto"/>
        <w:jc w:val="both"/>
        <w:rPr>
          <w:rFonts w:ascii="Arial" w:hAnsi="Arial"/>
          <w:sz w:val="24"/>
          <w:szCs w:val="24"/>
          <w:vertAlign w:val="superscript"/>
        </w:rPr>
      </w:pPr>
    </w:p>
    <w:p w:rsidR="000E41D0" w:rsidRDefault="008C62CE" w:rsidP="00CD3CFD">
      <w:pPr>
        <w:spacing w:line="360" w:lineRule="auto"/>
        <w:jc w:val="both"/>
        <w:rPr>
          <w:rFonts w:ascii="Arial" w:hAnsi="Arial"/>
          <w:sz w:val="24"/>
          <w:szCs w:val="24"/>
        </w:rPr>
      </w:pPr>
      <w:r>
        <w:rPr>
          <w:rFonts w:ascii="Arial" w:hAnsi="Arial"/>
          <w:sz w:val="24"/>
          <w:szCs w:val="24"/>
        </w:rPr>
        <w:t xml:space="preserve">Y es que </w:t>
      </w:r>
      <w:r w:rsidR="00D70171">
        <w:rPr>
          <w:rFonts w:ascii="Arial" w:hAnsi="Arial"/>
          <w:sz w:val="24"/>
          <w:szCs w:val="24"/>
        </w:rPr>
        <w:t>debe r</w:t>
      </w:r>
      <w:r w:rsidR="00A869A7">
        <w:rPr>
          <w:rFonts w:ascii="Arial" w:hAnsi="Arial"/>
          <w:sz w:val="24"/>
          <w:szCs w:val="24"/>
        </w:rPr>
        <w:t>e</w:t>
      </w:r>
      <w:r w:rsidR="00D70171">
        <w:rPr>
          <w:rFonts w:ascii="Arial" w:hAnsi="Arial"/>
          <w:sz w:val="24"/>
          <w:szCs w:val="24"/>
        </w:rPr>
        <w:t xml:space="preserve">saltarse que </w:t>
      </w:r>
      <w:r w:rsidR="00A869A7">
        <w:rPr>
          <w:rFonts w:ascii="Arial" w:hAnsi="Arial"/>
          <w:sz w:val="24"/>
          <w:szCs w:val="24"/>
        </w:rPr>
        <w:t>aquí</w:t>
      </w:r>
      <w:r>
        <w:rPr>
          <w:rFonts w:ascii="Arial" w:hAnsi="Arial"/>
          <w:sz w:val="24"/>
          <w:szCs w:val="24"/>
        </w:rPr>
        <w:t>,</w:t>
      </w:r>
      <w:r w:rsidR="00477E02">
        <w:rPr>
          <w:rFonts w:ascii="Arial" w:hAnsi="Arial"/>
          <w:sz w:val="24"/>
          <w:szCs w:val="24"/>
        </w:rPr>
        <w:t xml:space="preserve"> tanto las condiciones </w:t>
      </w:r>
      <w:r w:rsidR="00D07F59">
        <w:rPr>
          <w:rFonts w:ascii="Arial" w:hAnsi="Arial"/>
          <w:sz w:val="24"/>
          <w:szCs w:val="24"/>
        </w:rPr>
        <w:t xml:space="preserve">particulares (Folio 20, cuaderno principal) </w:t>
      </w:r>
      <w:r w:rsidR="00477E02">
        <w:rPr>
          <w:rFonts w:ascii="Arial" w:hAnsi="Arial"/>
          <w:sz w:val="24"/>
          <w:szCs w:val="24"/>
        </w:rPr>
        <w:t xml:space="preserve">como </w:t>
      </w:r>
      <w:r w:rsidR="00D07F59">
        <w:rPr>
          <w:rFonts w:ascii="Arial" w:hAnsi="Arial"/>
          <w:sz w:val="24"/>
          <w:szCs w:val="24"/>
        </w:rPr>
        <w:t>generales</w:t>
      </w:r>
      <w:r w:rsidR="00477E02">
        <w:rPr>
          <w:rFonts w:ascii="Arial" w:hAnsi="Arial"/>
          <w:sz w:val="24"/>
          <w:szCs w:val="24"/>
        </w:rPr>
        <w:t xml:space="preserve"> </w:t>
      </w:r>
      <w:r w:rsidR="00D07F59">
        <w:rPr>
          <w:rFonts w:ascii="Arial" w:hAnsi="Arial"/>
          <w:sz w:val="24"/>
          <w:szCs w:val="24"/>
        </w:rPr>
        <w:t xml:space="preserve">(Folio 88, ídem) </w:t>
      </w:r>
      <w:r w:rsidR="00477E02">
        <w:rPr>
          <w:rFonts w:ascii="Arial" w:hAnsi="Arial"/>
          <w:sz w:val="24"/>
          <w:szCs w:val="24"/>
        </w:rPr>
        <w:t>de la</w:t>
      </w:r>
      <w:r w:rsidR="00A869A7">
        <w:rPr>
          <w:rFonts w:ascii="Arial" w:hAnsi="Arial"/>
          <w:sz w:val="24"/>
          <w:szCs w:val="24"/>
        </w:rPr>
        <w:t>s</w:t>
      </w:r>
      <w:r w:rsidR="00477E02">
        <w:rPr>
          <w:rFonts w:ascii="Arial" w:hAnsi="Arial"/>
          <w:sz w:val="24"/>
          <w:szCs w:val="24"/>
        </w:rPr>
        <w:t xml:space="preserve"> póliza</w:t>
      </w:r>
      <w:r w:rsidR="00A869A7">
        <w:rPr>
          <w:rFonts w:ascii="Arial" w:hAnsi="Arial"/>
          <w:sz w:val="24"/>
          <w:szCs w:val="24"/>
        </w:rPr>
        <w:t>s</w:t>
      </w:r>
      <w:r w:rsidR="00477E02">
        <w:rPr>
          <w:rFonts w:ascii="Arial" w:hAnsi="Arial"/>
          <w:sz w:val="24"/>
          <w:szCs w:val="24"/>
        </w:rPr>
        <w:t xml:space="preserve"> de seguro, </w:t>
      </w:r>
      <w:r w:rsidR="00457C4E">
        <w:rPr>
          <w:rFonts w:ascii="Arial" w:hAnsi="Arial"/>
          <w:sz w:val="24"/>
          <w:szCs w:val="24"/>
        </w:rPr>
        <w:t>estipula</w:t>
      </w:r>
      <w:r w:rsidR="00A869A7">
        <w:rPr>
          <w:rFonts w:ascii="Arial" w:hAnsi="Arial"/>
          <w:sz w:val="24"/>
          <w:szCs w:val="24"/>
        </w:rPr>
        <w:t>ba</w:t>
      </w:r>
      <w:r w:rsidR="000C3659">
        <w:rPr>
          <w:rFonts w:ascii="Arial" w:hAnsi="Arial"/>
          <w:sz w:val="24"/>
          <w:szCs w:val="24"/>
        </w:rPr>
        <w:t>n</w:t>
      </w:r>
      <w:r w:rsidR="00457C4E">
        <w:rPr>
          <w:rFonts w:ascii="Arial" w:hAnsi="Arial"/>
          <w:sz w:val="24"/>
          <w:szCs w:val="24"/>
        </w:rPr>
        <w:t xml:space="preserve"> </w:t>
      </w:r>
      <w:r w:rsidR="00477E02">
        <w:rPr>
          <w:rFonts w:ascii="Arial" w:hAnsi="Arial"/>
          <w:sz w:val="24"/>
          <w:szCs w:val="24"/>
        </w:rPr>
        <w:t>que una de las causales de exclusión</w:t>
      </w:r>
      <w:r w:rsidR="00D07F59">
        <w:rPr>
          <w:rFonts w:ascii="Arial" w:hAnsi="Arial"/>
          <w:sz w:val="24"/>
          <w:szCs w:val="24"/>
        </w:rPr>
        <w:t xml:space="preserve"> para el amparo, e</w:t>
      </w:r>
      <w:r w:rsidR="00A869A7">
        <w:rPr>
          <w:rFonts w:ascii="Arial" w:hAnsi="Arial"/>
          <w:sz w:val="24"/>
          <w:szCs w:val="24"/>
        </w:rPr>
        <w:t>ra</w:t>
      </w:r>
      <w:r w:rsidR="00D07F59">
        <w:rPr>
          <w:rFonts w:ascii="Arial" w:hAnsi="Arial"/>
          <w:sz w:val="24"/>
          <w:szCs w:val="24"/>
        </w:rPr>
        <w:t xml:space="preserve"> que el asegurado</w:t>
      </w:r>
      <w:r w:rsidR="00477E02">
        <w:rPr>
          <w:rFonts w:ascii="Arial" w:hAnsi="Arial"/>
          <w:sz w:val="24"/>
          <w:szCs w:val="24"/>
        </w:rPr>
        <w:t xml:space="preserve"> </w:t>
      </w:r>
      <w:r w:rsidR="00D07F59">
        <w:rPr>
          <w:rFonts w:ascii="Arial" w:hAnsi="Arial"/>
          <w:sz w:val="24"/>
          <w:szCs w:val="24"/>
        </w:rPr>
        <w:t xml:space="preserve">tuviese, al tiempo de entrar en vigencia el contrato, enfermedades como el </w:t>
      </w:r>
      <w:proofErr w:type="spellStart"/>
      <w:r w:rsidR="00D07F59">
        <w:rPr>
          <w:rFonts w:ascii="Arial" w:hAnsi="Arial"/>
          <w:sz w:val="24"/>
          <w:szCs w:val="24"/>
        </w:rPr>
        <w:t>EPOC</w:t>
      </w:r>
      <w:proofErr w:type="spellEnd"/>
      <w:r w:rsidR="00D07F59">
        <w:rPr>
          <w:rFonts w:ascii="Arial" w:hAnsi="Arial"/>
          <w:sz w:val="24"/>
          <w:szCs w:val="24"/>
        </w:rPr>
        <w:t xml:space="preserve"> o</w:t>
      </w:r>
      <w:r w:rsidR="00190B5E">
        <w:rPr>
          <w:rFonts w:ascii="Arial" w:hAnsi="Arial"/>
          <w:sz w:val="24"/>
          <w:szCs w:val="24"/>
        </w:rPr>
        <w:t xml:space="preserve"> el</w:t>
      </w:r>
      <w:r w:rsidR="00D07F59">
        <w:rPr>
          <w:rFonts w:ascii="Arial" w:hAnsi="Arial"/>
          <w:sz w:val="24"/>
          <w:szCs w:val="24"/>
        </w:rPr>
        <w:t xml:space="preserve"> tabaquismo</w:t>
      </w:r>
      <w:r w:rsidR="000E41D0">
        <w:rPr>
          <w:rFonts w:ascii="Arial" w:hAnsi="Arial"/>
          <w:sz w:val="24"/>
          <w:szCs w:val="24"/>
        </w:rPr>
        <w:t xml:space="preserve">. </w:t>
      </w:r>
    </w:p>
    <w:p w:rsidR="000E41D0" w:rsidRDefault="000E41D0" w:rsidP="00CD3CFD">
      <w:pPr>
        <w:spacing w:line="360" w:lineRule="auto"/>
        <w:jc w:val="both"/>
        <w:rPr>
          <w:rFonts w:ascii="Arial" w:hAnsi="Arial"/>
          <w:sz w:val="24"/>
          <w:szCs w:val="24"/>
        </w:rPr>
      </w:pPr>
    </w:p>
    <w:p w:rsidR="00A869A7" w:rsidRDefault="00A869A7" w:rsidP="008C62CE">
      <w:pPr>
        <w:spacing w:line="360" w:lineRule="auto"/>
        <w:jc w:val="both"/>
        <w:rPr>
          <w:rFonts w:ascii="Arial" w:hAnsi="Arial"/>
          <w:sz w:val="24"/>
          <w:szCs w:val="24"/>
        </w:rPr>
      </w:pPr>
      <w:r>
        <w:rPr>
          <w:rFonts w:ascii="Arial" w:hAnsi="Arial"/>
          <w:sz w:val="24"/>
          <w:szCs w:val="24"/>
        </w:rPr>
        <w:t xml:space="preserve">Preexistencia que en el señor </w:t>
      </w:r>
      <w:r w:rsidR="00876588">
        <w:rPr>
          <w:rFonts w:ascii="Arial" w:hAnsi="Arial"/>
          <w:sz w:val="24"/>
          <w:szCs w:val="24"/>
        </w:rPr>
        <w:t>Tulio Hurtado</w:t>
      </w:r>
      <w:r w:rsidR="000E41D0">
        <w:rPr>
          <w:rFonts w:ascii="Arial" w:hAnsi="Arial"/>
          <w:sz w:val="24"/>
          <w:szCs w:val="24"/>
        </w:rPr>
        <w:t xml:space="preserve">, </w:t>
      </w:r>
      <w:r w:rsidR="000C3659">
        <w:rPr>
          <w:rFonts w:ascii="Arial" w:hAnsi="Arial"/>
          <w:sz w:val="24"/>
          <w:szCs w:val="24"/>
        </w:rPr>
        <w:t xml:space="preserve">se </w:t>
      </w:r>
      <w:r>
        <w:rPr>
          <w:rFonts w:ascii="Arial" w:hAnsi="Arial"/>
          <w:sz w:val="24"/>
          <w:szCs w:val="24"/>
        </w:rPr>
        <w:t xml:space="preserve">advierte </w:t>
      </w:r>
      <w:r w:rsidR="008C62CE">
        <w:rPr>
          <w:rFonts w:ascii="Arial" w:hAnsi="Arial"/>
          <w:sz w:val="24"/>
          <w:szCs w:val="24"/>
        </w:rPr>
        <w:t xml:space="preserve">en </w:t>
      </w:r>
      <w:r w:rsidR="00E83343">
        <w:rPr>
          <w:rFonts w:ascii="Arial" w:hAnsi="Arial"/>
          <w:sz w:val="24"/>
          <w:szCs w:val="24"/>
        </w:rPr>
        <w:t xml:space="preserve">la historia clínica </w:t>
      </w:r>
      <w:r>
        <w:rPr>
          <w:rFonts w:ascii="Arial" w:hAnsi="Arial"/>
          <w:sz w:val="24"/>
          <w:szCs w:val="24"/>
        </w:rPr>
        <w:t xml:space="preserve">que </w:t>
      </w:r>
      <w:r w:rsidR="008C62CE">
        <w:rPr>
          <w:rFonts w:ascii="Arial" w:hAnsi="Arial"/>
          <w:sz w:val="24"/>
          <w:szCs w:val="24"/>
        </w:rPr>
        <w:t>menciona</w:t>
      </w:r>
      <w:r>
        <w:rPr>
          <w:rFonts w:ascii="Arial" w:hAnsi="Arial"/>
          <w:sz w:val="24"/>
          <w:szCs w:val="24"/>
        </w:rPr>
        <w:t xml:space="preserve"> </w:t>
      </w:r>
      <w:r w:rsidR="00E83343">
        <w:rPr>
          <w:rFonts w:ascii="Arial" w:hAnsi="Arial"/>
          <w:sz w:val="24"/>
          <w:szCs w:val="24"/>
        </w:rPr>
        <w:t xml:space="preserve">como antecedes personales, </w:t>
      </w:r>
      <w:r>
        <w:rPr>
          <w:rFonts w:ascii="Arial" w:hAnsi="Arial"/>
          <w:sz w:val="24"/>
          <w:szCs w:val="24"/>
        </w:rPr>
        <w:t xml:space="preserve">entre otros, en </w:t>
      </w:r>
      <w:r w:rsidR="00D4416F">
        <w:rPr>
          <w:rFonts w:ascii="Arial" w:hAnsi="Arial"/>
          <w:sz w:val="24"/>
          <w:szCs w:val="24"/>
        </w:rPr>
        <w:t>e</w:t>
      </w:r>
      <w:r w:rsidR="000C3659">
        <w:rPr>
          <w:rFonts w:ascii="Arial" w:hAnsi="Arial"/>
          <w:sz w:val="24"/>
          <w:szCs w:val="24"/>
        </w:rPr>
        <w:t>l</w:t>
      </w:r>
      <w:r w:rsidR="00D4416F">
        <w:rPr>
          <w:rFonts w:ascii="Arial" w:hAnsi="Arial"/>
          <w:sz w:val="24"/>
          <w:szCs w:val="24"/>
        </w:rPr>
        <w:t xml:space="preserve"> registro </w:t>
      </w:r>
      <w:r w:rsidR="000C3659">
        <w:rPr>
          <w:rFonts w:ascii="Arial" w:hAnsi="Arial"/>
          <w:sz w:val="24"/>
          <w:szCs w:val="24"/>
        </w:rPr>
        <w:t>f</w:t>
      </w:r>
      <w:r w:rsidR="00D4416F">
        <w:rPr>
          <w:rFonts w:ascii="Arial" w:hAnsi="Arial"/>
          <w:sz w:val="24"/>
          <w:szCs w:val="24"/>
        </w:rPr>
        <w:t xml:space="preserve">echado </w:t>
      </w:r>
      <w:r w:rsidR="00E83343">
        <w:rPr>
          <w:rFonts w:ascii="Arial" w:hAnsi="Arial"/>
          <w:sz w:val="24"/>
          <w:szCs w:val="24"/>
        </w:rPr>
        <w:t xml:space="preserve">29-09-2008: </w:t>
      </w:r>
      <w:r w:rsidR="00E83343">
        <w:rPr>
          <w:rFonts w:ascii="Arial" w:hAnsi="Arial"/>
          <w:i/>
          <w:sz w:val="22"/>
          <w:szCs w:val="24"/>
        </w:rPr>
        <w:t xml:space="preserve">“(…) fumador 1 paquete diaria por 20 años fumando (…)” </w:t>
      </w:r>
      <w:r w:rsidR="00E83343" w:rsidRPr="00E83343">
        <w:rPr>
          <w:rFonts w:ascii="Arial" w:hAnsi="Arial"/>
          <w:sz w:val="24"/>
          <w:szCs w:val="24"/>
        </w:rPr>
        <w:t>(Folio</w:t>
      </w:r>
      <w:r w:rsidR="00FE69AD">
        <w:rPr>
          <w:rFonts w:ascii="Arial" w:hAnsi="Arial"/>
          <w:sz w:val="24"/>
          <w:szCs w:val="24"/>
        </w:rPr>
        <w:t>s</w:t>
      </w:r>
      <w:r w:rsidR="00E83343">
        <w:rPr>
          <w:rFonts w:ascii="Arial" w:hAnsi="Arial"/>
          <w:sz w:val="24"/>
          <w:szCs w:val="24"/>
        </w:rPr>
        <w:t xml:space="preserve"> 62,</w:t>
      </w:r>
      <w:r w:rsidR="00FE69AD">
        <w:rPr>
          <w:rFonts w:ascii="Arial" w:hAnsi="Arial"/>
          <w:sz w:val="24"/>
          <w:szCs w:val="24"/>
        </w:rPr>
        <w:t xml:space="preserve"> 66, 74, 75, 142, </w:t>
      </w:r>
      <w:r w:rsidR="00E83343">
        <w:rPr>
          <w:rFonts w:ascii="Arial" w:hAnsi="Arial"/>
          <w:sz w:val="24"/>
          <w:szCs w:val="24"/>
        </w:rPr>
        <w:t xml:space="preserve">cuaderno </w:t>
      </w:r>
      <w:proofErr w:type="spellStart"/>
      <w:r w:rsidR="00E83343">
        <w:rPr>
          <w:rFonts w:ascii="Arial" w:hAnsi="Arial"/>
          <w:sz w:val="24"/>
          <w:szCs w:val="24"/>
        </w:rPr>
        <w:t>No.3</w:t>
      </w:r>
      <w:proofErr w:type="spellEnd"/>
      <w:r w:rsidR="00E83343">
        <w:rPr>
          <w:rFonts w:ascii="Arial" w:hAnsi="Arial"/>
          <w:sz w:val="24"/>
          <w:szCs w:val="24"/>
        </w:rPr>
        <w:t xml:space="preserve">), lo que </w:t>
      </w:r>
      <w:r w:rsidR="00457C4E">
        <w:rPr>
          <w:rFonts w:ascii="Arial" w:hAnsi="Arial"/>
          <w:sz w:val="24"/>
          <w:szCs w:val="24"/>
        </w:rPr>
        <w:t>de</w:t>
      </w:r>
      <w:r w:rsidR="00E83343">
        <w:rPr>
          <w:rFonts w:ascii="Arial" w:hAnsi="Arial"/>
          <w:sz w:val="24"/>
          <w:szCs w:val="24"/>
        </w:rPr>
        <w:t xml:space="preserve">muestra que </w:t>
      </w:r>
      <w:r w:rsidR="000E41D0">
        <w:rPr>
          <w:rFonts w:ascii="Arial" w:hAnsi="Arial"/>
          <w:sz w:val="24"/>
          <w:szCs w:val="24"/>
        </w:rPr>
        <w:t xml:space="preserve">incluso antes </w:t>
      </w:r>
      <w:r w:rsidR="00E83343">
        <w:rPr>
          <w:rFonts w:ascii="Arial" w:hAnsi="Arial"/>
          <w:sz w:val="24"/>
          <w:szCs w:val="24"/>
        </w:rPr>
        <w:t xml:space="preserve">del año 2006, época para la que se afilió </w:t>
      </w:r>
      <w:r w:rsidR="000E41D0">
        <w:rPr>
          <w:rFonts w:ascii="Arial" w:hAnsi="Arial"/>
          <w:sz w:val="24"/>
          <w:szCs w:val="24"/>
        </w:rPr>
        <w:t>a la Cooperativa (</w:t>
      </w:r>
      <w:r w:rsidR="00E83343">
        <w:rPr>
          <w:rFonts w:ascii="Arial" w:hAnsi="Arial"/>
          <w:sz w:val="24"/>
          <w:szCs w:val="24"/>
        </w:rPr>
        <w:t xml:space="preserve">Según se extrae de la declaración del representante legal, folio 414, cuaderno </w:t>
      </w:r>
      <w:proofErr w:type="spellStart"/>
      <w:r w:rsidR="00E83343">
        <w:rPr>
          <w:rFonts w:ascii="Arial" w:hAnsi="Arial"/>
          <w:sz w:val="24"/>
          <w:szCs w:val="24"/>
        </w:rPr>
        <w:t>No.2</w:t>
      </w:r>
      <w:proofErr w:type="spellEnd"/>
      <w:r w:rsidR="00E83343">
        <w:rPr>
          <w:rFonts w:ascii="Arial" w:hAnsi="Arial"/>
          <w:sz w:val="24"/>
          <w:szCs w:val="24"/>
        </w:rPr>
        <w:t>) e</w:t>
      </w:r>
      <w:r w:rsidR="000E41D0">
        <w:rPr>
          <w:rFonts w:ascii="Arial" w:hAnsi="Arial"/>
          <w:sz w:val="24"/>
          <w:szCs w:val="24"/>
        </w:rPr>
        <w:t xml:space="preserve"> inici</w:t>
      </w:r>
      <w:r w:rsidR="002C1AD5">
        <w:rPr>
          <w:rFonts w:ascii="Arial" w:hAnsi="Arial"/>
          <w:sz w:val="24"/>
          <w:szCs w:val="24"/>
        </w:rPr>
        <w:t>o</w:t>
      </w:r>
      <w:r w:rsidR="000E41D0">
        <w:rPr>
          <w:rFonts w:ascii="Arial" w:hAnsi="Arial"/>
          <w:sz w:val="24"/>
          <w:szCs w:val="24"/>
        </w:rPr>
        <w:t xml:space="preserve"> el </w:t>
      </w:r>
      <w:r w:rsidR="00E83343">
        <w:rPr>
          <w:rFonts w:ascii="Arial" w:hAnsi="Arial"/>
          <w:sz w:val="24"/>
          <w:szCs w:val="24"/>
        </w:rPr>
        <w:t xml:space="preserve">contrato de seguro, </w:t>
      </w:r>
      <w:r w:rsidR="00D4416F">
        <w:rPr>
          <w:rFonts w:ascii="Arial" w:hAnsi="Arial"/>
          <w:sz w:val="24"/>
          <w:szCs w:val="24"/>
        </w:rPr>
        <w:t xml:space="preserve">ya tenía esos antecedentes que </w:t>
      </w:r>
      <w:r w:rsidR="00D4416F" w:rsidRPr="00FA09C6">
        <w:rPr>
          <w:rFonts w:ascii="Arial" w:hAnsi="Arial"/>
          <w:sz w:val="24"/>
          <w:szCs w:val="24"/>
          <w:u w:val="single"/>
        </w:rPr>
        <w:t>debieron</w:t>
      </w:r>
      <w:r w:rsidR="00D4416F">
        <w:rPr>
          <w:rFonts w:ascii="Arial" w:hAnsi="Arial"/>
          <w:sz w:val="24"/>
          <w:szCs w:val="24"/>
        </w:rPr>
        <w:t xml:space="preserve"> </w:t>
      </w:r>
      <w:r w:rsidR="00D4416F" w:rsidRPr="00FA09C6">
        <w:rPr>
          <w:rFonts w:ascii="Arial" w:hAnsi="Arial"/>
          <w:sz w:val="24"/>
          <w:szCs w:val="24"/>
          <w:u w:val="single"/>
        </w:rPr>
        <w:t>ser</w:t>
      </w:r>
      <w:r w:rsidR="00D4416F">
        <w:rPr>
          <w:rFonts w:ascii="Arial" w:hAnsi="Arial"/>
          <w:sz w:val="24"/>
          <w:szCs w:val="24"/>
        </w:rPr>
        <w:t>, al tenor de</w:t>
      </w:r>
      <w:r w:rsidR="00190B5E">
        <w:rPr>
          <w:rFonts w:ascii="Arial" w:hAnsi="Arial"/>
          <w:sz w:val="24"/>
          <w:szCs w:val="24"/>
        </w:rPr>
        <w:t xml:space="preserve"> </w:t>
      </w:r>
      <w:r w:rsidR="00D4416F">
        <w:rPr>
          <w:rFonts w:ascii="Arial" w:hAnsi="Arial"/>
          <w:sz w:val="24"/>
          <w:szCs w:val="24"/>
        </w:rPr>
        <w:t>l</w:t>
      </w:r>
      <w:r w:rsidR="00190B5E">
        <w:rPr>
          <w:rFonts w:ascii="Arial" w:hAnsi="Arial"/>
          <w:sz w:val="24"/>
          <w:szCs w:val="24"/>
        </w:rPr>
        <w:t>os</w:t>
      </w:r>
      <w:r w:rsidR="00D4416F">
        <w:rPr>
          <w:rFonts w:ascii="Arial" w:hAnsi="Arial"/>
          <w:sz w:val="24"/>
          <w:szCs w:val="24"/>
        </w:rPr>
        <w:t xml:space="preserve"> mencionado</w:t>
      </w:r>
      <w:r w:rsidR="00190B5E">
        <w:rPr>
          <w:rFonts w:ascii="Arial" w:hAnsi="Arial"/>
          <w:sz w:val="24"/>
          <w:szCs w:val="24"/>
        </w:rPr>
        <w:t>s</w:t>
      </w:r>
      <w:r w:rsidR="00D4416F">
        <w:rPr>
          <w:rFonts w:ascii="Arial" w:hAnsi="Arial"/>
          <w:sz w:val="24"/>
          <w:szCs w:val="24"/>
        </w:rPr>
        <w:t xml:space="preserve"> artículo</w:t>
      </w:r>
      <w:r w:rsidR="00FA09C6">
        <w:rPr>
          <w:rFonts w:ascii="Arial" w:hAnsi="Arial"/>
          <w:sz w:val="24"/>
          <w:szCs w:val="24"/>
        </w:rPr>
        <w:t>s</w:t>
      </w:r>
      <w:r w:rsidR="00D4416F">
        <w:rPr>
          <w:rFonts w:ascii="Arial" w:hAnsi="Arial"/>
          <w:sz w:val="24"/>
          <w:szCs w:val="24"/>
        </w:rPr>
        <w:t xml:space="preserve">, </w:t>
      </w:r>
      <w:r w:rsidR="00D4416F" w:rsidRPr="00FA09C6">
        <w:rPr>
          <w:rFonts w:ascii="Arial" w:hAnsi="Arial"/>
          <w:sz w:val="24"/>
          <w:szCs w:val="24"/>
          <w:u w:val="single"/>
        </w:rPr>
        <w:t>puestos e</w:t>
      </w:r>
      <w:r w:rsidR="00FE69AD" w:rsidRPr="00FA09C6">
        <w:rPr>
          <w:rFonts w:ascii="Arial" w:hAnsi="Arial"/>
          <w:sz w:val="24"/>
          <w:szCs w:val="24"/>
          <w:u w:val="single"/>
        </w:rPr>
        <w:t>n conocimiento de la aseguradora</w:t>
      </w:r>
      <w:r w:rsidR="00FE69AD">
        <w:rPr>
          <w:rFonts w:ascii="Arial" w:hAnsi="Arial"/>
          <w:sz w:val="24"/>
          <w:szCs w:val="24"/>
        </w:rPr>
        <w:t xml:space="preserve">. </w:t>
      </w:r>
    </w:p>
    <w:p w:rsidR="00A869A7" w:rsidRDefault="00A869A7" w:rsidP="008C62CE">
      <w:pPr>
        <w:spacing w:line="360" w:lineRule="auto"/>
        <w:jc w:val="both"/>
        <w:rPr>
          <w:rFonts w:ascii="Arial" w:hAnsi="Arial"/>
          <w:sz w:val="24"/>
          <w:szCs w:val="24"/>
        </w:rPr>
      </w:pPr>
    </w:p>
    <w:p w:rsidR="005F5ABB" w:rsidRDefault="000C3659" w:rsidP="008C62CE">
      <w:pPr>
        <w:spacing w:line="360" w:lineRule="auto"/>
        <w:jc w:val="both"/>
        <w:rPr>
          <w:rFonts w:ascii="Arial" w:hAnsi="Arial"/>
          <w:sz w:val="24"/>
          <w:szCs w:val="24"/>
        </w:rPr>
      </w:pPr>
      <w:r>
        <w:rPr>
          <w:rFonts w:ascii="Arial" w:hAnsi="Arial"/>
          <w:sz w:val="24"/>
          <w:szCs w:val="24"/>
        </w:rPr>
        <w:t xml:space="preserve">También </w:t>
      </w:r>
      <w:r w:rsidR="008C62CE">
        <w:rPr>
          <w:rFonts w:ascii="Arial" w:hAnsi="Arial"/>
          <w:sz w:val="24"/>
          <w:szCs w:val="24"/>
        </w:rPr>
        <w:t>muestra</w:t>
      </w:r>
      <w:r>
        <w:rPr>
          <w:rFonts w:ascii="Arial" w:hAnsi="Arial"/>
          <w:sz w:val="24"/>
          <w:szCs w:val="24"/>
        </w:rPr>
        <w:t>n</w:t>
      </w:r>
      <w:r w:rsidR="008C62CE">
        <w:rPr>
          <w:rFonts w:ascii="Arial" w:hAnsi="Arial"/>
          <w:sz w:val="24"/>
          <w:szCs w:val="24"/>
        </w:rPr>
        <w:t xml:space="preserve"> esa </w:t>
      </w:r>
      <w:r w:rsidR="00FE69AD">
        <w:rPr>
          <w:rFonts w:ascii="Arial" w:hAnsi="Arial"/>
          <w:sz w:val="24"/>
          <w:szCs w:val="24"/>
        </w:rPr>
        <w:t>precedencia</w:t>
      </w:r>
      <w:r w:rsidR="008C62CE">
        <w:rPr>
          <w:rFonts w:ascii="Arial" w:hAnsi="Arial"/>
          <w:sz w:val="24"/>
          <w:szCs w:val="24"/>
        </w:rPr>
        <w:t xml:space="preserve">, tal como lo alega el apelante, el dictamen de calificación y la ponencia del grupo interdisciplinario de calificación (Folios 22 a 26 y 29 a 30, cuaderno principal). </w:t>
      </w:r>
    </w:p>
    <w:p w:rsidR="00641740" w:rsidRDefault="00641740" w:rsidP="00CD3CFD">
      <w:pPr>
        <w:spacing w:line="360" w:lineRule="auto"/>
        <w:jc w:val="both"/>
        <w:rPr>
          <w:rFonts w:ascii="Arial" w:hAnsi="Arial"/>
          <w:sz w:val="24"/>
          <w:szCs w:val="24"/>
        </w:rPr>
      </w:pPr>
    </w:p>
    <w:p w:rsidR="00C11BD8" w:rsidRDefault="008C62CE" w:rsidP="00C11BD8">
      <w:pPr>
        <w:spacing w:line="360" w:lineRule="auto"/>
        <w:jc w:val="both"/>
        <w:rPr>
          <w:rFonts w:ascii="Arial" w:hAnsi="Arial" w:cs="Arial"/>
          <w:i/>
          <w:sz w:val="22"/>
          <w:szCs w:val="24"/>
          <w:lang w:val="es-CO"/>
        </w:rPr>
      </w:pPr>
      <w:r>
        <w:rPr>
          <w:rFonts w:ascii="Arial" w:hAnsi="Arial"/>
          <w:sz w:val="24"/>
          <w:szCs w:val="24"/>
        </w:rPr>
        <w:t xml:space="preserve">Así las cosas, </w:t>
      </w:r>
      <w:r w:rsidR="00BD4681">
        <w:rPr>
          <w:rFonts w:ascii="Arial" w:hAnsi="Arial"/>
          <w:sz w:val="24"/>
          <w:szCs w:val="24"/>
        </w:rPr>
        <w:t xml:space="preserve">contrario a lo decidido en primera instancia, se estima </w:t>
      </w:r>
      <w:r w:rsidR="000C3659">
        <w:rPr>
          <w:rFonts w:ascii="Arial" w:hAnsi="Arial"/>
          <w:sz w:val="24"/>
          <w:szCs w:val="24"/>
        </w:rPr>
        <w:t xml:space="preserve">con apoyo a la normativa aplicable y acorde con lo decantando por la jurisprudencia de nuestro órgano </w:t>
      </w:r>
      <w:r w:rsidR="000C3659">
        <w:rPr>
          <w:rFonts w:ascii="Arial" w:hAnsi="Arial"/>
          <w:sz w:val="24"/>
          <w:szCs w:val="24"/>
        </w:rPr>
        <w:lastRenderedPageBreak/>
        <w:t>de cierre</w:t>
      </w:r>
      <w:r w:rsidR="000C3659">
        <w:rPr>
          <w:rStyle w:val="Appelnotedebasdep"/>
          <w:rFonts w:ascii="Arial" w:hAnsi="Arial"/>
          <w:sz w:val="24"/>
          <w:szCs w:val="24"/>
        </w:rPr>
        <w:footnoteReference w:id="9"/>
      </w:r>
      <w:r w:rsidR="000C3659">
        <w:rPr>
          <w:rFonts w:ascii="Arial" w:hAnsi="Arial"/>
          <w:sz w:val="24"/>
          <w:szCs w:val="24"/>
        </w:rPr>
        <w:t xml:space="preserve">, </w:t>
      </w:r>
      <w:r w:rsidR="00BD4681">
        <w:rPr>
          <w:rFonts w:ascii="Arial" w:hAnsi="Arial"/>
          <w:sz w:val="24"/>
          <w:szCs w:val="24"/>
        </w:rPr>
        <w:t>que el demandante actuó con reticencia</w:t>
      </w:r>
      <w:r w:rsidR="00656D94">
        <w:rPr>
          <w:rFonts w:ascii="Arial" w:hAnsi="Arial"/>
          <w:sz w:val="24"/>
          <w:szCs w:val="24"/>
        </w:rPr>
        <w:t>, pues</w:t>
      </w:r>
      <w:r w:rsidR="00FA09C6">
        <w:rPr>
          <w:rFonts w:ascii="Arial" w:hAnsi="Arial"/>
          <w:sz w:val="24"/>
          <w:szCs w:val="24"/>
        </w:rPr>
        <w:t>:</w:t>
      </w:r>
      <w:r w:rsidR="00656D94">
        <w:rPr>
          <w:rFonts w:ascii="Arial" w:hAnsi="Arial"/>
          <w:sz w:val="24"/>
          <w:szCs w:val="24"/>
        </w:rPr>
        <w:t xml:space="preserve"> </w:t>
      </w:r>
      <w:r w:rsidR="00656D94" w:rsidRPr="00D62281">
        <w:rPr>
          <w:rFonts w:ascii="Arial" w:hAnsi="Arial"/>
          <w:i/>
          <w:sz w:val="22"/>
          <w:szCs w:val="24"/>
        </w:rPr>
        <w:t xml:space="preserve">“(…) es reprochable la conducta del asegurado que se escuda en que calló un dato significativo </w:t>
      </w:r>
      <w:r w:rsidR="00D62281" w:rsidRPr="00D62281">
        <w:rPr>
          <w:rFonts w:ascii="Arial" w:hAnsi="Arial"/>
          <w:i/>
          <w:sz w:val="22"/>
          <w:szCs w:val="24"/>
        </w:rPr>
        <w:t>porque sobre él no le indagaron (…)”</w:t>
      </w:r>
      <w:r w:rsidR="00D62281">
        <w:rPr>
          <w:rStyle w:val="Appelnotedebasdep"/>
          <w:rFonts w:ascii="Arial" w:hAnsi="Arial"/>
          <w:i/>
          <w:sz w:val="22"/>
          <w:szCs w:val="24"/>
        </w:rPr>
        <w:footnoteReference w:id="10"/>
      </w:r>
      <w:r w:rsidR="00D62281">
        <w:rPr>
          <w:rFonts w:ascii="Arial" w:hAnsi="Arial"/>
          <w:sz w:val="24"/>
          <w:szCs w:val="24"/>
        </w:rPr>
        <w:t>.</w:t>
      </w:r>
      <w:r w:rsidR="00FA09C6">
        <w:rPr>
          <w:rFonts w:ascii="Arial" w:hAnsi="Arial"/>
          <w:sz w:val="24"/>
          <w:szCs w:val="24"/>
        </w:rPr>
        <w:t xml:space="preserve"> </w:t>
      </w:r>
      <w:r w:rsidR="00C11BD8">
        <w:rPr>
          <w:rFonts w:ascii="Arial" w:hAnsi="Arial"/>
          <w:sz w:val="24"/>
          <w:szCs w:val="24"/>
        </w:rPr>
        <w:t xml:space="preserve">Por lo tanto, se impone el fracaso de sus pretensiones y en cambio la prosperidad de las excepciones de mérito de: </w:t>
      </w:r>
      <w:r w:rsidR="00C11BD8" w:rsidRPr="002B3D40">
        <w:rPr>
          <w:rFonts w:ascii="Arial" w:hAnsi="Arial" w:cs="Arial"/>
          <w:i/>
          <w:sz w:val="22"/>
          <w:szCs w:val="24"/>
          <w:lang w:val="es-CO"/>
        </w:rPr>
        <w:t>“inexistencia de</w:t>
      </w:r>
      <w:r w:rsidR="00C11BD8">
        <w:rPr>
          <w:rFonts w:ascii="Arial" w:hAnsi="Arial" w:cs="Arial"/>
          <w:i/>
          <w:sz w:val="22"/>
          <w:szCs w:val="24"/>
          <w:lang w:val="es-CO"/>
        </w:rPr>
        <w:t xml:space="preserve"> la obligación por reticencia” y </w:t>
      </w:r>
      <w:r w:rsidR="00C11BD8" w:rsidRPr="002B3D40">
        <w:rPr>
          <w:rFonts w:ascii="Arial" w:hAnsi="Arial" w:cs="Arial"/>
          <w:i/>
          <w:sz w:val="22"/>
          <w:szCs w:val="24"/>
          <w:lang w:val="es-CO"/>
        </w:rPr>
        <w:t>“nulidad relativa del contrato de seguro suscrito”</w:t>
      </w:r>
      <w:r w:rsidR="00C11BD8">
        <w:rPr>
          <w:rFonts w:ascii="Arial" w:hAnsi="Arial" w:cs="Arial"/>
          <w:i/>
          <w:sz w:val="22"/>
          <w:szCs w:val="24"/>
          <w:lang w:val="es-CO"/>
        </w:rPr>
        <w:t>.</w:t>
      </w:r>
    </w:p>
    <w:p w:rsidR="000C6CB5" w:rsidRDefault="000C6CB5" w:rsidP="00CD3CFD">
      <w:pPr>
        <w:spacing w:line="360" w:lineRule="auto"/>
        <w:jc w:val="both"/>
        <w:rPr>
          <w:rFonts w:ascii="Arial" w:hAnsi="Arial" w:cs="Arial"/>
          <w:i/>
          <w:sz w:val="22"/>
          <w:szCs w:val="24"/>
          <w:lang w:val="es-CO"/>
        </w:rPr>
      </w:pPr>
    </w:p>
    <w:p w:rsidR="00400712" w:rsidRDefault="0070383B" w:rsidP="00CD3CFD">
      <w:pPr>
        <w:spacing w:line="360" w:lineRule="auto"/>
        <w:jc w:val="both"/>
        <w:rPr>
          <w:rFonts w:ascii="Arial" w:hAnsi="Arial" w:cs="Arial"/>
          <w:sz w:val="24"/>
          <w:szCs w:val="24"/>
          <w:lang w:val="es-CO"/>
        </w:rPr>
      </w:pPr>
      <w:r>
        <w:rPr>
          <w:rFonts w:ascii="Arial" w:hAnsi="Arial" w:cs="Arial"/>
          <w:sz w:val="24"/>
          <w:szCs w:val="24"/>
          <w:lang w:val="es-CO"/>
        </w:rPr>
        <w:t xml:space="preserve">Tampoco </w:t>
      </w:r>
      <w:r w:rsidR="000C6CB5" w:rsidRPr="000C6CB5">
        <w:rPr>
          <w:rFonts w:ascii="Arial" w:hAnsi="Arial" w:cs="Arial"/>
          <w:sz w:val="24"/>
          <w:szCs w:val="24"/>
          <w:lang w:val="es-CO"/>
        </w:rPr>
        <w:t xml:space="preserve">sobra mencionar, que </w:t>
      </w:r>
      <w:r w:rsidR="00A410A2">
        <w:rPr>
          <w:rFonts w:ascii="Arial" w:hAnsi="Arial" w:cs="Arial"/>
          <w:sz w:val="24"/>
          <w:szCs w:val="24"/>
          <w:lang w:val="es-CO"/>
        </w:rPr>
        <w:t>antes de llegar a esa conclusión, se constataron las decisiones a que hizo referencia el fallo cuestionado</w:t>
      </w:r>
      <w:r w:rsidR="00A410A2">
        <w:rPr>
          <w:rStyle w:val="Appelnotedebasdep"/>
          <w:rFonts w:ascii="Arial" w:hAnsi="Arial"/>
          <w:sz w:val="24"/>
          <w:szCs w:val="24"/>
          <w:lang w:val="es-CO"/>
        </w:rPr>
        <w:footnoteReference w:id="11"/>
      </w:r>
      <w:r w:rsidR="00A410A2">
        <w:rPr>
          <w:rFonts w:ascii="Arial" w:hAnsi="Arial" w:cs="Arial"/>
          <w:sz w:val="24"/>
          <w:szCs w:val="24"/>
          <w:lang w:val="es-CO"/>
        </w:rPr>
        <w:t xml:space="preserve">, sin embargo, </w:t>
      </w:r>
      <w:r w:rsidR="00975EAC">
        <w:rPr>
          <w:rFonts w:ascii="Arial" w:hAnsi="Arial" w:cs="Arial"/>
          <w:sz w:val="24"/>
          <w:szCs w:val="24"/>
          <w:lang w:val="es-CO"/>
        </w:rPr>
        <w:t>la</w:t>
      </w:r>
      <w:r w:rsidR="00A410A2">
        <w:rPr>
          <w:rFonts w:ascii="Arial" w:hAnsi="Arial" w:cs="Arial"/>
          <w:sz w:val="24"/>
          <w:szCs w:val="24"/>
          <w:lang w:val="es-CO"/>
        </w:rPr>
        <w:t xml:space="preserve"> lectura integral de e</w:t>
      </w:r>
      <w:r w:rsidR="00975EAC">
        <w:rPr>
          <w:rFonts w:ascii="Arial" w:hAnsi="Arial" w:cs="Arial"/>
          <w:sz w:val="24"/>
          <w:szCs w:val="24"/>
          <w:lang w:val="es-CO"/>
        </w:rPr>
        <w:t>sas providencias</w:t>
      </w:r>
      <w:r w:rsidR="00A410A2">
        <w:rPr>
          <w:rFonts w:ascii="Arial" w:hAnsi="Arial" w:cs="Arial"/>
          <w:sz w:val="24"/>
          <w:szCs w:val="24"/>
          <w:lang w:val="es-CO"/>
        </w:rPr>
        <w:t>, advierte que</w:t>
      </w:r>
      <w:r w:rsidR="00975EAC">
        <w:rPr>
          <w:rFonts w:ascii="Arial" w:hAnsi="Arial" w:cs="Arial"/>
          <w:sz w:val="24"/>
          <w:szCs w:val="24"/>
          <w:lang w:val="es-CO"/>
        </w:rPr>
        <w:t xml:space="preserve"> </w:t>
      </w:r>
      <w:r w:rsidR="00FA09C6">
        <w:rPr>
          <w:rFonts w:ascii="Arial" w:hAnsi="Arial" w:cs="Arial"/>
          <w:sz w:val="24"/>
          <w:szCs w:val="24"/>
          <w:lang w:val="es-CO"/>
        </w:rPr>
        <w:t xml:space="preserve">parten de </w:t>
      </w:r>
      <w:r w:rsidR="00304DAF">
        <w:rPr>
          <w:rFonts w:ascii="Arial" w:hAnsi="Arial" w:cs="Arial"/>
          <w:sz w:val="24"/>
          <w:szCs w:val="24"/>
          <w:lang w:val="es-CO"/>
        </w:rPr>
        <w:t xml:space="preserve">supuestos fácticos diferentes, pues en el primero si había  formulario de </w:t>
      </w:r>
      <w:proofErr w:type="spellStart"/>
      <w:r w:rsidR="00304DAF">
        <w:rPr>
          <w:rFonts w:ascii="Arial" w:hAnsi="Arial" w:cs="Arial"/>
          <w:sz w:val="24"/>
          <w:szCs w:val="24"/>
          <w:lang w:val="es-CO"/>
        </w:rPr>
        <w:t>asegurabilidad</w:t>
      </w:r>
      <w:proofErr w:type="spellEnd"/>
      <w:r w:rsidR="00304DAF">
        <w:rPr>
          <w:rFonts w:ascii="Arial" w:hAnsi="Arial" w:cs="Arial"/>
          <w:sz w:val="24"/>
          <w:szCs w:val="24"/>
          <w:lang w:val="es-CO"/>
        </w:rPr>
        <w:t xml:space="preserve"> y en el segundo</w:t>
      </w:r>
      <w:r w:rsidR="00FA09C6">
        <w:rPr>
          <w:rFonts w:ascii="Arial" w:hAnsi="Arial" w:cs="Arial"/>
          <w:sz w:val="24"/>
          <w:szCs w:val="24"/>
          <w:lang w:val="es-CO"/>
        </w:rPr>
        <w:t>,</w:t>
      </w:r>
      <w:r w:rsidR="00304DAF">
        <w:rPr>
          <w:rFonts w:ascii="Arial" w:hAnsi="Arial" w:cs="Arial"/>
          <w:sz w:val="24"/>
          <w:szCs w:val="24"/>
          <w:lang w:val="es-CO"/>
        </w:rPr>
        <w:t xml:space="preserve"> el seguro estudiado era </w:t>
      </w:r>
      <w:r w:rsidR="00190B5E">
        <w:rPr>
          <w:rFonts w:ascii="Arial" w:hAnsi="Arial" w:cs="Arial"/>
          <w:sz w:val="24"/>
          <w:szCs w:val="24"/>
          <w:lang w:val="es-CO"/>
        </w:rPr>
        <w:t xml:space="preserve">sobre </w:t>
      </w:r>
      <w:r w:rsidR="00304DAF">
        <w:rPr>
          <w:rFonts w:ascii="Arial" w:hAnsi="Arial" w:cs="Arial"/>
          <w:sz w:val="24"/>
          <w:szCs w:val="24"/>
          <w:lang w:val="es-CO"/>
        </w:rPr>
        <w:t>un crédito de exportación</w:t>
      </w:r>
      <w:r w:rsidR="00975EAC">
        <w:rPr>
          <w:rFonts w:ascii="Arial" w:hAnsi="Arial" w:cs="Arial"/>
          <w:sz w:val="24"/>
          <w:szCs w:val="24"/>
          <w:lang w:val="es-CO"/>
        </w:rPr>
        <w:t xml:space="preserve">, </w:t>
      </w:r>
      <w:r w:rsidR="00190B5E">
        <w:rPr>
          <w:rFonts w:ascii="Arial" w:hAnsi="Arial" w:cs="Arial"/>
          <w:sz w:val="24"/>
          <w:szCs w:val="24"/>
          <w:lang w:val="es-CO"/>
        </w:rPr>
        <w:t xml:space="preserve">además que se considera que </w:t>
      </w:r>
      <w:r w:rsidR="00975EAC">
        <w:rPr>
          <w:rFonts w:ascii="Arial" w:hAnsi="Arial" w:cs="Arial"/>
          <w:sz w:val="24"/>
          <w:szCs w:val="24"/>
          <w:lang w:val="es-CO"/>
        </w:rPr>
        <w:t>la aseguradora ha</w:t>
      </w:r>
      <w:r w:rsidR="00FA09C6">
        <w:rPr>
          <w:rFonts w:ascii="Arial" w:hAnsi="Arial" w:cs="Arial"/>
          <w:sz w:val="24"/>
          <w:szCs w:val="24"/>
          <w:lang w:val="es-CO"/>
        </w:rPr>
        <w:t>bía</w:t>
      </w:r>
      <w:r w:rsidR="00975EAC">
        <w:rPr>
          <w:rFonts w:ascii="Arial" w:hAnsi="Arial" w:cs="Arial"/>
          <w:sz w:val="24"/>
          <w:szCs w:val="24"/>
          <w:lang w:val="es-CO"/>
        </w:rPr>
        <w:t xml:space="preserve"> tenido algún indicio que le muestre la necesidad de profundizar los cuestionamientos respecto al riesgo asegurable. </w:t>
      </w:r>
    </w:p>
    <w:p w:rsidR="002A6B63" w:rsidRDefault="002A6B63" w:rsidP="00CD3CFD">
      <w:pPr>
        <w:spacing w:line="360" w:lineRule="auto"/>
        <w:jc w:val="both"/>
        <w:rPr>
          <w:rFonts w:ascii="Arial" w:hAnsi="Arial" w:cs="Arial"/>
          <w:sz w:val="24"/>
          <w:szCs w:val="24"/>
          <w:lang w:val="es-CO"/>
        </w:rPr>
      </w:pPr>
    </w:p>
    <w:p w:rsidR="002B487C" w:rsidRDefault="006E1058" w:rsidP="00CD3CFD">
      <w:pPr>
        <w:spacing w:line="360" w:lineRule="auto"/>
        <w:jc w:val="both"/>
        <w:rPr>
          <w:rFonts w:ascii="Arial" w:hAnsi="Arial" w:cs="Arial"/>
          <w:sz w:val="24"/>
          <w:szCs w:val="24"/>
          <w:lang w:val="es-CO"/>
        </w:rPr>
      </w:pPr>
      <w:r>
        <w:rPr>
          <w:rFonts w:ascii="Arial" w:hAnsi="Arial" w:cs="Arial"/>
          <w:sz w:val="24"/>
          <w:szCs w:val="24"/>
          <w:lang w:val="es-CO"/>
        </w:rPr>
        <w:t>Además</w:t>
      </w:r>
      <w:r w:rsidR="00400712">
        <w:rPr>
          <w:rFonts w:ascii="Arial" w:hAnsi="Arial" w:cs="Arial"/>
          <w:sz w:val="24"/>
          <w:szCs w:val="24"/>
          <w:lang w:val="es-CO"/>
        </w:rPr>
        <w:t>,</w:t>
      </w:r>
      <w:r>
        <w:rPr>
          <w:rFonts w:ascii="Arial" w:hAnsi="Arial" w:cs="Arial"/>
          <w:sz w:val="24"/>
          <w:szCs w:val="24"/>
          <w:lang w:val="es-CO"/>
        </w:rPr>
        <w:t xml:space="preserve"> la segunda de las decisiones en mención, parece estar en desacuerdo con lo establecido en el artículo 1058 del </w:t>
      </w:r>
      <w:proofErr w:type="spellStart"/>
      <w:r>
        <w:rPr>
          <w:rFonts w:ascii="Arial" w:hAnsi="Arial" w:cs="Arial"/>
          <w:sz w:val="24"/>
          <w:szCs w:val="24"/>
          <w:lang w:val="es-CO"/>
        </w:rPr>
        <w:t>CCo</w:t>
      </w:r>
      <w:proofErr w:type="spellEnd"/>
      <w:r>
        <w:rPr>
          <w:rFonts w:ascii="Arial" w:hAnsi="Arial" w:cs="Arial"/>
          <w:sz w:val="24"/>
          <w:szCs w:val="24"/>
          <w:lang w:val="es-CO"/>
        </w:rPr>
        <w:t xml:space="preserve">, tal como lo señala el </w:t>
      </w:r>
      <w:r w:rsidR="00CD6881">
        <w:rPr>
          <w:rFonts w:ascii="Arial" w:hAnsi="Arial" w:cs="Arial"/>
          <w:sz w:val="24"/>
          <w:szCs w:val="24"/>
          <w:lang w:val="es-CO"/>
        </w:rPr>
        <w:t xml:space="preserve">especialista en seguros, </w:t>
      </w:r>
      <w:proofErr w:type="spellStart"/>
      <w:r>
        <w:rPr>
          <w:rFonts w:ascii="Arial" w:hAnsi="Arial" w:cs="Arial"/>
          <w:sz w:val="24"/>
          <w:szCs w:val="24"/>
          <w:lang w:val="es-CO"/>
        </w:rPr>
        <w:t>Ordónez</w:t>
      </w:r>
      <w:proofErr w:type="spellEnd"/>
      <w:r>
        <w:rPr>
          <w:rFonts w:ascii="Arial" w:hAnsi="Arial" w:cs="Arial"/>
          <w:sz w:val="24"/>
          <w:szCs w:val="24"/>
          <w:lang w:val="es-CO"/>
        </w:rPr>
        <w:t xml:space="preserve"> </w:t>
      </w:r>
      <w:proofErr w:type="spellStart"/>
      <w:r>
        <w:rPr>
          <w:rFonts w:ascii="Arial" w:hAnsi="Arial" w:cs="Arial"/>
          <w:sz w:val="24"/>
          <w:szCs w:val="24"/>
          <w:lang w:val="es-CO"/>
        </w:rPr>
        <w:t>Ordónez</w:t>
      </w:r>
      <w:proofErr w:type="spellEnd"/>
      <w:r>
        <w:rPr>
          <w:rStyle w:val="Appelnotedebasdep"/>
          <w:rFonts w:ascii="Arial" w:hAnsi="Arial"/>
          <w:sz w:val="24"/>
          <w:szCs w:val="24"/>
          <w:lang w:val="es-CO"/>
        </w:rPr>
        <w:footnoteReference w:id="12"/>
      </w:r>
      <w:r w:rsidR="0070383B">
        <w:rPr>
          <w:rFonts w:ascii="Arial" w:hAnsi="Arial" w:cs="Arial"/>
          <w:sz w:val="24"/>
          <w:szCs w:val="24"/>
          <w:lang w:val="es-CO"/>
        </w:rPr>
        <w:t xml:space="preserve">, pues la carga de esa declaración debe estar en cabeza del asegurado, como </w:t>
      </w:r>
      <w:r w:rsidR="00DC69F5">
        <w:rPr>
          <w:rFonts w:ascii="Arial" w:hAnsi="Arial" w:cs="Arial"/>
          <w:sz w:val="24"/>
          <w:szCs w:val="24"/>
          <w:lang w:val="es-CO"/>
        </w:rPr>
        <w:t xml:space="preserve">en todo caso </w:t>
      </w:r>
      <w:r w:rsidR="0070383B">
        <w:rPr>
          <w:rFonts w:ascii="Arial" w:hAnsi="Arial" w:cs="Arial"/>
          <w:sz w:val="24"/>
          <w:szCs w:val="24"/>
          <w:lang w:val="es-CO"/>
        </w:rPr>
        <w:t xml:space="preserve">lo comprende </w:t>
      </w:r>
      <w:r w:rsidR="00CD6881">
        <w:rPr>
          <w:rFonts w:ascii="Arial" w:hAnsi="Arial" w:cs="Arial"/>
          <w:sz w:val="24"/>
          <w:szCs w:val="24"/>
          <w:lang w:val="es-CO"/>
        </w:rPr>
        <w:t>la autora Jaramillo Salgado</w:t>
      </w:r>
      <w:r w:rsidR="0070383B">
        <w:rPr>
          <w:rStyle w:val="Appelnotedebasdep"/>
          <w:rFonts w:ascii="Arial" w:hAnsi="Arial"/>
          <w:sz w:val="24"/>
          <w:szCs w:val="24"/>
          <w:lang w:val="es-CO"/>
        </w:rPr>
        <w:footnoteReference w:id="13"/>
      </w:r>
      <w:r w:rsidR="0070383B">
        <w:rPr>
          <w:rFonts w:ascii="Arial" w:hAnsi="Arial" w:cs="Arial"/>
          <w:sz w:val="24"/>
          <w:szCs w:val="24"/>
          <w:lang w:val="es-CO"/>
        </w:rPr>
        <w:t xml:space="preserve">. </w:t>
      </w:r>
      <w:r w:rsidR="00975EAC">
        <w:rPr>
          <w:rFonts w:ascii="Arial" w:hAnsi="Arial" w:cs="Arial"/>
          <w:sz w:val="24"/>
          <w:szCs w:val="24"/>
          <w:lang w:val="es-CO"/>
        </w:rPr>
        <w:t>A lo que debe sumarse que, la jurisprudencia</w:t>
      </w:r>
      <w:r w:rsidR="0070383B">
        <w:rPr>
          <w:rFonts w:ascii="Arial" w:hAnsi="Arial" w:cs="Arial"/>
          <w:sz w:val="24"/>
          <w:szCs w:val="24"/>
          <w:lang w:val="es-CO"/>
        </w:rPr>
        <w:t xml:space="preserve"> de la CSJ,</w:t>
      </w:r>
      <w:r w:rsidR="00975EAC">
        <w:rPr>
          <w:rFonts w:ascii="Arial" w:hAnsi="Arial" w:cs="Arial"/>
          <w:sz w:val="24"/>
          <w:szCs w:val="24"/>
          <w:lang w:val="es-CO"/>
        </w:rPr>
        <w:t xml:space="preserve"> ha sido consistente, en estimar la reticencia</w:t>
      </w:r>
      <w:r w:rsidR="002B487C">
        <w:rPr>
          <w:rFonts w:ascii="Arial" w:hAnsi="Arial" w:cs="Arial"/>
          <w:sz w:val="24"/>
          <w:szCs w:val="24"/>
          <w:lang w:val="es-CO"/>
        </w:rPr>
        <w:t xml:space="preserve"> para esos casos</w:t>
      </w:r>
      <w:r w:rsidR="00975EAC">
        <w:rPr>
          <w:rFonts w:ascii="Arial" w:hAnsi="Arial" w:cs="Arial"/>
          <w:sz w:val="24"/>
          <w:szCs w:val="24"/>
          <w:lang w:val="es-CO"/>
        </w:rPr>
        <w:t>, desde el año 2001</w:t>
      </w:r>
      <w:r w:rsidR="002B487C">
        <w:rPr>
          <w:rFonts w:ascii="Arial" w:hAnsi="Arial" w:cs="Arial"/>
          <w:sz w:val="24"/>
          <w:szCs w:val="24"/>
          <w:lang w:val="es-CO"/>
        </w:rPr>
        <w:t xml:space="preserve">. </w:t>
      </w:r>
      <w:r w:rsidR="00CD6881">
        <w:rPr>
          <w:rFonts w:ascii="Arial" w:hAnsi="Arial" w:cs="Arial"/>
          <w:sz w:val="24"/>
          <w:szCs w:val="24"/>
          <w:lang w:val="es-CO"/>
        </w:rPr>
        <w:t xml:space="preserve"> </w:t>
      </w:r>
    </w:p>
    <w:p w:rsidR="002B487C" w:rsidRDefault="002B487C" w:rsidP="00CD3CFD">
      <w:pPr>
        <w:spacing w:line="360" w:lineRule="auto"/>
        <w:jc w:val="both"/>
        <w:rPr>
          <w:rFonts w:ascii="Arial" w:hAnsi="Arial" w:cs="Arial"/>
          <w:sz w:val="24"/>
          <w:szCs w:val="24"/>
          <w:lang w:val="es-CO"/>
        </w:rPr>
      </w:pPr>
    </w:p>
    <w:p w:rsidR="00D7024C" w:rsidRDefault="002B487C" w:rsidP="00BC36D2">
      <w:pPr>
        <w:spacing w:line="360" w:lineRule="auto"/>
        <w:jc w:val="both"/>
        <w:rPr>
          <w:rFonts w:ascii="Arial" w:hAnsi="Arial"/>
          <w:sz w:val="24"/>
          <w:szCs w:val="24"/>
        </w:rPr>
      </w:pPr>
      <w:r>
        <w:rPr>
          <w:rFonts w:ascii="Arial" w:hAnsi="Arial" w:cs="Arial"/>
          <w:sz w:val="24"/>
          <w:szCs w:val="24"/>
          <w:lang w:val="es-CO"/>
        </w:rPr>
        <w:t>También debe reconocerse que, lo aquí decid</w:t>
      </w:r>
      <w:r w:rsidR="00FA09C6">
        <w:rPr>
          <w:rFonts w:ascii="Arial" w:hAnsi="Arial" w:cs="Arial"/>
          <w:sz w:val="24"/>
          <w:szCs w:val="24"/>
          <w:lang w:val="es-CO"/>
        </w:rPr>
        <w:t>ido</w:t>
      </w:r>
      <w:r>
        <w:rPr>
          <w:rFonts w:ascii="Arial" w:hAnsi="Arial" w:cs="Arial"/>
          <w:sz w:val="24"/>
          <w:szCs w:val="24"/>
          <w:lang w:val="es-CO"/>
        </w:rPr>
        <w:t>, se aparta de l</w:t>
      </w:r>
      <w:r w:rsidR="00FA09C6">
        <w:rPr>
          <w:rFonts w:ascii="Arial" w:hAnsi="Arial" w:cs="Arial"/>
          <w:sz w:val="24"/>
          <w:szCs w:val="24"/>
          <w:lang w:val="es-CO"/>
        </w:rPr>
        <w:t>os fallos de tutela</w:t>
      </w:r>
      <w:r>
        <w:rPr>
          <w:rFonts w:ascii="Arial" w:hAnsi="Arial" w:cs="Arial"/>
          <w:sz w:val="24"/>
          <w:szCs w:val="24"/>
          <w:lang w:val="es-CO"/>
        </w:rPr>
        <w:t xml:space="preserve"> del Alto Tribunal Constitucional</w:t>
      </w:r>
      <w:r>
        <w:rPr>
          <w:rStyle w:val="Appelnotedebasdep"/>
          <w:rFonts w:ascii="Arial" w:hAnsi="Arial"/>
          <w:sz w:val="24"/>
          <w:szCs w:val="24"/>
          <w:lang w:val="es-CO"/>
        </w:rPr>
        <w:footnoteReference w:id="14"/>
      </w:r>
      <w:r>
        <w:rPr>
          <w:rFonts w:ascii="Arial" w:hAnsi="Arial" w:cs="Arial"/>
          <w:sz w:val="24"/>
          <w:szCs w:val="24"/>
          <w:lang w:val="es-CO"/>
        </w:rPr>
        <w:t>, pero</w:t>
      </w:r>
      <w:r w:rsidR="00C11BD8">
        <w:rPr>
          <w:rFonts w:ascii="Arial" w:hAnsi="Arial" w:cs="Arial"/>
          <w:sz w:val="24"/>
          <w:szCs w:val="24"/>
          <w:lang w:val="es-CO"/>
        </w:rPr>
        <w:t>,</w:t>
      </w:r>
      <w:r>
        <w:rPr>
          <w:rFonts w:ascii="Arial" w:hAnsi="Arial" w:cs="Arial"/>
          <w:sz w:val="24"/>
          <w:szCs w:val="24"/>
          <w:lang w:val="es-CO"/>
        </w:rPr>
        <w:t xml:space="preserve"> tal como lo expone Bedoya Palacio</w:t>
      </w:r>
      <w:r>
        <w:rPr>
          <w:rStyle w:val="Appelnotedebasdep"/>
          <w:rFonts w:ascii="Arial" w:hAnsi="Arial"/>
          <w:sz w:val="24"/>
          <w:szCs w:val="24"/>
          <w:lang w:val="es-CO"/>
        </w:rPr>
        <w:footnoteReference w:id="15"/>
      </w:r>
      <w:r>
        <w:rPr>
          <w:rFonts w:ascii="Arial" w:hAnsi="Arial" w:cs="Arial"/>
          <w:sz w:val="24"/>
          <w:szCs w:val="24"/>
          <w:lang w:val="es-CO"/>
        </w:rPr>
        <w:t xml:space="preserve">, lo </w:t>
      </w:r>
      <w:r w:rsidR="00FA09C6">
        <w:rPr>
          <w:rFonts w:ascii="Arial" w:hAnsi="Arial" w:cs="Arial"/>
          <w:sz w:val="24"/>
          <w:szCs w:val="24"/>
          <w:lang w:val="es-CO"/>
        </w:rPr>
        <w:t>resuelto</w:t>
      </w:r>
      <w:r>
        <w:rPr>
          <w:rFonts w:ascii="Arial" w:hAnsi="Arial" w:cs="Arial"/>
          <w:sz w:val="24"/>
          <w:szCs w:val="24"/>
          <w:lang w:val="es-CO"/>
        </w:rPr>
        <w:t xml:space="preserve"> por esa Corporación</w:t>
      </w:r>
      <w:r w:rsidR="00C11BD8">
        <w:rPr>
          <w:rFonts w:ascii="Arial" w:hAnsi="Arial" w:cs="Arial"/>
          <w:sz w:val="24"/>
          <w:szCs w:val="24"/>
          <w:lang w:val="es-CO"/>
        </w:rPr>
        <w:t>: (i) T</w:t>
      </w:r>
      <w:r>
        <w:rPr>
          <w:rFonts w:ascii="Arial" w:hAnsi="Arial" w:cs="Arial"/>
          <w:sz w:val="24"/>
          <w:szCs w:val="24"/>
          <w:lang w:val="es-CO"/>
        </w:rPr>
        <w:t>iene efectos inter</w:t>
      </w:r>
      <w:r w:rsidR="00C11BD8">
        <w:rPr>
          <w:rFonts w:ascii="Arial" w:hAnsi="Arial" w:cs="Arial"/>
          <w:sz w:val="24"/>
          <w:szCs w:val="24"/>
          <w:lang w:val="es-CO"/>
        </w:rPr>
        <w:t xml:space="preserve"> partes; (ii) Desconoce los cánones teóricos planteados por la doctrina y la jurisprudencia del órgano de cierre en materia civil; y, (iii) Contradice lo dicho por la misma CC, cuando estudió la constitucionalidad del artículo 1058 del </w:t>
      </w:r>
      <w:proofErr w:type="spellStart"/>
      <w:r w:rsidR="00C11BD8">
        <w:rPr>
          <w:rFonts w:ascii="Arial" w:hAnsi="Arial" w:cs="Arial"/>
          <w:sz w:val="24"/>
          <w:szCs w:val="24"/>
          <w:lang w:val="es-CO"/>
        </w:rPr>
        <w:t>CCo</w:t>
      </w:r>
      <w:proofErr w:type="spellEnd"/>
      <w:r w:rsidR="00190B5E">
        <w:rPr>
          <w:rFonts w:ascii="Arial" w:hAnsi="Arial" w:cs="Arial"/>
          <w:sz w:val="24"/>
          <w:szCs w:val="24"/>
          <w:lang w:val="es-CO"/>
        </w:rPr>
        <w:t xml:space="preserve"> y </w:t>
      </w:r>
      <w:r w:rsidR="00C11BD8">
        <w:rPr>
          <w:rFonts w:ascii="Arial" w:hAnsi="Arial" w:cs="Arial"/>
          <w:sz w:val="24"/>
          <w:szCs w:val="24"/>
          <w:lang w:val="es-CO"/>
        </w:rPr>
        <w:t xml:space="preserve">precisó: </w:t>
      </w:r>
      <w:r w:rsidR="00C11BD8" w:rsidRPr="00C11BD8">
        <w:rPr>
          <w:rFonts w:ascii="Arial" w:hAnsi="Arial" w:cs="Arial"/>
          <w:i/>
          <w:sz w:val="22"/>
          <w:szCs w:val="22"/>
          <w:lang w:val="es-CO"/>
        </w:rPr>
        <w:t xml:space="preserve">“ (…) </w:t>
      </w:r>
      <w:r w:rsidR="00C11BD8" w:rsidRPr="00C11BD8">
        <w:rPr>
          <w:rFonts w:ascii="Arial" w:hAnsi="Arial" w:cs="Arial"/>
          <w:i/>
          <w:iCs/>
          <w:sz w:val="22"/>
          <w:szCs w:val="22"/>
          <w:bdr w:val="none" w:sz="0" w:space="0" w:color="auto" w:frame="1"/>
          <w:lang w:val="es-CO"/>
        </w:rPr>
        <w:t>pues, en esta materia específica, a diferencia de lo que acontece en otras áreas de la regulación del contrato de seguro, en las que prima la defensa de tomadores y asegurados, se busca proteger el interés de la parte aseguradora, teniendo en cuenta que, en lo que se refiere al conocimiento precontractual del riesgo, el asegurador, por su natural ignorancia del mismo, es el contratante que está en la posición débil (…)”</w:t>
      </w:r>
      <w:r w:rsidR="00C11BD8">
        <w:rPr>
          <w:rStyle w:val="Appelnotedebasdep"/>
          <w:rFonts w:ascii="Arial" w:hAnsi="Arial"/>
          <w:i/>
          <w:iCs/>
          <w:sz w:val="22"/>
          <w:szCs w:val="22"/>
          <w:bdr w:val="none" w:sz="0" w:space="0" w:color="auto" w:frame="1"/>
          <w:lang w:val="es-CO"/>
        </w:rPr>
        <w:footnoteReference w:id="16"/>
      </w:r>
      <w:r w:rsidR="00C11BD8" w:rsidRPr="00C11BD8">
        <w:rPr>
          <w:rFonts w:ascii="Arial" w:hAnsi="Arial" w:cs="Arial"/>
          <w:i/>
          <w:iCs/>
          <w:sz w:val="22"/>
          <w:szCs w:val="22"/>
          <w:bdr w:val="none" w:sz="0" w:space="0" w:color="auto" w:frame="1"/>
          <w:lang w:val="es-CO"/>
        </w:rPr>
        <w:t>.</w:t>
      </w:r>
      <w:r w:rsidR="004113AF">
        <w:rPr>
          <w:rFonts w:ascii="Arial" w:hAnsi="Arial"/>
          <w:sz w:val="24"/>
          <w:szCs w:val="24"/>
        </w:rPr>
        <w:t xml:space="preserve"> </w:t>
      </w:r>
    </w:p>
    <w:p w:rsidR="00190C0D" w:rsidRPr="006A0477" w:rsidRDefault="00190C0D" w:rsidP="00190C0D">
      <w:pPr>
        <w:numPr>
          <w:ilvl w:val="0"/>
          <w:numId w:val="8"/>
        </w:numPr>
        <w:spacing w:line="360" w:lineRule="auto"/>
        <w:jc w:val="both"/>
        <w:rPr>
          <w:rFonts w:ascii="Arial" w:hAnsi="Arial" w:cs="Arial"/>
          <w:sz w:val="24"/>
          <w:szCs w:val="24"/>
          <w:lang w:val="es-CO"/>
        </w:rPr>
      </w:pPr>
      <w:r w:rsidRPr="006A0477">
        <w:rPr>
          <w:rFonts w:ascii="Arial" w:hAnsi="Arial" w:cs="Arial"/>
          <w:sz w:val="24"/>
          <w:szCs w:val="24"/>
          <w:lang w:val="es-CO"/>
        </w:rPr>
        <w:lastRenderedPageBreak/>
        <w:t>LAS DECISIONES FINALES</w:t>
      </w:r>
    </w:p>
    <w:p w:rsidR="000F6004" w:rsidRPr="005E58EF" w:rsidRDefault="000F6004" w:rsidP="000F6004">
      <w:pPr>
        <w:spacing w:line="360" w:lineRule="auto"/>
        <w:jc w:val="both"/>
        <w:rPr>
          <w:rFonts w:ascii="Arial" w:hAnsi="Arial"/>
          <w:sz w:val="22"/>
          <w:lang w:val="es-CO"/>
        </w:rPr>
      </w:pPr>
    </w:p>
    <w:p w:rsidR="006B6CED" w:rsidRDefault="006B6CED" w:rsidP="006B6CED">
      <w:pPr>
        <w:spacing w:line="360" w:lineRule="auto"/>
        <w:jc w:val="both"/>
        <w:rPr>
          <w:rFonts w:ascii="Arial" w:hAnsi="Arial" w:cs="Arial"/>
          <w:sz w:val="24"/>
          <w:szCs w:val="24"/>
          <w:lang w:val="es-CO"/>
        </w:rPr>
      </w:pPr>
      <w:r w:rsidRPr="00AD0552">
        <w:rPr>
          <w:rFonts w:ascii="Arial" w:hAnsi="Arial"/>
          <w:sz w:val="24"/>
          <w:lang w:val="es-CO"/>
        </w:rPr>
        <w:t xml:space="preserve">Las premisas jurídicas ya enunciadas sirven para revocar </w:t>
      </w:r>
      <w:r w:rsidR="00AD0552" w:rsidRPr="00AD0552">
        <w:rPr>
          <w:rFonts w:ascii="Arial" w:hAnsi="Arial"/>
          <w:sz w:val="24"/>
          <w:lang w:val="es-CO"/>
        </w:rPr>
        <w:t xml:space="preserve">los reconocimientos hechos en </w:t>
      </w:r>
      <w:r w:rsidRPr="00AD0552">
        <w:rPr>
          <w:rFonts w:ascii="Arial" w:hAnsi="Arial"/>
          <w:sz w:val="24"/>
          <w:lang w:val="es-CO"/>
        </w:rPr>
        <w:t>la sentencia impugnada</w:t>
      </w:r>
      <w:r w:rsidR="00AD0552" w:rsidRPr="00AD0552">
        <w:rPr>
          <w:rFonts w:ascii="Arial" w:hAnsi="Arial"/>
          <w:sz w:val="24"/>
          <w:lang w:val="es-CO"/>
        </w:rPr>
        <w:t xml:space="preserve"> (Numeral segundo)</w:t>
      </w:r>
      <w:r w:rsidRPr="00AD0552">
        <w:rPr>
          <w:rFonts w:ascii="Arial" w:hAnsi="Arial"/>
          <w:sz w:val="24"/>
          <w:lang w:val="es-CO"/>
        </w:rPr>
        <w:t>, puesto que es inviable acceder a las pretensiones.</w:t>
      </w:r>
      <w:r w:rsidRPr="003A62E5">
        <w:rPr>
          <w:rFonts w:ascii="Arial" w:hAnsi="Arial"/>
          <w:sz w:val="24"/>
          <w:lang w:val="es-CO"/>
        </w:rPr>
        <w:t xml:space="preserve"> </w:t>
      </w:r>
      <w:r w:rsidRPr="003A62E5">
        <w:rPr>
          <w:rFonts w:ascii="Arial" w:hAnsi="Arial" w:cs="Arial"/>
          <w:sz w:val="24"/>
          <w:szCs w:val="22"/>
          <w:lang w:val="es-CO"/>
        </w:rPr>
        <w:t>S</w:t>
      </w:r>
      <w:r w:rsidRPr="003A62E5">
        <w:rPr>
          <w:rFonts w:ascii="Arial" w:hAnsi="Arial" w:cs="Arial"/>
          <w:sz w:val="24"/>
          <w:szCs w:val="24"/>
          <w:lang w:val="es-CO"/>
        </w:rPr>
        <w:t xml:space="preserve">e condenará en costas en </w:t>
      </w:r>
      <w:r>
        <w:rPr>
          <w:rFonts w:ascii="Arial" w:hAnsi="Arial" w:cs="Arial"/>
          <w:sz w:val="24"/>
          <w:szCs w:val="24"/>
          <w:lang w:val="es-CO"/>
        </w:rPr>
        <w:t xml:space="preserve">ambas </w:t>
      </w:r>
      <w:r w:rsidRPr="003A62E5">
        <w:rPr>
          <w:rFonts w:ascii="Arial" w:hAnsi="Arial" w:cs="Arial"/>
          <w:sz w:val="24"/>
          <w:szCs w:val="24"/>
          <w:lang w:val="es-CO"/>
        </w:rPr>
        <w:t>instancia</w:t>
      </w:r>
      <w:r>
        <w:rPr>
          <w:rFonts w:ascii="Arial" w:hAnsi="Arial" w:cs="Arial"/>
          <w:sz w:val="24"/>
          <w:szCs w:val="24"/>
          <w:lang w:val="es-CO"/>
        </w:rPr>
        <w:t>s</w:t>
      </w:r>
      <w:r w:rsidRPr="003A62E5">
        <w:rPr>
          <w:rFonts w:ascii="Arial" w:hAnsi="Arial" w:cs="Arial"/>
          <w:sz w:val="24"/>
          <w:szCs w:val="24"/>
          <w:lang w:val="es-CO"/>
        </w:rPr>
        <w:t>, a la parte demandante, y a favor de la parte</w:t>
      </w:r>
      <w:r>
        <w:rPr>
          <w:rFonts w:ascii="Arial" w:hAnsi="Arial" w:cs="Arial"/>
          <w:sz w:val="24"/>
          <w:szCs w:val="24"/>
          <w:lang w:val="es-CO"/>
        </w:rPr>
        <w:t xml:space="preserve"> demandada</w:t>
      </w:r>
      <w:r w:rsidRPr="006A0477">
        <w:rPr>
          <w:rFonts w:ascii="Arial" w:hAnsi="Arial" w:cs="Arial"/>
          <w:sz w:val="24"/>
          <w:szCs w:val="24"/>
          <w:lang w:val="es-CO"/>
        </w:rPr>
        <w:t xml:space="preserve">, por </w:t>
      </w:r>
      <w:r>
        <w:rPr>
          <w:rFonts w:ascii="Arial" w:hAnsi="Arial" w:cs="Arial"/>
          <w:sz w:val="24"/>
          <w:szCs w:val="24"/>
          <w:lang w:val="es-CO"/>
        </w:rPr>
        <w:t xml:space="preserve">haber triunfado en el recurso </w:t>
      </w:r>
      <w:r w:rsidRPr="006A0477">
        <w:rPr>
          <w:rFonts w:ascii="Arial" w:hAnsi="Arial" w:cs="Arial"/>
          <w:sz w:val="24"/>
          <w:szCs w:val="24"/>
          <w:lang w:val="es-CO"/>
        </w:rPr>
        <w:t>(Artículo 3</w:t>
      </w:r>
      <w:r>
        <w:rPr>
          <w:rFonts w:ascii="Arial" w:hAnsi="Arial" w:cs="Arial"/>
          <w:sz w:val="24"/>
          <w:szCs w:val="24"/>
          <w:lang w:val="es-CO"/>
        </w:rPr>
        <w:t>65</w:t>
      </w:r>
      <w:r w:rsidRPr="006A0477">
        <w:rPr>
          <w:rFonts w:ascii="Arial" w:hAnsi="Arial" w:cs="Arial"/>
          <w:sz w:val="24"/>
          <w:szCs w:val="24"/>
          <w:lang w:val="es-CO"/>
        </w:rPr>
        <w:t>-1º</w:t>
      </w:r>
      <w:r>
        <w:rPr>
          <w:rFonts w:ascii="Arial" w:hAnsi="Arial" w:cs="Arial"/>
          <w:sz w:val="24"/>
          <w:szCs w:val="24"/>
          <w:lang w:val="es-CO"/>
        </w:rPr>
        <w:t>,</w:t>
      </w:r>
      <w:r w:rsidRPr="006A0477">
        <w:rPr>
          <w:rFonts w:ascii="Arial" w:hAnsi="Arial" w:cs="Arial"/>
          <w:sz w:val="24"/>
          <w:szCs w:val="24"/>
          <w:lang w:val="es-CO"/>
        </w:rPr>
        <w:t xml:space="preserve"> </w:t>
      </w:r>
      <w:proofErr w:type="spellStart"/>
      <w:r w:rsidRPr="006A0477">
        <w:rPr>
          <w:rFonts w:ascii="Arial" w:hAnsi="Arial" w:cs="Arial"/>
          <w:sz w:val="24"/>
          <w:szCs w:val="24"/>
          <w:lang w:val="es-CO"/>
        </w:rPr>
        <w:t>C</w:t>
      </w:r>
      <w:r>
        <w:rPr>
          <w:rFonts w:ascii="Arial" w:hAnsi="Arial" w:cs="Arial"/>
          <w:sz w:val="24"/>
          <w:szCs w:val="24"/>
          <w:lang w:val="es-CO"/>
        </w:rPr>
        <w:t>G</w:t>
      </w:r>
      <w:r w:rsidRPr="006A0477">
        <w:rPr>
          <w:rFonts w:ascii="Arial" w:hAnsi="Arial" w:cs="Arial"/>
          <w:sz w:val="24"/>
          <w:szCs w:val="24"/>
          <w:lang w:val="es-CO"/>
        </w:rPr>
        <w:t>P</w:t>
      </w:r>
      <w:proofErr w:type="spellEnd"/>
      <w:r w:rsidRPr="006A0477">
        <w:rPr>
          <w:rFonts w:ascii="Arial" w:hAnsi="Arial" w:cs="Arial"/>
          <w:sz w:val="24"/>
          <w:szCs w:val="24"/>
          <w:lang w:val="es-CO"/>
        </w:rPr>
        <w:t>).</w:t>
      </w:r>
      <w:r>
        <w:rPr>
          <w:rFonts w:ascii="Arial" w:hAnsi="Arial" w:cs="Arial"/>
          <w:sz w:val="24"/>
          <w:szCs w:val="24"/>
          <w:lang w:val="es-CO"/>
        </w:rPr>
        <w:t xml:space="preserve">  </w:t>
      </w:r>
    </w:p>
    <w:p w:rsidR="006B6CED" w:rsidRDefault="006B6CED" w:rsidP="006B6CED">
      <w:pPr>
        <w:spacing w:line="360" w:lineRule="auto"/>
        <w:jc w:val="both"/>
        <w:rPr>
          <w:rFonts w:ascii="Arial" w:hAnsi="Arial" w:cs="Arial"/>
          <w:sz w:val="24"/>
          <w:szCs w:val="24"/>
          <w:lang w:val="es-CO"/>
        </w:rPr>
      </w:pPr>
    </w:p>
    <w:p w:rsidR="006B6CED" w:rsidRDefault="006B6CED" w:rsidP="006B6CED">
      <w:pPr>
        <w:spacing w:line="360" w:lineRule="auto"/>
        <w:jc w:val="both"/>
        <w:rPr>
          <w:rFonts w:ascii="Arial" w:hAnsi="Arial" w:cs="Arial"/>
          <w:sz w:val="24"/>
          <w:szCs w:val="24"/>
        </w:rPr>
      </w:pPr>
      <w:r w:rsidRPr="006C64D8">
        <w:rPr>
          <w:rFonts w:ascii="Arial" w:hAnsi="Arial" w:cs="Arial"/>
          <w:sz w:val="24"/>
          <w:szCs w:val="24"/>
        </w:rPr>
        <w:t xml:space="preserve">La liquidación se sujetará, en primera instancia, a lo previsto en </w:t>
      </w:r>
      <w:r>
        <w:rPr>
          <w:rFonts w:ascii="Arial" w:hAnsi="Arial" w:cs="Arial"/>
          <w:sz w:val="24"/>
          <w:szCs w:val="24"/>
        </w:rPr>
        <w:t xml:space="preserve">el artículo 366 del </w:t>
      </w:r>
      <w:proofErr w:type="spellStart"/>
      <w:r>
        <w:rPr>
          <w:rFonts w:ascii="Arial" w:hAnsi="Arial" w:cs="Arial"/>
          <w:sz w:val="24"/>
          <w:szCs w:val="24"/>
        </w:rPr>
        <w:t>CGP</w:t>
      </w:r>
      <w:proofErr w:type="spellEnd"/>
      <w:r>
        <w:rPr>
          <w:rFonts w:ascii="Arial" w:hAnsi="Arial" w:cs="Arial"/>
          <w:sz w:val="24"/>
          <w:szCs w:val="24"/>
        </w:rPr>
        <w:t xml:space="preserve">, sin que haya lugar a fijar las agencias en derecho en esta instancia, por así disponerlo esa normativa al referir que: </w:t>
      </w:r>
      <w:r w:rsidRPr="00DE0A11">
        <w:rPr>
          <w:rFonts w:ascii="Arial" w:hAnsi="Arial" w:cs="Arial"/>
          <w:i/>
          <w:sz w:val="22"/>
          <w:szCs w:val="24"/>
        </w:rPr>
        <w:t>“(…) Las costas y agencias serán liquidadas en manera concentrada en el juzgado que haya conocido del proceso en primera instancia (…)”</w:t>
      </w:r>
      <w:r>
        <w:rPr>
          <w:rFonts w:ascii="Arial" w:hAnsi="Arial" w:cs="Arial"/>
          <w:sz w:val="24"/>
          <w:szCs w:val="24"/>
        </w:rPr>
        <w:t xml:space="preserve">. Válido mencionar que en ese sentido se resolvió recientemente apelación, en Sala Unitaria, por el magistrado sustanciador de esta </w:t>
      </w:r>
      <w:r w:rsidR="006E1058">
        <w:rPr>
          <w:rFonts w:ascii="Arial" w:hAnsi="Arial" w:cs="Arial"/>
          <w:sz w:val="24"/>
          <w:szCs w:val="24"/>
        </w:rPr>
        <w:t>decisión</w:t>
      </w:r>
      <w:r w:rsidR="006E1058">
        <w:rPr>
          <w:rStyle w:val="Appelnotedebasdep"/>
          <w:rFonts w:ascii="Arial" w:hAnsi="Arial"/>
          <w:sz w:val="24"/>
          <w:szCs w:val="24"/>
        </w:rPr>
        <w:footnoteReference w:id="17"/>
      </w:r>
      <w:r w:rsidR="006E1058">
        <w:rPr>
          <w:rFonts w:ascii="Arial" w:hAnsi="Arial" w:cs="Arial"/>
          <w:sz w:val="24"/>
          <w:szCs w:val="24"/>
        </w:rPr>
        <w:t>,</w:t>
      </w:r>
      <w:r>
        <w:rPr>
          <w:rFonts w:ascii="Arial" w:hAnsi="Arial" w:cs="Arial"/>
          <w:sz w:val="24"/>
          <w:szCs w:val="24"/>
        </w:rPr>
        <w:t xml:space="preserve"> donde se explicó en amplitud la tesis que avala esta postura.</w:t>
      </w:r>
    </w:p>
    <w:p w:rsidR="00BD6C8A" w:rsidRDefault="00BD6C8A" w:rsidP="006B6CED">
      <w:pPr>
        <w:spacing w:line="360" w:lineRule="auto"/>
        <w:jc w:val="both"/>
        <w:rPr>
          <w:rFonts w:ascii="Arial" w:hAnsi="Arial" w:cs="Arial"/>
          <w:sz w:val="24"/>
          <w:szCs w:val="24"/>
        </w:rPr>
      </w:pPr>
    </w:p>
    <w:p w:rsidR="006B6CED" w:rsidRPr="006A0477" w:rsidRDefault="006B6CED" w:rsidP="006B6CED">
      <w:pPr>
        <w:spacing w:line="360" w:lineRule="auto"/>
        <w:jc w:val="both"/>
        <w:rPr>
          <w:rFonts w:ascii="Arial" w:hAnsi="Arial" w:cs="Arial"/>
          <w:sz w:val="24"/>
          <w:szCs w:val="24"/>
          <w:lang w:val="es-CO"/>
        </w:rPr>
      </w:pPr>
      <w:r w:rsidRPr="006A0477">
        <w:rPr>
          <w:rFonts w:ascii="Arial" w:hAnsi="Arial" w:cs="Arial"/>
          <w:sz w:val="24"/>
          <w:szCs w:val="24"/>
          <w:lang w:val="es-CO"/>
        </w:rPr>
        <w:t xml:space="preserve">En mérito de lo expuesto, el </w:t>
      </w:r>
      <w:r w:rsidRPr="006A0477">
        <w:rPr>
          <w:rFonts w:ascii="Arial" w:hAnsi="Arial" w:cs="Arial"/>
          <w:bCs/>
          <w:smallCaps/>
          <w:sz w:val="24"/>
          <w:szCs w:val="24"/>
          <w:lang w:val="es-CO"/>
        </w:rPr>
        <w:t>Tribunal Superior del Distrito Judicial de Pereira, Sala de Decisión Civil - Familia</w:t>
      </w:r>
      <w:r w:rsidRPr="006A0477">
        <w:rPr>
          <w:rFonts w:ascii="Arial" w:hAnsi="Arial" w:cs="Arial"/>
          <w:sz w:val="24"/>
          <w:szCs w:val="24"/>
          <w:lang w:val="es-CO"/>
        </w:rPr>
        <w:t>, administrando Justicia, en nombre de la República y por autoridad de la Ley,</w:t>
      </w:r>
    </w:p>
    <w:p w:rsidR="006B6CED" w:rsidRDefault="006B6CED" w:rsidP="006B6CED">
      <w:pPr>
        <w:spacing w:line="360" w:lineRule="auto"/>
        <w:jc w:val="center"/>
        <w:rPr>
          <w:rFonts w:ascii="Arial" w:hAnsi="Arial" w:cs="Arial"/>
          <w:sz w:val="24"/>
          <w:szCs w:val="24"/>
          <w:lang w:val="es-CO"/>
        </w:rPr>
      </w:pPr>
      <w:r w:rsidRPr="006A0477">
        <w:rPr>
          <w:rFonts w:ascii="Arial" w:hAnsi="Arial" w:cs="Arial"/>
          <w:sz w:val="28"/>
          <w:szCs w:val="24"/>
          <w:lang w:val="es-CO"/>
        </w:rPr>
        <w:t>F</w:t>
      </w:r>
      <w:r w:rsidRPr="006A0477">
        <w:rPr>
          <w:rFonts w:ascii="Arial" w:hAnsi="Arial" w:cs="Arial"/>
          <w:sz w:val="24"/>
          <w:szCs w:val="24"/>
          <w:lang w:val="es-CO"/>
        </w:rPr>
        <w:t xml:space="preserve"> </w:t>
      </w:r>
      <w:r w:rsidRPr="006A0477">
        <w:rPr>
          <w:rFonts w:ascii="Arial" w:hAnsi="Arial" w:cs="Arial"/>
          <w:sz w:val="22"/>
          <w:szCs w:val="24"/>
          <w:lang w:val="es-CO"/>
        </w:rPr>
        <w:t xml:space="preserve">A L </w:t>
      </w:r>
      <w:proofErr w:type="spellStart"/>
      <w:r w:rsidRPr="006A0477">
        <w:rPr>
          <w:rFonts w:ascii="Arial" w:hAnsi="Arial" w:cs="Arial"/>
          <w:sz w:val="22"/>
          <w:szCs w:val="24"/>
          <w:lang w:val="es-CO"/>
        </w:rPr>
        <w:t>L</w:t>
      </w:r>
      <w:proofErr w:type="spellEnd"/>
      <w:r w:rsidRPr="006A0477">
        <w:rPr>
          <w:rFonts w:ascii="Arial" w:hAnsi="Arial" w:cs="Arial"/>
          <w:sz w:val="22"/>
          <w:szCs w:val="24"/>
          <w:lang w:val="es-CO"/>
        </w:rPr>
        <w:t xml:space="preserve"> A</w:t>
      </w:r>
      <w:r w:rsidRPr="006A0477">
        <w:rPr>
          <w:rFonts w:ascii="Arial" w:hAnsi="Arial" w:cs="Arial"/>
          <w:sz w:val="24"/>
          <w:szCs w:val="24"/>
          <w:lang w:val="es-CO"/>
        </w:rPr>
        <w:t>,</w:t>
      </w:r>
    </w:p>
    <w:p w:rsidR="00CD6881" w:rsidRPr="006A0477" w:rsidRDefault="00CD6881" w:rsidP="006B6CED">
      <w:pPr>
        <w:spacing w:line="360" w:lineRule="auto"/>
        <w:jc w:val="center"/>
        <w:rPr>
          <w:rFonts w:ascii="Arial" w:hAnsi="Arial" w:cs="Arial"/>
          <w:sz w:val="24"/>
          <w:szCs w:val="24"/>
          <w:lang w:val="es-CO"/>
        </w:rPr>
      </w:pPr>
    </w:p>
    <w:p w:rsidR="006B6CED" w:rsidRPr="00CD6881" w:rsidRDefault="006B6CED" w:rsidP="006B6CED">
      <w:pPr>
        <w:widowControl/>
        <w:numPr>
          <w:ilvl w:val="0"/>
          <w:numId w:val="4"/>
        </w:numPr>
        <w:overflowPunct/>
        <w:autoSpaceDE/>
        <w:autoSpaceDN/>
        <w:adjustRightInd/>
        <w:spacing w:line="360" w:lineRule="auto"/>
        <w:jc w:val="both"/>
        <w:rPr>
          <w:rFonts w:ascii="Arial" w:hAnsi="Arial" w:cs="Arial"/>
          <w:sz w:val="24"/>
          <w:szCs w:val="24"/>
          <w:lang w:val="es-CO"/>
        </w:rPr>
      </w:pPr>
      <w:r w:rsidRPr="00CD6881">
        <w:rPr>
          <w:rFonts w:ascii="Arial" w:hAnsi="Arial" w:cs="Arial"/>
          <w:sz w:val="24"/>
          <w:szCs w:val="24"/>
          <w:lang w:val="es-CO"/>
        </w:rPr>
        <w:t>REVOCAR</w:t>
      </w:r>
      <w:r w:rsidR="00AD0552" w:rsidRPr="00CD6881">
        <w:rPr>
          <w:rFonts w:ascii="Arial" w:hAnsi="Arial" w:cs="Arial"/>
          <w:sz w:val="24"/>
          <w:szCs w:val="24"/>
          <w:lang w:val="es-CO"/>
        </w:rPr>
        <w:t xml:space="preserve"> e</w:t>
      </w:r>
      <w:r w:rsidRPr="00CD6881">
        <w:rPr>
          <w:rFonts w:ascii="Arial" w:hAnsi="Arial" w:cs="Arial"/>
          <w:sz w:val="24"/>
          <w:szCs w:val="24"/>
          <w:lang w:val="es-CO"/>
        </w:rPr>
        <w:t>l fallo fechado el día 21-10-2013 del Juzgado Cuarto Civil del Circuito de Pereira, R., dentro</w:t>
      </w:r>
      <w:r w:rsidR="00AD0552" w:rsidRPr="00CD6881">
        <w:rPr>
          <w:rFonts w:ascii="Arial" w:hAnsi="Arial" w:cs="Arial"/>
          <w:sz w:val="24"/>
          <w:szCs w:val="24"/>
          <w:lang w:val="es-CO"/>
        </w:rPr>
        <w:t xml:space="preserve"> del presente proceso ordinario, en su lugar NEGAR todas las pretensiones de la demanda.</w:t>
      </w:r>
    </w:p>
    <w:p w:rsidR="006B6CED" w:rsidRPr="00CD6881" w:rsidRDefault="006B6CED" w:rsidP="006B6CED">
      <w:pPr>
        <w:widowControl/>
        <w:overflowPunct/>
        <w:autoSpaceDE/>
        <w:autoSpaceDN/>
        <w:adjustRightInd/>
        <w:spacing w:line="360" w:lineRule="auto"/>
        <w:ind w:left="360"/>
        <w:jc w:val="both"/>
        <w:rPr>
          <w:rFonts w:ascii="Arial" w:hAnsi="Arial" w:cs="Arial"/>
          <w:sz w:val="24"/>
          <w:szCs w:val="24"/>
          <w:lang w:val="es-CO"/>
        </w:rPr>
      </w:pPr>
    </w:p>
    <w:p w:rsidR="006B6CED" w:rsidRPr="00CD6881" w:rsidRDefault="006B6CED" w:rsidP="006B6CED">
      <w:pPr>
        <w:widowControl/>
        <w:numPr>
          <w:ilvl w:val="0"/>
          <w:numId w:val="4"/>
        </w:numPr>
        <w:overflowPunct/>
        <w:autoSpaceDE/>
        <w:autoSpaceDN/>
        <w:adjustRightInd/>
        <w:spacing w:line="360" w:lineRule="auto"/>
        <w:jc w:val="both"/>
        <w:rPr>
          <w:rFonts w:ascii="Arial" w:hAnsi="Arial" w:cs="Arial"/>
          <w:sz w:val="24"/>
          <w:szCs w:val="24"/>
          <w:lang w:val="es-CO"/>
        </w:rPr>
      </w:pPr>
      <w:r w:rsidRPr="00CD6881">
        <w:rPr>
          <w:rFonts w:ascii="Arial" w:hAnsi="Arial" w:cs="Arial"/>
          <w:sz w:val="24"/>
          <w:szCs w:val="24"/>
          <w:lang w:val="es-CO"/>
        </w:rPr>
        <w:t xml:space="preserve">DECLARAR probada las excepciones de </w:t>
      </w:r>
      <w:r w:rsidRPr="00CD6881">
        <w:rPr>
          <w:rFonts w:ascii="Arial" w:hAnsi="Arial" w:cs="Arial"/>
          <w:i/>
          <w:sz w:val="24"/>
          <w:szCs w:val="24"/>
          <w:lang w:val="es-CO"/>
        </w:rPr>
        <w:t>“inexistencia de la obligación por reticencia” y “nulidad relativa del contrato de seguro suscrito”</w:t>
      </w:r>
      <w:r w:rsidRPr="00CD6881">
        <w:rPr>
          <w:rFonts w:ascii="Arial" w:hAnsi="Arial" w:cs="Arial"/>
          <w:sz w:val="24"/>
          <w:szCs w:val="24"/>
          <w:lang w:val="es-CO"/>
        </w:rPr>
        <w:t>.</w:t>
      </w:r>
    </w:p>
    <w:p w:rsidR="006B6CED" w:rsidRPr="00CD6881" w:rsidRDefault="006B6CED" w:rsidP="006B6CED">
      <w:pPr>
        <w:pStyle w:val="Paragraphedeliste"/>
        <w:rPr>
          <w:rFonts w:ascii="Arial" w:hAnsi="Arial" w:cs="Arial"/>
          <w:sz w:val="24"/>
          <w:szCs w:val="24"/>
          <w:lang w:val="es-CO"/>
        </w:rPr>
      </w:pPr>
    </w:p>
    <w:p w:rsidR="006B6CED" w:rsidRPr="00CD6881" w:rsidRDefault="006B6CED" w:rsidP="006B6CED">
      <w:pPr>
        <w:widowControl/>
        <w:numPr>
          <w:ilvl w:val="0"/>
          <w:numId w:val="4"/>
        </w:numPr>
        <w:overflowPunct/>
        <w:adjustRightInd/>
        <w:spacing w:line="360" w:lineRule="auto"/>
        <w:jc w:val="both"/>
        <w:rPr>
          <w:rFonts w:ascii="Arial" w:hAnsi="Arial" w:cs="Arial"/>
          <w:sz w:val="24"/>
          <w:szCs w:val="24"/>
          <w:lang w:val="es-CO"/>
        </w:rPr>
      </w:pPr>
      <w:r w:rsidRPr="00CD6881">
        <w:rPr>
          <w:rFonts w:ascii="Arial" w:hAnsi="Arial" w:cs="Arial"/>
          <w:sz w:val="24"/>
          <w:szCs w:val="24"/>
          <w:lang w:val="es-CO"/>
        </w:rPr>
        <w:t>CONDENAR en costas en ambas instancias, a la parte demandante y a</w:t>
      </w:r>
      <w:bookmarkStart w:id="0" w:name="_GoBack"/>
      <w:bookmarkEnd w:id="0"/>
      <w:r w:rsidRPr="00CD6881">
        <w:rPr>
          <w:rFonts w:ascii="Arial" w:hAnsi="Arial" w:cs="Arial"/>
          <w:sz w:val="24"/>
          <w:szCs w:val="24"/>
          <w:lang w:val="es-CO"/>
        </w:rPr>
        <w:t xml:space="preserve"> favor de la parte demandada. Se liquidarán en primera instancia.</w:t>
      </w:r>
    </w:p>
    <w:p w:rsidR="006B6CED" w:rsidRPr="00CD6881" w:rsidRDefault="006B6CED" w:rsidP="006B6CED">
      <w:pPr>
        <w:pStyle w:val="Paragraphedeliste"/>
        <w:spacing w:line="360" w:lineRule="auto"/>
        <w:rPr>
          <w:rFonts w:ascii="Arial" w:hAnsi="Arial" w:cs="Arial"/>
          <w:sz w:val="24"/>
          <w:szCs w:val="24"/>
          <w:lang w:val="es-CO"/>
        </w:rPr>
      </w:pPr>
    </w:p>
    <w:p w:rsidR="006B6CED" w:rsidRPr="00CD6881" w:rsidRDefault="006B6CED" w:rsidP="006B6CED">
      <w:pPr>
        <w:widowControl/>
        <w:numPr>
          <w:ilvl w:val="0"/>
          <w:numId w:val="4"/>
        </w:numPr>
        <w:overflowPunct/>
        <w:autoSpaceDE/>
        <w:autoSpaceDN/>
        <w:adjustRightInd/>
        <w:spacing w:line="360" w:lineRule="auto"/>
        <w:jc w:val="both"/>
        <w:rPr>
          <w:rFonts w:ascii="Arial" w:hAnsi="Arial" w:cs="Arial"/>
          <w:sz w:val="24"/>
          <w:szCs w:val="24"/>
          <w:lang w:val="es-CO"/>
        </w:rPr>
      </w:pPr>
      <w:r w:rsidRPr="00CD6881">
        <w:rPr>
          <w:rFonts w:ascii="Arial" w:hAnsi="Arial" w:cs="Arial"/>
          <w:sz w:val="24"/>
          <w:szCs w:val="24"/>
          <w:lang w:val="es-CO"/>
        </w:rPr>
        <w:t>DEVOLVER el expediente al Juzgado de origen, en firme esta providencia.</w:t>
      </w:r>
    </w:p>
    <w:p w:rsidR="009A431B" w:rsidRPr="00CD6881" w:rsidRDefault="009A431B" w:rsidP="005C60B6">
      <w:pPr>
        <w:widowControl/>
        <w:overflowPunct/>
        <w:autoSpaceDE/>
        <w:autoSpaceDN/>
        <w:adjustRightInd/>
        <w:spacing w:line="360" w:lineRule="auto"/>
        <w:jc w:val="center"/>
        <w:rPr>
          <w:rFonts w:ascii="Arial" w:hAnsi="Arial" w:cs="Arial"/>
          <w:smallCaps/>
          <w:sz w:val="24"/>
          <w:szCs w:val="24"/>
          <w:lang w:val="es-CO"/>
        </w:rPr>
      </w:pPr>
    </w:p>
    <w:p w:rsidR="006D6AD7" w:rsidRDefault="005B40AE" w:rsidP="009C30DF">
      <w:pPr>
        <w:widowControl/>
        <w:overflowPunct/>
        <w:autoSpaceDE/>
        <w:autoSpaceDN/>
        <w:adjustRightInd/>
        <w:spacing w:line="360" w:lineRule="auto"/>
        <w:jc w:val="center"/>
        <w:rPr>
          <w:rFonts w:ascii="Arial" w:hAnsi="Arial" w:cs="Arial"/>
          <w:smallCaps/>
          <w:sz w:val="28"/>
          <w:szCs w:val="24"/>
          <w:lang w:val="en-US"/>
        </w:rPr>
      </w:pPr>
      <w:proofErr w:type="spellStart"/>
      <w:r w:rsidRPr="000742F2">
        <w:rPr>
          <w:rFonts w:ascii="Arial" w:hAnsi="Arial" w:cs="Arial"/>
          <w:smallCaps/>
          <w:sz w:val="28"/>
          <w:szCs w:val="24"/>
          <w:lang w:val="en-US"/>
        </w:rPr>
        <w:t>Notifíquese</w:t>
      </w:r>
      <w:proofErr w:type="spellEnd"/>
      <w:r w:rsidRPr="000742F2">
        <w:rPr>
          <w:rFonts w:ascii="Arial" w:hAnsi="Arial" w:cs="Arial"/>
          <w:smallCaps/>
          <w:sz w:val="28"/>
          <w:szCs w:val="24"/>
          <w:lang w:val="en-US"/>
        </w:rPr>
        <w:t>,</w:t>
      </w:r>
    </w:p>
    <w:p w:rsidR="00A26845" w:rsidRPr="00514268" w:rsidRDefault="00A26845" w:rsidP="00A26845">
      <w:pPr>
        <w:pStyle w:val="Corpsdetexte"/>
        <w:tabs>
          <w:tab w:val="left" w:pos="9356"/>
          <w:tab w:val="left" w:pos="9498"/>
        </w:tabs>
        <w:spacing w:line="360" w:lineRule="auto"/>
        <w:ind w:left="7513"/>
        <w:jc w:val="right"/>
        <w:rPr>
          <w:rFonts w:ascii="Arial" w:hAnsi="Arial" w:cs="Arial"/>
          <w:sz w:val="22"/>
          <w:szCs w:val="22"/>
          <w:lang w:val="en-US"/>
        </w:rPr>
      </w:pPr>
    </w:p>
    <w:p w:rsidR="005C60B6" w:rsidRPr="00514268" w:rsidRDefault="005C60B6" w:rsidP="00A26845">
      <w:pPr>
        <w:pStyle w:val="Corpsdetexte"/>
        <w:tabs>
          <w:tab w:val="left" w:pos="9356"/>
          <w:tab w:val="left" w:pos="9498"/>
        </w:tabs>
        <w:spacing w:line="360" w:lineRule="auto"/>
        <w:ind w:left="7513"/>
        <w:jc w:val="right"/>
        <w:rPr>
          <w:rFonts w:ascii="Arial" w:hAnsi="Arial" w:cs="Arial"/>
          <w:sz w:val="22"/>
          <w:szCs w:val="22"/>
          <w:lang w:val="en-US"/>
        </w:rPr>
      </w:pPr>
    </w:p>
    <w:p w:rsidR="00DD27FE" w:rsidRPr="000742F2" w:rsidRDefault="00DD27FE" w:rsidP="009C30DF">
      <w:pPr>
        <w:widowControl/>
        <w:overflowPunct/>
        <w:autoSpaceDE/>
        <w:autoSpaceDN/>
        <w:adjustRightInd/>
        <w:spacing w:line="360" w:lineRule="auto"/>
        <w:jc w:val="center"/>
        <w:rPr>
          <w:rFonts w:ascii="Arial" w:hAnsi="Arial" w:cs="Arial"/>
          <w:sz w:val="24"/>
          <w:szCs w:val="24"/>
          <w:lang w:val="en-US"/>
        </w:rPr>
      </w:pPr>
    </w:p>
    <w:p w:rsidR="00E07870" w:rsidRPr="00F669B4"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i/>
          <w:spacing w:val="-3"/>
          <w:w w:val="150"/>
          <w:sz w:val="18"/>
          <w:szCs w:val="16"/>
          <w:lang w:val="en-US"/>
        </w:rPr>
      </w:pPr>
      <w:proofErr w:type="spellStart"/>
      <w:r w:rsidRPr="00F669B4">
        <w:rPr>
          <w:rFonts w:ascii="Arial" w:hAnsi="Arial" w:cs="Arial"/>
          <w:i/>
          <w:spacing w:val="-3"/>
          <w:w w:val="150"/>
          <w:sz w:val="24"/>
          <w:szCs w:val="18"/>
          <w:lang w:val="en-US"/>
        </w:rPr>
        <w:t>D</w:t>
      </w:r>
      <w:r w:rsidRPr="00F669B4">
        <w:rPr>
          <w:rFonts w:ascii="Arial" w:hAnsi="Arial" w:cs="Arial"/>
          <w:i/>
          <w:spacing w:val="-3"/>
          <w:w w:val="150"/>
          <w:sz w:val="18"/>
          <w:szCs w:val="16"/>
          <w:lang w:val="en-US"/>
        </w:rPr>
        <w:t>UBERNEY</w:t>
      </w:r>
      <w:proofErr w:type="spellEnd"/>
      <w:r w:rsidRPr="00F669B4">
        <w:rPr>
          <w:rFonts w:ascii="Arial" w:hAnsi="Arial" w:cs="Arial"/>
          <w:i/>
          <w:spacing w:val="-3"/>
          <w:w w:val="150"/>
          <w:sz w:val="22"/>
          <w:szCs w:val="18"/>
          <w:lang w:val="en-US"/>
        </w:rPr>
        <w:t xml:space="preserve"> </w:t>
      </w:r>
      <w:proofErr w:type="spellStart"/>
      <w:r w:rsidRPr="00F669B4">
        <w:rPr>
          <w:rFonts w:ascii="Arial" w:hAnsi="Arial" w:cs="Arial"/>
          <w:i/>
          <w:spacing w:val="-3"/>
          <w:w w:val="150"/>
          <w:sz w:val="24"/>
          <w:szCs w:val="18"/>
          <w:lang w:val="en-US"/>
        </w:rPr>
        <w:t>G</w:t>
      </w:r>
      <w:r w:rsidRPr="00F669B4">
        <w:rPr>
          <w:rFonts w:ascii="Arial" w:hAnsi="Arial" w:cs="Arial"/>
          <w:i/>
          <w:spacing w:val="-3"/>
          <w:w w:val="150"/>
          <w:sz w:val="18"/>
          <w:szCs w:val="16"/>
          <w:lang w:val="en-US"/>
        </w:rPr>
        <w:t>RISALES</w:t>
      </w:r>
      <w:proofErr w:type="spellEnd"/>
      <w:r w:rsidRPr="00F669B4">
        <w:rPr>
          <w:rFonts w:ascii="Arial" w:hAnsi="Arial" w:cs="Arial"/>
          <w:i/>
          <w:spacing w:val="-3"/>
          <w:w w:val="150"/>
          <w:sz w:val="22"/>
          <w:szCs w:val="18"/>
          <w:lang w:val="en-US"/>
        </w:rPr>
        <w:t xml:space="preserve"> </w:t>
      </w:r>
      <w:r w:rsidRPr="00F669B4">
        <w:rPr>
          <w:rFonts w:ascii="Arial" w:hAnsi="Arial" w:cs="Arial"/>
          <w:i/>
          <w:spacing w:val="-3"/>
          <w:w w:val="150"/>
          <w:sz w:val="24"/>
          <w:szCs w:val="18"/>
          <w:lang w:val="en-US"/>
        </w:rPr>
        <w:t>H</w:t>
      </w:r>
      <w:r w:rsidRPr="00F669B4">
        <w:rPr>
          <w:rFonts w:ascii="Arial" w:hAnsi="Arial" w:cs="Arial"/>
          <w:i/>
          <w:spacing w:val="-3"/>
          <w:w w:val="150"/>
          <w:sz w:val="18"/>
          <w:szCs w:val="16"/>
          <w:lang w:val="en-US"/>
        </w:rPr>
        <w:t>ERRERA</w:t>
      </w:r>
    </w:p>
    <w:p w:rsidR="00E07870" w:rsidRPr="00F669B4"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i/>
          <w:spacing w:val="-3"/>
          <w:w w:val="150"/>
          <w:sz w:val="18"/>
          <w:lang w:val="en-US"/>
        </w:rPr>
      </w:pPr>
      <w:r w:rsidRPr="00F669B4">
        <w:rPr>
          <w:rFonts w:ascii="Arial" w:hAnsi="Arial" w:cs="Arial"/>
          <w:i/>
          <w:spacing w:val="-3"/>
          <w:w w:val="150"/>
          <w:sz w:val="22"/>
          <w:lang w:val="en-US"/>
        </w:rPr>
        <w:lastRenderedPageBreak/>
        <w:t>M</w:t>
      </w:r>
      <w:r w:rsidRPr="00F669B4">
        <w:rPr>
          <w:rFonts w:ascii="Arial" w:hAnsi="Arial" w:cs="Arial"/>
          <w:i/>
          <w:spacing w:val="-3"/>
          <w:w w:val="150"/>
          <w:lang w:val="en-US"/>
        </w:rPr>
        <w:t xml:space="preserve"> </w:t>
      </w:r>
      <w:r w:rsidRPr="00F669B4">
        <w:rPr>
          <w:rFonts w:ascii="Arial" w:hAnsi="Arial" w:cs="Arial"/>
          <w:i/>
          <w:spacing w:val="-3"/>
          <w:w w:val="150"/>
          <w:sz w:val="18"/>
          <w:lang w:val="en-US"/>
        </w:rPr>
        <w:t>A G I S T R A D O</w:t>
      </w:r>
    </w:p>
    <w:p w:rsidR="00E07870" w:rsidRPr="00F669B4"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i/>
          <w:spacing w:val="-3"/>
          <w:sz w:val="24"/>
          <w:lang w:val="en-US"/>
        </w:rPr>
      </w:pPr>
    </w:p>
    <w:p w:rsidR="00B154DD" w:rsidRPr="00F669B4" w:rsidRDefault="00B154DD"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textAlignment w:val="baseline"/>
        <w:rPr>
          <w:rFonts w:ascii="Arial" w:hAnsi="Arial" w:cs="Arial"/>
          <w:i/>
          <w:spacing w:val="-3"/>
          <w:sz w:val="24"/>
          <w:lang w:val="en-US"/>
        </w:rPr>
      </w:pPr>
    </w:p>
    <w:p w:rsidR="00E07870" w:rsidRPr="00F669B4"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i/>
          <w:w w:val="150"/>
          <w:lang w:val="en-US"/>
        </w:rPr>
      </w:pPr>
      <w:proofErr w:type="spellStart"/>
      <w:proofErr w:type="gramStart"/>
      <w:r w:rsidRPr="00F669B4">
        <w:rPr>
          <w:rFonts w:ascii="Arial" w:hAnsi="Arial"/>
          <w:i/>
          <w:w w:val="150"/>
          <w:sz w:val="24"/>
          <w:szCs w:val="18"/>
          <w:lang w:val="en-US"/>
        </w:rPr>
        <w:t>E</w:t>
      </w:r>
      <w:r w:rsidRPr="00F669B4">
        <w:rPr>
          <w:rFonts w:ascii="Arial" w:hAnsi="Arial"/>
          <w:i/>
          <w:w w:val="150"/>
          <w:sz w:val="18"/>
          <w:szCs w:val="18"/>
          <w:lang w:val="en-US"/>
        </w:rPr>
        <w:t>DDER</w:t>
      </w:r>
      <w:proofErr w:type="spellEnd"/>
      <w:r w:rsidRPr="00F669B4">
        <w:rPr>
          <w:rFonts w:ascii="Arial" w:hAnsi="Arial"/>
          <w:i/>
          <w:w w:val="150"/>
          <w:sz w:val="18"/>
          <w:lang w:val="en-US"/>
        </w:rPr>
        <w:t xml:space="preserve"> </w:t>
      </w:r>
      <w:r w:rsidRPr="00F669B4">
        <w:rPr>
          <w:rFonts w:ascii="Arial" w:hAnsi="Arial"/>
          <w:i/>
          <w:w w:val="150"/>
          <w:sz w:val="24"/>
          <w:lang w:val="en-US"/>
        </w:rPr>
        <w:t>J</w:t>
      </w:r>
      <w:r w:rsidRPr="00F669B4">
        <w:rPr>
          <w:rFonts w:ascii="Arial" w:hAnsi="Arial"/>
          <w:i/>
          <w:w w:val="150"/>
          <w:sz w:val="18"/>
          <w:szCs w:val="18"/>
          <w:lang w:val="en-US"/>
        </w:rPr>
        <w:t xml:space="preserve">IMMY </w:t>
      </w:r>
      <w:r w:rsidRPr="00F669B4">
        <w:rPr>
          <w:rFonts w:ascii="Arial" w:hAnsi="Arial"/>
          <w:i/>
          <w:w w:val="150"/>
          <w:sz w:val="24"/>
          <w:lang w:val="en-US"/>
        </w:rPr>
        <w:t>S</w:t>
      </w:r>
      <w:r w:rsidRPr="00F669B4">
        <w:rPr>
          <w:rFonts w:ascii="Arial" w:hAnsi="Arial"/>
          <w:i/>
          <w:w w:val="150"/>
          <w:sz w:val="18"/>
          <w:szCs w:val="18"/>
          <w:lang w:val="en-US"/>
        </w:rPr>
        <w:t xml:space="preserve">ÁNCHEZ </w:t>
      </w:r>
      <w:r w:rsidRPr="00F669B4">
        <w:rPr>
          <w:rFonts w:ascii="Arial" w:hAnsi="Arial"/>
          <w:i/>
          <w:w w:val="150"/>
          <w:sz w:val="24"/>
          <w:szCs w:val="18"/>
          <w:lang w:val="en-US"/>
        </w:rPr>
        <w:t>C</w:t>
      </w:r>
      <w:r w:rsidRPr="00F669B4">
        <w:rPr>
          <w:rFonts w:ascii="Arial" w:hAnsi="Arial"/>
          <w:i/>
          <w:w w:val="150"/>
          <w:sz w:val="28"/>
          <w:szCs w:val="18"/>
          <w:lang w:val="en-US"/>
        </w:rPr>
        <w:t>.</w:t>
      </w:r>
      <w:proofErr w:type="gramEnd"/>
      <w:r w:rsidRPr="00F669B4">
        <w:rPr>
          <w:rFonts w:ascii="Arial" w:hAnsi="Arial"/>
          <w:i/>
          <w:w w:val="150"/>
          <w:sz w:val="28"/>
          <w:szCs w:val="18"/>
          <w:lang w:val="en-US"/>
        </w:rPr>
        <w:tab/>
      </w:r>
      <w:r w:rsidRPr="00F669B4">
        <w:rPr>
          <w:rFonts w:ascii="Arial" w:hAnsi="Arial"/>
          <w:i/>
          <w:w w:val="150"/>
          <w:sz w:val="28"/>
          <w:szCs w:val="18"/>
          <w:lang w:val="en-US"/>
        </w:rPr>
        <w:tab/>
      </w:r>
      <w:r w:rsidRPr="00F669B4">
        <w:rPr>
          <w:rFonts w:ascii="Arial" w:hAnsi="Arial" w:cs="Arial"/>
          <w:i/>
          <w:spacing w:val="-3"/>
          <w:w w:val="150"/>
          <w:sz w:val="24"/>
          <w:szCs w:val="18"/>
          <w:lang w:val="en-US"/>
        </w:rPr>
        <w:t>J</w:t>
      </w:r>
      <w:r w:rsidRPr="00F669B4">
        <w:rPr>
          <w:rFonts w:ascii="Arial" w:hAnsi="Arial" w:cs="Arial"/>
          <w:i/>
          <w:spacing w:val="-3"/>
          <w:w w:val="150"/>
          <w:sz w:val="18"/>
          <w:szCs w:val="18"/>
          <w:lang w:val="en-US"/>
        </w:rPr>
        <w:t xml:space="preserve">AIME </w:t>
      </w:r>
      <w:r w:rsidRPr="00F669B4">
        <w:rPr>
          <w:rFonts w:ascii="Arial" w:hAnsi="Arial" w:cs="Arial"/>
          <w:i/>
          <w:spacing w:val="-3"/>
          <w:w w:val="150"/>
          <w:sz w:val="24"/>
          <w:szCs w:val="18"/>
          <w:lang w:val="en-US"/>
        </w:rPr>
        <w:t>A</w:t>
      </w:r>
      <w:r w:rsidRPr="00F669B4">
        <w:rPr>
          <w:rFonts w:ascii="Arial" w:hAnsi="Arial"/>
          <w:i/>
          <w:w w:val="150"/>
          <w:sz w:val="18"/>
          <w:szCs w:val="18"/>
          <w:lang w:val="en-US"/>
        </w:rPr>
        <w:t xml:space="preserve">LBERTO </w:t>
      </w:r>
      <w:proofErr w:type="spellStart"/>
      <w:r w:rsidRPr="00F669B4">
        <w:rPr>
          <w:rFonts w:ascii="Arial" w:hAnsi="Arial" w:cs="Arial"/>
          <w:i/>
          <w:spacing w:val="-3"/>
          <w:w w:val="150"/>
          <w:sz w:val="24"/>
          <w:szCs w:val="18"/>
          <w:lang w:val="en-US"/>
        </w:rPr>
        <w:t>S</w:t>
      </w:r>
      <w:r w:rsidRPr="00F669B4">
        <w:rPr>
          <w:rFonts w:ascii="Arial" w:hAnsi="Arial" w:cs="Arial"/>
          <w:i/>
          <w:spacing w:val="-3"/>
          <w:w w:val="150"/>
          <w:sz w:val="18"/>
          <w:szCs w:val="16"/>
          <w:lang w:val="en-US"/>
        </w:rPr>
        <w:t>ARAZA</w:t>
      </w:r>
      <w:proofErr w:type="spellEnd"/>
      <w:r w:rsidRPr="00F669B4">
        <w:rPr>
          <w:rFonts w:ascii="Arial" w:hAnsi="Arial" w:cs="Arial"/>
          <w:i/>
          <w:spacing w:val="-3"/>
          <w:w w:val="150"/>
          <w:sz w:val="18"/>
          <w:szCs w:val="16"/>
          <w:lang w:val="en-US"/>
        </w:rPr>
        <w:t xml:space="preserve"> </w:t>
      </w:r>
      <w:r w:rsidRPr="00F669B4">
        <w:rPr>
          <w:rFonts w:ascii="Arial" w:hAnsi="Arial" w:cs="Arial"/>
          <w:i/>
          <w:spacing w:val="-3"/>
          <w:w w:val="150"/>
          <w:sz w:val="24"/>
          <w:szCs w:val="18"/>
          <w:lang w:val="en-US"/>
        </w:rPr>
        <w:t>N</w:t>
      </w:r>
      <w:r w:rsidRPr="00F669B4">
        <w:rPr>
          <w:rFonts w:ascii="Arial" w:hAnsi="Arial" w:cs="Arial"/>
          <w:i/>
          <w:spacing w:val="-3"/>
          <w:w w:val="150"/>
          <w:sz w:val="28"/>
          <w:szCs w:val="18"/>
          <w:lang w:val="en-US"/>
        </w:rPr>
        <w:t>.</w:t>
      </w:r>
    </w:p>
    <w:p w:rsidR="00E07870" w:rsidRDefault="00E07870" w:rsidP="00E07870">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textAlignment w:val="baseline"/>
        <w:rPr>
          <w:rFonts w:ascii="Arial" w:hAnsi="Arial" w:cs="Arial"/>
          <w:w w:val="150"/>
          <w:sz w:val="18"/>
          <w:lang w:val="en-GB"/>
        </w:rPr>
      </w:pPr>
      <w:r w:rsidRPr="00F669B4">
        <w:rPr>
          <w:rFonts w:ascii="Arial" w:hAnsi="Arial" w:cs="Arial"/>
          <w:i/>
          <w:w w:val="150"/>
          <w:sz w:val="28"/>
          <w:lang w:val="en-GB"/>
        </w:rPr>
        <w:tab/>
      </w:r>
      <w:r w:rsidRPr="00F669B4">
        <w:rPr>
          <w:rFonts w:ascii="Arial" w:hAnsi="Arial" w:cs="Arial"/>
          <w:i/>
          <w:w w:val="150"/>
          <w:sz w:val="24"/>
          <w:lang w:val="en-GB"/>
        </w:rPr>
        <w:t>M</w:t>
      </w:r>
      <w:r w:rsidRPr="00F669B4">
        <w:rPr>
          <w:rFonts w:ascii="Arial" w:hAnsi="Arial" w:cs="Arial"/>
          <w:i/>
          <w:w w:val="150"/>
          <w:sz w:val="18"/>
          <w:lang w:val="en-GB"/>
        </w:rPr>
        <w:t xml:space="preserve"> A G I S T R A D O </w:t>
      </w:r>
      <w:r w:rsidRPr="00F669B4">
        <w:rPr>
          <w:rFonts w:ascii="Arial" w:hAnsi="Arial" w:cs="Arial"/>
          <w:i/>
          <w:w w:val="150"/>
          <w:sz w:val="18"/>
          <w:lang w:val="en-GB"/>
        </w:rPr>
        <w:tab/>
      </w:r>
      <w:r w:rsidRPr="00F669B4">
        <w:rPr>
          <w:rFonts w:ascii="Arial" w:hAnsi="Arial" w:cs="Arial"/>
          <w:i/>
          <w:w w:val="150"/>
          <w:sz w:val="18"/>
          <w:lang w:val="en-GB"/>
        </w:rPr>
        <w:tab/>
      </w:r>
      <w:r w:rsidRPr="00F669B4">
        <w:rPr>
          <w:rFonts w:ascii="Arial" w:hAnsi="Arial" w:cs="Arial"/>
          <w:i/>
          <w:w w:val="150"/>
          <w:sz w:val="18"/>
          <w:lang w:val="en-GB"/>
        </w:rPr>
        <w:tab/>
      </w:r>
      <w:r w:rsidRPr="00F669B4">
        <w:rPr>
          <w:rFonts w:ascii="Arial" w:hAnsi="Arial" w:cs="Arial"/>
          <w:i/>
          <w:w w:val="150"/>
          <w:sz w:val="18"/>
          <w:lang w:val="en-GB"/>
        </w:rPr>
        <w:tab/>
      </w:r>
      <w:r w:rsidRPr="00F669B4">
        <w:rPr>
          <w:rFonts w:ascii="Arial" w:hAnsi="Arial" w:cs="Arial"/>
          <w:i/>
          <w:w w:val="150"/>
          <w:sz w:val="24"/>
          <w:lang w:val="en-GB"/>
        </w:rPr>
        <w:t>M</w:t>
      </w:r>
      <w:r w:rsidRPr="00F669B4">
        <w:rPr>
          <w:rFonts w:ascii="Arial" w:hAnsi="Arial" w:cs="Arial"/>
          <w:i/>
          <w:w w:val="150"/>
          <w:sz w:val="18"/>
          <w:lang w:val="en-GB"/>
        </w:rPr>
        <w:t xml:space="preserve"> A G I S T R A D O</w:t>
      </w:r>
    </w:p>
    <w:p w:rsidR="00E07870" w:rsidRPr="0041300C" w:rsidRDefault="005C60B6" w:rsidP="00E07870">
      <w:pPr>
        <w:pStyle w:val="Corpsdetexte"/>
        <w:tabs>
          <w:tab w:val="left" w:pos="9356"/>
          <w:tab w:val="left" w:pos="9498"/>
        </w:tabs>
        <w:spacing w:line="360" w:lineRule="auto"/>
        <w:ind w:left="7513"/>
        <w:jc w:val="right"/>
        <w:rPr>
          <w:rFonts w:ascii="Arial" w:hAnsi="Arial"/>
          <w:w w:val="150"/>
          <w:sz w:val="10"/>
          <w:szCs w:val="10"/>
          <w:lang w:val="en-US"/>
        </w:rPr>
      </w:pPr>
      <w:proofErr w:type="spellStart"/>
      <w:r w:rsidRPr="006A0477">
        <w:rPr>
          <w:rFonts w:ascii="Arial" w:hAnsi="Arial"/>
          <w:w w:val="150"/>
          <w:sz w:val="10"/>
          <w:szCs w:val="10"/>
          <w:lang w:val="es-CO"/>
        </w:rPr>
        <w:t>DGH</w:t>
      </w:r>
      <w:proofErr w:type="spellEnd"/>
      <w:r w:rsidRPr="006A0477">
        <w:rPr>
          <w:rFonts w:ascii="Arial" w:hAnsi="Arial"/>
          <w:w w:val="150"/>
          <w:sz w:val="10"/>
          <w:szCs w:val="10"/>
          <w:lang w:val="es-CO"/>
        </w:rPr>
        <w:t xml:space="preserve"> / </w:t>
      </w:r>
      <w:proofErr w:type="spellStart"/>
      <w:r>
        <w:rPr>
          <w:rFonts w:ascii="Arial" w:hAnsi="Arial"/>
          <w:w w:val="150"/>
          <w:sz w:val="10"/>
          <w:szCs w:val="10"/>
          <w:lang w:val="es-CO"/>
        </w:rPr>
        <w:t>DGD</w:t>
      </w:r>
      <w:proofErr w:type="spellEnd"/>
      <w:r>
        <w:rPr>
          <w:rFonts w:ascii="Arial" w:hAnsi="Arial"/>
          <w:w w:val="150"/>
          <w:sz w:val="10"/>
          <w:szCs w:val="10"/>
          <w:lang w:val="es-CO"/>
        </w:rPr>
        <w:t xml:space="preserve"> / </w:t>
      </w:r>
      <w:r w:rsidRPr="006A0477">
        <w:rPr>
          <w:rFonts w:ascii="Arial" w:hAnsi="Arial"/>
          <w:w w:val="150"/>
          <w:sz w:val="10"/>
          <w:szCs w:val="10"/>
          <w:lang w:val="es-CO"/>
        </w:rPr>
        <w:t>201</w:t>
      </w:r>
      <w:r>
        <w:rPr>
          <w:rFonts w:ascii="Arial" w:hAnsi="Arial"/>
          <w:w w:val="150"/>
          <w:sz w:val="10"/>
          <w:szCs w:val="10"/>
          <w:lang w:val="es-CO"/>
        </w:rPr>
        <w:t>7</w:t>
      </w:r>
    </w:p>
    <w:p w:rsidR="00E07870" w:rsidRPr="006A0477" w:rsidRDefault="00F669B4" w:rsidP="00675123">
      <w:pPr>
        <w:pStyle w:val="Corpsdetexte"/>
        <w:tabs>
          <w:tab w:val="left" w:pos="9356"/>
          <w:tab w:val="left" w:pos="9498"/>
        </w:tabs>
        <w:spacing w:line="360" w:lineRule="auto"/>
        <w:ind w:left="9356" w:hanging="1843"/>
        <w:jc w:val="right"/>
        <w:rPr>
          <w:rFonts w:ascii="Arial" w:hAnsi="Arial"/>
          <w:w w:val="150"/>
          <w:sz w:val="16"/>
          <w:lang w:val="es-CO"/>
        </w:rPr>
      </w:pPr>
      <w:r w:rsidRPr="00292F23">
        <w:rPr>
          <w:rFonts w:ascii="Times New Roman" w:hAnsi="Times New Roman" w:cs="Times New Roman"/>
          <w:bCs w:val="0"/>
          <w:noProof/>
          <w:kern w:val="28"/>
          <w:sz w:val="20"/>
          <w:szCs w:val="20"/>
          <w:lang w:val="fr-FR" w:eastAsia="fr-FR"/>
        </w:rPr>
        <mc:AlternateContent>
          <mc:Choice Requires="wps">
            <w:drawing>
              <wp:anchor distT="0" distB="0" distL="114300" distR="114300" simplePos="0" relativeHeight="251661312" behindDoc="0" locked="0" layoutInCell="1" allowOverlap="1" wp14:anchorId="68E54747" wp14:editId="3EEC4BC8">
                <wp:simplePos x="0" y="0"/>
                <wp:positionH relativeFrom="margin">
                  <wp:posOffset>1554480</wp:posOffset>
                </wp:positionH>
                <wp:positionV relativeFrom="paragraph">
                  <wp:posOffset>175260</wp:posOffset>
                </wp:positionV>
                <wp:extent cx="2872740" cy="1336675"/>
                <wp:effectExtent l="0" t="0" r="22860" b="1587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2740" cy="1336675"/>
                        </a:xfrm>
                        <a:prstGeom prst="rect">
                          <a:avLst/>
                        </a:prstGeom>
                        <a:solidFill>
                          <a:srgbClr val="FFFFFF"/>
                        </a:solidFill>
                        <a:ln w="25400" cmpd="thickThin">
                          <a:solidFill>
                            <a:srgbClr val="000000"/>
                          </a:solidFill>
                          <a:miter lim="800000"/>
                          <a:headEnd/>
                          <a:tailEnd/>
                        </a:ln>
                      </wps:spPr>
                      <wps:txbx>
                        <w:txbxContent>
                          <w:p w:rsidR="00A5352A" w:rsidRPr="005E4B32" w:rsidRDefault="00A5352A" w:rsidP="00292F23">
                            <w:pPr>
                              <w:pStyle w:val="Sansinterligne"/>
                              <w:jc w:val="center"/>
                              <w:rPr>
                                <w:rFonts w:ascii="Kalinga" w:hAnsi="Kalinga" w:cs="Kalinga"/>
                                <w:sz w:val="20"/>
                                <w:szCs w:val="20"/>
                              </w:rPr>
                            </w:pPr>
                            <w:r w:rsidRPr="005E4B32">
                              <w:rPr>
                                <w:rFonts w:ascii="Kalinga" w:hAnsi="Kalinga" w:cs="Kalinga"/>
                                <w:sz w:val="20"/>
                                <w:szCs w:val="20"/>
                              </w:rPr>
                              <w:t xml:space="preserve">LA SENTENCIA ANTERIOR SE NOTIFICA </w:t>
                            </w:r>
                          </w:p>
                          <w:p w:rsidR="00A5352A" w:rsidRPr="005E4B32" w:rsidRDefault="00A5352A" w:rsidP="00292F23">
                            <w:pPr>
                              <w:pStyle w:val="Sansinterligne"/>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A5352A" w:rsidRPr="005E4B32" w:rsidRDefault="00A5352A" w:rsidP="00292F23">
                            <w:pPr>
                              <w:jc w:val="both"/>
                              <w:rPr>
                                <w:rFonts w:ascii="Kalinga" w:hAnsi="Kalinga" w:cs="Kalinga"/>
                                <w:color w:val="000000"/>
                              </w:rPr>
                            </w:pPr>
                          </w:p>
                          <w:p w:rsidR="00A5352A" w:rsidRPr="005E4B32" w:rsidRDefault="00A5352A" w:rsidP="00292F23">
                            <w:pPr>
                              <w:jc w:val="center"/>
                              <w:rPr>
                                <w:rFonts w:ascii="Kalinga" w:hAnsi="Kalinga" w:cs="Kalinga"/>
                                <w:color w:val="000000"/>
                              </w:rPr>
                            </w:pPr>
                            <w:r w:rsidRPr="005E4B32">
                              <w:rPr>
                                <w:rFonts w:ascii="Kalinga" w:hAnsi="Kalinga" w:cs="Kalinga"/>
                                <w:color w:val="000000"/>
                              </w:rPr>
                              <w:t>____________________________________</w:t>
                            </w:r>
                          </w:p>
                          <w:p w:rsidR="00A5352A" w:rsidRPr="005E4B32" w:rsidRDefault="00A5352A" w:rsidP="00292F23">
                            <w:pPr>
                              <w:jc w:val="center"/>
                              <w:rPr>
                                <w:rFonts w:ascii="Kalinga" w:hAnsi="Kalinga" w:cs="Kalinga"/>
                                <w:b/>
                                <w:color w:val="000000"/>
                              </w:rPr>
                            </w:pPr>
                            <w:proofErr w:type="spellStart"/>
                            <w:r w:rsidRPr="005E4B32">
                              <w:rPr>
                                <w:rFonts w:ascii="Kalinga" w:hAnsi="Kalinga" w:cs="Kalinga"/>
                                <w:color w:val="000000"/>
                              </w:rPr>
                              <w:t>JAÍR</w:t>
                            </w:r>
                            <w:proofErr w:type="spellEnd"/>
                            <w:r w:rsidRPr="005E4B32">
                              <w:rPr>
                                <w:rFonts w:ascii="Kalinga" w:hAnsi="Kalinga" w:cs="Kalinga"/>
                                <w:color w:val="000000"/>
                              </w:rPr>
                              <w:t xml:space="preserve"> DE JESÚS HENAO MOLINA</w:t>
                            </w:r>
                          </w:p>
                          <w:p w:rsidR="00A5352A" w:rsidRPr="005E4B32" w:rsidRDefault="00A5352A" w:rsidP="00292F23">
                            <w:pPr>
                              <w:pStyle w:val="Sansinterligne"/>
                              <w:jc w:val="center"/>
                              <w:rPr>
                                <w:rFonts w:ascii="Kalinga" w:hAnsi="Kalinga" w:cs="Kalinga"/>
                                <w:b/>
                                <w:sz w:val="20"/>
                                <w:szCs w:val="20"/>
                              </w:rPr>
                            </w:pPr>
                            <w:r w:rsidRPr="005E4B32">
                              <w:rPr>
                                <w:rFonts w:ascii="Kalinga" w:hAnsi="Kalinga" w:cs="Kalinga"/>
                                <w:sz w:val="20"/>
                                <w:szCs w:val="20"/>
                              </w:rPr>
                              <w:t>S E C R E T A R I O</w:t>
                            </w:r>
                          </w:p>
                          <w:p w:rsidR="00A5352A" w:rsidRPr="00D54419" w:rsidRDefault="00A5352A" w:rsidP="00292F23">
                            <w:pPr>
                              <w:jc w:val="cente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22.4pt;margin-top:13.8pt;width:226.2pt;height:10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" strokeweight="2pt">
                <v:stroke linestyle="thickThin"/>
                <v:textbox>
                  <w:txbxContent>
                    <w:p w:rsidR="00A5352A" w:rsidRPr="005E4B32" w:rsidRDefault="00A5352A" w:rsidP="00292F23">
                      <w:pPr>
                        <w:pStyle w:val="Sansinterligne"/>
                        <w:jc w:val="center"/>
                        <w:rPr>
                          <w:rFonts w:ascii="Kalinga" w:hAnsi="Kalinga" w:cs="Kalinga"/>
                          <w:sz w:val="20"/>
                          <w:szCs w:val="20"/>
                        </w:rPr>
                      </w:pPr>
                      <w:r w:rsidRPr="005E4B32">
                        <w:rPr>
                          <w:rFonts w:ascii="Kalinga" w:hAnsi="Kalinga" w:cs="Kalinga"/>
                          <w:sz w:val="20"/>
                          <w:szCs w:val="20"/>
                        </w:rPr>
                        <w:t xml:space="preserve">LA SENTENCIA ANTERIOR SE NOTIFICA </w:t>
                      </w:r>
                    </w:p>
                    <w:p w:rsidR="00A5352A" w:rsidRPr="005E4B32" w:rsidRDefault="00A5352A" w:rsidP="00292F23">
                      <w:pPr>
                        <w:pStyle w:val="Sansinterligne"/>
                        <w:jc w:val="center"/>
                        <w:rPr>
                          <w:rFonts w:ascii="Kalinga" w:hAnsi="Kalinga" w:cs="Kalinga"/>
                          <w:sz w:val="20"/>
                          <w:szCs w:val="20"/>
                        </w:rPr>
                      </w:pPr>
                      <w:r w:rsidRPr="005E4B32">
                        <w:rPr>
                          <w:rFonts w:ascii="Kalinga" w:hAnsi="Kalinga" w:cs="Kalinga"/>
                          <w:sz w:val="20"/>
                          <w:szCs w:val="20"/>
                        </w:rPr>
                        <w:t xml:space="preserve">POR FIJACIÓN EN </w:t>
                      </w:r>
                      <w:r w:rsidRPr="005E4B32">
                        <w:rPr>
                          <w:rFonts w:ascii="Kalinga" w:hAnsi="Kalinga" w:cs="Kalinga"/>
                          <w:b/>
                          <w:sz w:val="20"/>
                          <w:szCs w:val="20"/>
                        </w:rPr>
                        <w:t>ESTADO</w:t>
                      </w:r>
                      <w:r w:rsidRPr="005E4B32">
                        <w:rPr>
                          <w:rFonts w:ascii="Kalinga" w:hAnsi="Kalinga" w:cs="Kalinga"/>
                          <w:sz w:val="20"/>
                          <w:szCs w:val="20"/>
                        </w:rPr>
                        <w:t xml:space="preserve"> DEL DÍA </w:t>
                      </w:r>
                    </w:p>
                    <w:p w:rsidR="00A5352A" w:rsidRPr="005E4B32" w:rsidRDefault="00A5352A" w:rsidP="00292F23">
                      <w:pPr>
                        <w:jc w:val="both"/>
                        <w:rPr>
                          <w:rFonts w:ascii="Kalinga" w:hAnsi="Kalinga" w:cs="Kalinga"/>
                          <w:color w:val="000000"/>
                        </w:rPr>
                      </w:pPr>
                    </w:p>
                    <w:p w:rsidR="00A5352A" w:rsidRPr="005E4B32" w:rsidRDefault="00A5352A" w:rsidP="00292F23">
                      <w:pPr>
                        <w:jc w:val="center"/>
                        <w:rPr>
                          <w:rFonts w:ascii="Kalinga" w:hAnsi="Kalinga" w:cs="Kalinga"/>
                          <w:color w:val="000000"/>
                        </w:rPr>
                      </w:pPr>
                      <w:r w:rsidRPr="005E4B32">
                        <w:rPr>
                          <w:rFonts w:ascii="Kalinga" w:hAnsi="Kalinga" w:cs="Kalinga"/>
                          <w:color w:val="000000"/>
                        </w:rPr>
                        <w:t>____________________________________</w:t>
                      </w:r>
                    </w:p>
                    <w:p w:rsidR="00A5352A" w:rsidRPr="005E4B32" w:rsidRDefault="00A5352A" w:rsidP="00292F23">
                      <w:pPr>
                        <w:jc w:val="center"/>
                        <w:rPr>
                          <w:rFonts w:ascii="Kalinga" w:hAnsi="Kalinga" w:cs="Kalinga"/>
                          <w:b/>
                          <w:color w:val="000000"/>
                        </w:rPr>
                      </w:pPr>
                      <w:proofErr w:type="spellStart"/>
                      <w:r w:rsidRPr="005E4B32">
                        <w:rPr>
                          <w:rFonts w:ascii="Kalinga" w:hAnsi="Kalinga" w:cs="Kalinga"/>
                          <w:color w:val="000000"/>
                        </w:rPr>
                        <w:t>JAÍR</w:t>
                      </w:r>
                      <w:proofErr w:type="spellEnd"/>
                      <w:r w:rsidRPr="005E4B32">
                        <w:rPr>
                          <w:rFonts w:ascii="Kalinga" w:hAnsi="Kalinga" w:cs="Kalinga"/>
                          <w:color w:val="000000"/>
                        </w:rPr>
                        <w:t xml:space="preserve"> DE JESÚS HENAO MOLINA</w:t>
                      </w:r>
                    </w:p>
                    <w:p w:rsidR="00A5352A" w:rsidRPr="005E4B32" w:rsidRDefault="00A5352A" w:rsidP="00292F23">
                      <w:pPr>
                        <w:pStyle w:val="Sansinterligne"/>
                        <w:jc w:val="center"/>
                        <w:rPr>
                          <w:rFonts w:ascii="Kalinga" w:hAnsi="Kalinga" w:cs="Kalinga"/>
                          <w:b/>
                          <w:sz w:val="20"/>
                          <w:szCs w:val="20"/>
                        </w:rPr>
                      </w:pPr>
                      <w:r w:rsidRPr="005E4B32">
                        <w:rPr>
                          <w:rFonts w:ascii="Kalinga" w:hAnsi="Kalinga" w:cs="Kalinga"/>
                          <w:sz w:val="20"/>
                          <w:szCs w:val="20"/>
                        </w:rPr>
                        <w:t>S E C R E T A R I O</w:t>
                      </w:r>
                    </w:p>
                    <w:p w:rsidR="00A5352A" w:rsidRPr="00D54419" w:rsidRDefault="00A5352A" w:rsidP="00292F23">
                      <w:pPr>
                        <w:jc w:val="center"/>
                        <w:rPr>
                          <w:rFonts w:cs="Arial"/>
                          <w:sz w:val="22"/>
                          <w:szCs w:val="22"/>
                        </w:rPr>
                      </w:pPr>
                    </w:p>
                  </w:txbxContent>
                </v:textbox>
                <w10:wrap anchorx="margin"/>
              </v:rect>
            </w:pict>
          </mc:Fallback>
        </mc:AlternateContent>
      </w:r>
    </w:p>
    <w:sectPr w:rsidR="00E07870" w:rsidRPr="006A0477" w:rsidSect="00292F23">
      <w:headerReference w:type="even" r:id="rId10"/>
      <w:headerReference w:type="default" r:id="rId11"/>
      <w:footerReference w:type="default" r:id="rId12"/>
      <w:headerReference w:type="first" r:id="rId13"/>
      <w:footerReference w:type="first" r:id="rId14"/>
      <w:pgSz w:w="12242" w:h="18722" w:code="14"/>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8DC" w:rsidRDefault="008C68DC">
      <w:r>
        <w:separator/>
      </w:r>
    </w:p>
  </w:endnote>
  <w:endnote w:type="continuationSeparator" w:id="0">
    <w:p w:rsidR="008C68DC" w:rsidRDefault="008C6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helleyVolant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Kalinga">
    <w:altName w:val="Segoe UI"/>
    <w:panose1 w:val="020B0502040204020203"/>
    <w:charset w:val="00"/>
    <w:family w:val="swiss"/>
    <w:pitch w:val="variable"/>
    <w:sig w:usb0="00080003" w:usb1="00000000" w:usb2="00000000" w:usb3="00000000" w:csb0="00000001" w:csb1="00000000"/>
  </w:font>
  <w:font w:name="Euphemia">
    <w:altName w:val="Gadugi"/>
    <w:panose1 w:val="020B0503040102020104"/>
    <w:charset w:val="00"/>
    <w:family w:val="swiss"/>
    <w:pitch w:val="variable"/>
    <w:sig w:usb0="00000003" w:usb1="0000004A" w:usb2="00002000" w:usb3="00000000" w:csb0="00000001"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2A" w:rsidRDefault="00A5352A" w:rsidP="007A7A7F">
    <w:pPr>
      <w:pStyle w:val="Pieddepage"/>
      <w:pBdr>
        <w:bottom w:val="double" w:sz="6" w:space="1" w:color="auto"/>
      </w:pBdr>
      <w:spacing w:line="360" w:lineRule="auto"/>
      <w:jc w:val="right"/>
      <w:rPr>
        <w:rFonts w:ascii="Arial" w:hAnsi="Arial" w:cs="Arial"/>
        <w:spacing w:val="20"/>
        <w:w w:val="200"/>
        <w:sz w:val="14"/>
        <w:szCs w:val="10"/>
      </w:rPr>
    </w:pPr>
  </w:p>
  <w:p w:rsidR="00A5352A" w:rsidRDefault="00A5352A" w:rsidP="007A7A7F">
    <w:pPr>
      <w:pStyle w:val="Pieddepage"/>
      <w:spacing w:line="360" w:lineRule="auto"/>
      <w:jc w:val="right"/>
      <w:rPr>
        <w:rFonts w:ascii="Arial" w:hAnsi="Arial" w:cs="Arial"/>
        <w:spacing w:val="20"/>
        <w:w w:val="200"/>
        <w:sz w:val="14"/>
        <w:szCs w:val="10"/>
      </w:rPr>
    </w:pPr>
  </w:p>
  <w:p w:rsidR="00A5352A" w:rsidRDefault="00A5352A" w:rsidP="007A7A7F">
    <w:pPr>
      <w:pStyle w:val="Pieddepage"/>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A5352A" w:rsidRPr="007A7A7F" w:rsidRDefault="00A5352A" w:rsidP="007A7A7F">
    <w:pPr>
      <w:pStyle w:val="Pieddepage"/>
      <w:jc w:val="right"/>
    </w:pPr>
    <w:proofErr w:type="spellStart"/>
    <w:r w:rsidRPr="008317D8">
      <w:rPr>
        <w:rFonts w:ascii="Arial" w:hAnsi="Arial" w:cs="Arial"/>
        <w:spacing w:val="20"/>
        <w:w w:val="200"/>
        <w:sz w:val="8"/>
        <w:szCs w:val="10"/>
      </w:rPr>
      <w:t>MP</w:t>
    </w:r>
    <w:proofErr w:type="spellEnd"/>
    <w:r w:rsidRPr="008317D8">
      <w:rPr>
        <w:rFonts w:ascii="Arial" w:hAnsi="Arial" w:cs="Arial"/>
        <w:spacing w:val="20"/>
        <w:w w:val="200"/>
        <w:sz w:val="8"/>
        <w:szCs w:val="10"/>
      </w:rPr>
      <w:t xml:space="preserve"> </w:t>
    </w:r>
    <w:proofErr w:type="spellStart"/>
    <w:r w:rsidRPr="008317D8">
      <w:rPr>
        <w:rFonts w:ascii="Arial" w:hAnsi="Arial" w:cs="Arial"/>
        <w:spacing w:val="20"/>
        <w:w w:val="200"/>
        <w:sz w:val="10"/>
        <w:szCs w:val="10"/>
      </w:rPr>
      <w:t>D</w:t>
    </w:r>
    <w:r w:rsidRPr="008317D8">
      <w:rPr>
        <w:rFonts w:ascii="Arial" w:hAnsi="Arial" w:cs="Arial"/>
        <w:spacing w:val="20"/>
        <w:w w:val="200"/>
        <w:sz w:val="8"/>
        <w:szCs w:val="10"/>
      </w:rPr>
      <w:t>UBERNEY</w:t>
    </w:r>
    <w:proofErr w:type="spellEnd"/>
    <w:r w:rsidRPr="008317D8">
      <w:rPr>
        <w:rFonts w:ascii="Arial" w:hAnsi="Arial" w:cs="Arial"/>
        <w:spacing w:val="20"/>
        <w:w w:val="200"/>
        <w:sz w:val="8"/>
        <w:szCs w:val="10"/>
      </w:rPr>
      <w:t xml:space="preserve">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2A" w:rsidRDefault="00A5352A" w:rsidP="00B91083">
    <w:pPr>
      <w:pStyle w:val="Pieddepage"/>
      <w:pBdr>
        <w:bottom w:val="double" w:sz="6" w:space="1" w:color="auto"/>
      </w:pBdr>
      <w:spacing w:line="360" w:lineRule="auto"/>
      <w:jc w:val="right"/>
      <w:rPr>
        <w:rFonts w:ascii="Arial" w:hAnsi="Arial" w:cs="Arial"/>
        <w:spacing w:val="20"/>
        <w:w w:val="200"/>
        <w:sz w:val="14"/>
        <w:szCs w:val="10"/>
      </w:rPr>
    </w:pPr>
  </w:p>
  <w:p w:rsidR="00A5352A" w:rsidRDefault="00A5352A" w:rsidP="00B91083">
    <w:pPr>
      <w:pStyle w:val="Pieddepage"/>
      <w:spacing w:line="360" w:lineRule="auto"/>
      <w:jc w:val="right"/>
      <w:rPr>
        <w:rFonts w:ascii="Arial" w:hAnsi="Arial" w:cs="Arial"/>
        <w:spacing w:val="20"/>
        <w:w w:val="200"/>
        <w:sz w:val="14"/>
        <w:szCs w:val="10"/>
      </w:rPr>
    </w:pPr>
  </w:p>
  <w:p w:rsidR="00A5352A" w:rsidRDefault="00A5352A" w:rsidP="00B91083">
    <w:pPr>
      <w:pStyle w:val="Pieddepage"/>
      <w:spacing w:line="360" w:lineRule="auto"/>
      <w:jc w:val="right"/>
      <w:rPr>
        <w:rFonts w:ascii="Arial" w:hAnsi="Arial" w:cs="Arial"/>
        <w:spacing w:val="20"/>
        <w:w w:val="200"/>
        <w:sz w:val="10"/>
        <w:szCs w:val="10"/>
      </w:rPr>
    </w:pPr>
    <w:r>
      <w:rPr>
        <w:rFonts w:ascii="Arial" w:hAnsi="Arial" w:cs="Arial"/>
        <w:spacing w:val="20"/>
        <w:w w:val="200"/>
        <w:sz w:val="14"/>
        <w:szCs w:val="10"/>
      </w:rPr>
      <w:t>T</w:t>
    </w:r>
    <w:r>
      <w:rPr>
        <w:rFonts w:ascii="Arial" w:hAnsi="Arial" w:cs="Arial"/>
        <w:spacing w:val="20"/>
        <w:w w:val="200"/>
        <w:sz w:val="10"/>
        <w:szCs w:val="10"/>
      </w:rPr>
      <w:t>RIBUNAL</w:t>
    </w:r>
    <w:r w:rsidRPr="00A149BD">
      <w:rPr>
        <w:rFonts w:ascii="Arial" w:hAnsi="Arial" w:cs="Arial"/>
        <w:spacing w:val="20"/>
        <w:w w:val="200"/>
        <w:sz w:val="10"/>
        <w:szCs w:val="10"/>
      </w:rPr>
      <w:t xml:space="preserve"> </w:t>
    </w:r>
    <w:r>
      <w:rPr>
        <w:rFonts w:ascii="Arial" w:hAnsi="Arial" w:cs="Arial"/>
        <w:spacing w:val="20"/>
        <w:w w:val="200"/>
        <w:sz w:val="14"/>
        <w:szCs w:val="10"/>
      </w:rPr>
      <w:t>S</w:t>
    </w:r>
    <w:r>
      <w:rPr>
        <w:rFonts w:ascii="Arial" w:hAnsi="Arial" w:cs="Arial"/>
        <w:spacing w:val="20"/>
        <w:w w:val="200"/>
        <w:sz w:val="10"/>
        <w:szCs w:val="10"/>
      </w:rPr>
      <w:t>UPERIOR</w:t>
    </w:r>
    <w:r w:rsidRPr="00A149BD">
      <w:rPr>
        <w:rFonts w:ascii="Arial" w:hAnsi="Arial" w:cs="Arial"/>
        <w:spacing w:val="20"/>
        <w:w w:val="200"/>
        <w:sz w:val="10"/>
        <w:szCs w:val="10"/>
      </w:rPr>
      <w:t xml:space="preserve"> </w:t>
    </w:r>
    <w:r>
      <w:rPr>
        <w:rFonts w:ascii="Arial" w:hAnsi="Arial" w:cs="Arial"/>
        <w:spacing w:val="20"/>
        <w:w w:val="200"/>
        <w:sz w:val="10"/>
        <w:szCs w:val="10"/>
      </w:rPr>
      <w:t>DE</w:t>
    </w:r>
    <w:r>
      <w:rPr>
        <w:rFonts w:ascii="Arial" w:hAnsi="Arial" w:cs="Arial"/>
        <w:spacing w:val="20"/>
        <w:w w:val="200"/>
        <w:sz w:val="14"/>
        <w:szCs w:val="10"/>
      </w:rPr>
      <w:t xml:space="preserve"> </w:t>
    </w:r>
    <w:r w:rsidRPr="00C553D6">
      <w:rPr>
        <w:rFonts w:ascii="Arial" w:hAnsi="Arial" w:cs="Arial"/>
        <w:spacing w:val="20"/>
        <w:w w:val="200"/>
        <w:sz w:val="14"/>
        <w:szCs w:val="10"/>
      </w:rPr>
      <w:t>P</w:t>
    </w:r>
    <w:r>
      <w:rPr>
        <w:rFonts w:ascii="Arial" w:hAnsi="Arial" w:cs="Arial"/>
        <w:spacing w:val="20"/>
        <w:w w:val="200"/>
        <w:sz w:val="10"/>
        <w:szCs w:val="10"/>
      </w:rPr>
      <w:t>EREIRA</w:t>
    </w:r>
  </w:p>
  <w:p w:rsidR="00A5352A" w:rsidRDefault="00A5352A" w:rsidP="00B91083">
    <w:pPr>
      <w:pStyle w:val="Pieddepage"/>
      <w:jc w:val="right"/>
    </w:pPr>
    <w:proofErr w:type="spellStart"/>
    <w:r w:rsidRPr="008317D8">
      <w:rPr>
        <w:rFonts w:ascii="Arial" w:hAnsi="Arial" w:cs="Arial"/>
        <w:spacing w:val="20"/>
        <w:w w:val="200"/>
        <w:sz w:val="8"/>
        <w:szCs w:val="10"/>
      </w:rPr>
      <w:t>MP</w:t>
    </w:r>
    <w:proofErr w:type="spellEnd"/>
    <w:r w:rsidRPr="008317D8">
      <w:rPr>
        <w:rFonts w:ascii="Arial" w:hAnsi="Arial" w:cs="Arial"/>
        <w:spacing w:val="20"/>
        <w:w w:val="200"/>
        <w:sz w:val="8"/>
        <w:szCs w:val="10"/>
      </w:rPr>
      <w:t xml:space="preserve"> </w:t>
    </w:r>
    <w:proofErr w:type="spellStart"/>
    <w:r w:rsidRPr="008317D8">
      <w:rPr>
        <w:rFonts w:ascii="Arial" w:hAnsi="Arial" w:cs="Arial"/>
        <w:spacing w:val="20"/>
        <w:w w:val="200"/>
        <w:sz w:val="10"/>
        <w:szCs w:val="10"/>
      </w:rPr>
      <w:t>D</w:t>
    </w:r>
    <w:r w:rsidRPr="008317D8">
      <w:rPr>
        <w:rFonts w:ascii="Arial" w:hAnsi="Arial" w:cs="Arial"/>
        <w:spacing w:val="20"/>
        <w:w w:val="200"/>
        <w:sz w:val="8"/>
        <w:szCs w:val="10"/>
      </w:rPr>
      <w:t>UBERNEY</w:t>
    </w:r>
    <w:proofErr w:type="spellEnd"/>
    <w:r w:rsidRPr="008317D8">
      <w:rPr>
        <w:rFonts w:ascii="Arial" w:hAnsi="Arial" w:cs="Arial"/>
        <w:spacing w:val="20"/>
        <w:w w:val="200"/>
        <w:sz w:val="8"/>
        <w:szCs w:val="10"/>
      </w:rPr>
      <w:t xml:space="preserve"> </w:t>
    </w:r>
    <w:r w:rsidRPr="008317D8">
      <w:rPr>
        <w:rFonts w:ascii="Arial" w:hAnsi="Arial" w:cs="Arial"/>
        <w:spacing w:val="20"/>
        <w:w w:val="200"/>
        <w:sz w:val="10"/>
        <w:szCs w:val="10"/>
      </w:rPr>
      <w:t>G</w:t>
    </w:r>
    <w:r w:rsidRPr="008317D8">
      <w:rPr>
        <w:rFonts w:ascii="Arial" w:hAnsi="Arial" w:cs="Arial"/>
        <w:spacing w:val="20"/>
        <w:w w:val="200"/>
        <w:sz w:val="8"/>
        <w:szCs w:val="10"/>
      </w:rPr>
      <w:t xml:space="preserve">RISALES </w:t>
    </w:r>
    <w:r w:rsidRPr="008317D8">
      <w:rPr>
        <w:rFonts w:ascii="Arial" w:hAnsi="Arial" w:cs="Arial"/>
        <w:spacing w:val="20"/>
        <w:w w:val="200"/>
        <w:sz w:val="10"/>
        <w:szCs w:val="10"/>
      </w:rPr>
      <w:t>H</w:t>
    </w:r>
    <w:r w:rsidRPr="008317D8">
      <w:rPr>
        <w:rFonts w:ascii="Arial" w:hAnsi="Arial" w:cs="Arial"/>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8DC" w:rsidRDefault="008C68DC">
      <w:r>
        <w:separator/>
      </w:r>
    </w:p>
  </w:footnote>
  <w:footnote w:type="continuationSeparator" w:id="0">
    <w:p w:rsidR="008C68DC" w:rsidRDefault="008C68DC">
      <w:r>
        <w:continuationSeparator/>
      </w:r>
    </w:p>
  </w:footnote>
  <w:footnote w:id="1">
    <w:p w:rsidR="00A5352A" w:rsidRPr="00637B98" w:rsidRDefault="00A5352A" w:rsidP="0061042F">
      <w:pPr>
        <w:pStyle w:val="Notedebasdepage"/>
        <w:jc w:val="both"/>
        <w:rPr>
          <w:rFonts w:asciiTheme="minorHAnsi" w:hAnsiTheme="minorHAnsi"/>
          <w:lang w:val="es-CO"/>
        </w:rPr>
      </w:pPr>
      <w:r w:rsidRPr="00637B98">
        <w:rPr>
          <w:rStyle w:val="Appelnotedebasdep"/>
          <w:rFonts w:asciiTheme="minorHAnsi" w:hAnsiTheme="minorHAnsi"/>
        </w:rPr>
        <w:footnoteRef/>
      </w:r>
      <w:r w:rsidRPr="00637B98">
        <w:rPr>
          <w:rFonts w:asciiTheme="minorHAnsi" w:hAnsiTheme="minorHAnsi"/>
        </w:rPr>
        <w:t xml:space="preserve"> </w:t>
      </w:r>
      <w:r w:rsidRPr="00637B98">
        <w:rPr>
          <w:rFonts w:asciiTheme="minorHAnsi" w:hAnsiTheme="minorHAnsi" w:cs="Courier New"/>
        </w:rPr>
        <w:t xml:space="preserve">CSJ, Civil. Sentencia del 23-04-2007, </w:t>
      </w:r>
      <w:proofErr w:type="spellStart"/>
      <w:r w:rsidRPr="00637B98">
        <w:rPr>
          <w:rFonts w:asciiTheme="minorHAnsi" w:hAnsiTheme="minorHAnsi" w:cs="Courier New"/>
        </w:rPr>
        <w:t>MP</w:t>
      </w:r>
      <w:proofErr w:type="spellEnd"/>
      <w:r w:rsidRPr="00637B98">
        <w:rPr>
          <w:rFonts w:asciiTheme="minorHAnsi" w:hAnsiTheme="minorHAnsi" w:cs="Courier New"/>
        </w:rPr>
        <w:t>: Ruth M</w:t>
      </w:r>
      <w:r w:rsidR="008C2D49">
        <w:rPr>
          <w:rFonts w:asciiTheme="minorHAnsi" w:hAnsiTheme="minorHAnsi" w:cs="Courier New"/>
        </w:rPr>
        <w:t>.</w:t>
      </w:r>
      <w:r w:rsidRPr="00637B98">
        <w:rPr>
          <w:rFonts w:asciiTheme="minorHAnsi" w:hAnsiTheme="minorHAnsi" w:cs="Courier New"/>
        </w:rPr>
        <w:t xml:space="preserve"> Díaz R</w:t>
      </w:r>
      <w:r w:rsidR="008C2D49">
        <w:rPr>
          <w:rFonts w:asciiTheme="minorHAnsi" w:hAnsiTheme="minorHAnsi" w:cs="Courier New"/>
        </w:rPr>
        <w:t>.</w:t>
      </w:r>
      <w:r w:rsidRPr="00637B98">
        <w:rPr>
          <w:rFonts w:asciiTheme="minorHAnsi" w:hAnsiTheme="minorHAnsi" w:cs="Courier New"/>
        </w:rPr>
        <w:t xml:space="preserve">; </w:t>
      </w:r>
      <w:proofErr w:type="spellStart"/>
      <w:r w:rsidRPr="00637B98">
        <w:rPr>
          <w:rFonts w:asciiTheme="minorHAnsi" w:hAnsiTheme="minorHAnsi" w:cs="Courier New"/>
        </w:rPr>
        <w:t>No.1999</w:t>
      </w:r>
      <w:proofErr w:type="spellEnd"/>
      <w:r w:rsidRPr="00637B98">
        <w:rPr>
          <w:rFonts w:asciiTheme="minorHAnsi" w:hAnsiTheme="minorHAnsi" w:cs="Courier New"/>
        </w:rPr>
        <w:t>-00125-01.</w:t>
      </w:r>
    </w:p>
  </w:footnote>
  <w:footnote w:id="2">
    <w:p w:rsidR="00A5352A" w:rsidRPr="00637B98" w:rsidRDefault="00A5352A" w:rsidP="0061042F">
      <w:pPr>
        <w:pStyle w:val="Notedebasdepage"/>
        <w:jc w:val="both"/>
        <w:rPr>
          <w:rFonts w:asciiTheme="minorHAnsi" w:hAnsiTheme="minorHAnsi"/>
          <w:lang w:val="es-CO"/>
        </w:rPr>
      </w:pPr>
      <w:r w:rsidRPr="00637B98">
        <w:rPr>
          <w:rStyle w:val="Appelnotedebasdep"/>
          <w:rFonts w:asciiTheme="minorHAnsi" w:hAnsiTheme="minorHAnsi"/>
        </w:rPr>
        <w:footnoteRef/>
      </w:r>
      <w:r w:rsidRPr="00637B98">
        <w:rPr>
          <w:rFonts w:asciiTheme="minorHAnsi" w:hAnsiTheme="minorHAnsi"/>
        </w:rPr>
        <w:t xml:space="preserve"> </w:t>
      </w:r>
      <w:r w:rsidRPr="00637B98">
        <w:rPr>
          <w:rFonts w:asciiTheme="minorHAnsi" w:hAnsiTheme="minorHAnsi" w:cs="Courier New"/>
        </w:rPr>
        <w:t xml:space="preserve">CSJ, Civil. Providencia </w:t>
      </w:r>
      <w:proofErr w:type="spellStart"/>
      <w:r w:rsidRPr="00637B98">
        <w:rPr>
          <w:rFonts w:asciiTheme="minorHAnsi" w:hAnsiTheme="minorHAnsi" w:cs="Courier New"/>
        </w:rPr>
        <w:t>SC14658</w:t>
      </w:r>
      <w:proofErr w:type="spellEnd"/>
      <w:r w:rsidRPr="00637B98">
        <w:rPr>
          <w:rFonts w:asciiTheme="minorHAnsi" w:hAnsiTheme="minorHAnsi" w:cs="Courier New"/>
        </w:rPr>
        <w:t xml:space="preserve">-2015, </w:t>
      </w:r>
      <w:proofErr w:type="spellStart"/>
      <w:r w:rsidRPr="00637B98">
        <w:rPr>
          <w:rFonts w:asciiTheme="minorHAnsi" w:hAnsiTheme="minorHAnsi" w:cs="Courier New"/>
        </w:rPr>
        <w:t>MP</w:t>
      </w:r>
      <w:proofErr w:type="spellEnd"/>
      <w:r w:rsidRPr="00637B98">
        <w:rPr>
          <w:rFonts w:asciiTheme="minorHAnsi" w:hAnsiTheme="minorHAnsi" w:cs="Courier New"/>
        </w:rPr>
        <w:t>: Fernando Giraldo G.</w:t>
      </w:r>
    </w:p>
  </w:footnote>
  <w:footnote w:id="3">
    <w:p w:rsidR="00A5352A" w:rsidRPr="00637B98" w:rsidRDefault="00A5352A" w:rsidP="0061042F">
      <w:pPr>
        <w:pStyle w:val="Notedebasdepage"/>
        <w:jc w:val="both"/>
        <w:rPr>
          <w:rFonts w:asciiTheme="minorHAnsi" w:hAnsiTheme="minorHAnsi"/>
          <w:lang w:val="es-CO"/>
        </w:rPr>
      </w:pPr>
      <w:r w:rsidRPr="00637B98">
        <w:rPr>
          <w:rStyle w:val="Appelnotedebasdep"/>
          <w:rFonts w:asciiTheme="minorHAnsi" w:hAnsiTheme="minorHAnsi"/>
        </w:rPr>
        <w:footnoteRef/>
      </w:r>
      <w:r w:rsidRPr="00637B98">
        <w:rPr>
          <w:rFonts w:asciiTheme="minorHAnsi" w:hAnsiTheme="minorHAnsi"/>
        </w:rPr>
        <w:t xml:space="preserve"> </w:t>
      </w:r>
      <w:proofErr w:type="spellStart"/>
      <w:r w:rsidRPr="00637B98">
        <w:rPr>
          <w:rFonts w:asciiTheme="minorHAnsi" w:hAnsiTheme="minorHAnsi" w:cs="Calibri"/>
          <w:lang w:val="es-CO"/>
        </w:rPr>
        <w:t>TSP</w:t>
      </w:r>
      <w:proofErr w:type="spellEnd"/>
      <w:r w:rsidRPr="00637B98">
        <w:rPr>
          <w:rFonts w:asciiTheme="minorHAnsi" w:hAnsiTheme="minorHAnsi" w:cs="Calibri"/>
          <w:lang w:val="es-CO"/>
        </w:rPr>
        <w:t>, Sala Civil – Familia. Sentencia del</w:t>
      </w:r>
      <w:r w:rsidRPr="00637B98">
        <w:rPr>
          <w:rFonts w:asciiTheme="minorHAnsi" w:hAnsiTheme="minorHAnsi" w:cs="Calibri"/>
        </w:rPr>
        <w:t xml:space="preserve"> </w:t>
      </w:r>
      <w:r w:rsidR="008C2D49">
        <w:rPr>
          <w:rFonts w:asciiTheme="minorHAnsi" w:hAnsiTheme="minorHAnsi" w:cs="Calibri"/>
        </w:rPr>
        <w:t>09-02</w:t>
      </w:r>
      <w:r w:rsidRPr="00637B98">
        <w:rPr>
          <w:rFonts w:asciiTheme="minorHAnsi" w:hAnsiTheme="minorHAnsi" w:cs="Calibri"/>
        </w:rPr>
        <w:t>-201</w:t>
      </w:r>
      <w:r w:rsidR="00F438A0" w:rsidRPr="00637B98">
        <w:rPr>
          <w:rFonts w:asciiTheme="minorHAnsi" w:hAnsiTheme="minorHAnsi" w:cs="Calibri"/>
        </w:rPr>
        <w:t>7</w:t>
      </w:r>
      <w:r w:rsidRPr="00637B98">
        <w:rPr>
          <w:rFonts w:asciiTheme="minorHAnsi" w:hAnsiTheme="minorHAnsi" w:cs="Calibri"/>
        </w:rPr>
        <w:t xml:space="preserve">; </w:t>
      </w:r>
      <w:proofErr w:type="spellStart"/>
      <w:r w:rsidRPr="00637B98">
        <w:rPr>
          <w:rFonts w:asciiTheme="minorHAnsi" w:hAnsiTheme="minorHAnsi" w:cs="Calibri"/>
        </w:rPr>
        <w:t>MP</w:t>
      </w:r>
      <w:proofErr w:type="spellEnd"/>
      <w:r w:rsidRPr="00637B98">
        <w:rPr>
          <w:rFonts w:asciiTheme="minorHAnsi" w:hAnsiTheme="minorHAnsi" w:cs="Calibri"/>
        </w:rPr>
        <w:t xml:space="preserve">: </w:t>
      </w:r>
      <w:proofErr w:type="spellStart"/>
      <w:r w:rsidRPr="00637B98">
        <w:rPr>
          <w:rFonts w:asciiTheme="minorHAnsi" w:hAnsiTheme="minorHAnsi" w:cs="Calibri"/>
        </w:rPr>
        <w:t>Duberney</w:t>
      </w:r>
      <w:proofErr w:type="spellEnd"/>
      <w:r w:rsidRPr="00637B98">
        <w:rPr>
          <w:rFonts w:asciiTheme="minorHAnsi" w:hAnsiTheme="minorHAnsi" w:cs="Calibri"/>
        </w:rPr>
        <w:t xml:space="preserve"> Grisales H</w:t>
      </w:r>
      <w:r w:rsidR="008C2D49">
        <w:rPr>
          <w:rFonts w:asciiTheme="minorHAnsi" w:hAnsiTheme="minorHAnsi" w:cs="Calibri"/>
        </w:rPr>
        <w:t>.</w:t>
      </w:r>
      <w:r w:rsidRPr="00637B98">
        <w:rPr>
          <w:rFonts w:asciiTheme="minorHAnsi" w:hAnsiTheme="minorHAnsi" w:cs="Calibri"/>
        </w:rPr>
        <w:t xml:space="preserve">, expediente </w:t>
      </w:r>
      <w:proofErr w:type="spellStart"/>
      <w:r w:rsidRPr="00637B98">
        <w:rPr>
          <w:rFonts w:asciiTheme="minorHAnsi" w:hAnsiTheme="minorHAnsi" w:cs="Calibri"/>
        </w:rPr>
        <w:t>No.201</w:t>
      </w:r>
      <w:r w:rsidR="008C2D49">
        <w:rPr>
          <w:rFonts w:asciiTheme="minorHAnsi" w:hAnsiTheme="minorHAnsi" w:cs="Calibri"/>
        </w:rPr>
        <w:t>2</w:t>
      </w:r>
      <w:proofErr w:type="spellEnd"/>
      <w:r w:rsidRPr="00637B98">
        <w:rPr>
          <w:rFonts w:asciiTheme="minorHAnsi" w:hAnsiTheme="minorHAnsi" w:cs="Calibri"/>
        </w:rPr>
        <w:t>-00</w:t>
      </w:r>
      <w:r w:rsidR="008C2D49">
        <w:rPr>
          <w:rFonts w:asciiTheme="minorHAnsi" w:hAnsiTheme="minorHAnsi" w:cs="Calibri"/>
        </w:rPr>
        <w:t>347</w:t>
      </w:r>
      <w:r w:rsidRPr="00637B98">
        <w:rPr>
          <w:rFonts w:asciiTheme="minorHAnsi" w:hAnsiTheme="minorHAnsi" w:cs="Calibri"/>
        </w:rPr>
        <w:t>-0</w:t>
      </w:r>
      <w:r w:rsidR="008C2D49">
        <w:rPr>
          <w:rFonts w:asciiTheme="minorHAnsi" w:hAnsiTheme="minorHAnsi" w:cs="Calibri"/>
        </w:rPr>
        <w:t>2</w:t>
      </w:r>
      <w:r w:rsidRPr="00637B98">
        <w:rPr>
          <w:rFonts w:asciiTheme="minorHAnsi" w:hAnsiTheme="minorHAnsi" w:cs="Calibri"/>
        </w:rPr>
        <w:t>.</w:t>
      </w:r>
    </w:p>
  </w:footnote>
  <w:footnote w:id="4">
    <w:p w:rsidR="006103C3" w:rsidRPr="006103C3" w:rsidRDefault="006103C3" w:rsidP="00BA5D9A">
      <w:pPr>
        <w:pStyle w:val="Notedebasdepage"/>
        <w:jc w:val="both"/>
        <w:rPr>
          <w:lang w:val="es-CO"/>
        </w:rPr>
      </w:pPr>
      <w:r>
        <w:rPr>
          <w:rStyle w:val="Appelnotedebasdep"/>
        </w:rPr>
        <w:footnoteRef/>
      </w:r>
      <w:r>
        <w:t xml:space="preserve"> </w:t>
      </w:r>
      <w:r w:rsidR="00D77C4E" w:rsidRPr="00637B98">
        <w:rPr>
          <w:rFonts w:asciiTheme="minorHAnsi" w:hAnsiTheme="minorHAnsi" w:cs="Courier New"/>
        </w:rPr>
        <w:t xml:space="preserve">CSJ, Civil. </w:t>
      </w:r>
      <w:r w:rsidR="008C2D49">
        <w:rPr>
          <w:rFonts w:asciiTheme="minorHAnsi" w:hAnsiTheme="minorHAnsi" w:cs="Courier New"/>
        </w:rPr>
        <w:t xml:space="preserve">Entre otras las sentencias emitidas: (i) El </w:t>
      </w:r>
      <w:r w:rsidR="00D77C4E">
        <w:rPr>
          <w:rFonts w:asciiTheme="minorHAnsi" w:hAnsiTheme="minorHAnsi" w:cs="Courier New"/>
        </w:rPr>
        <w:t>02-08-2001</w:t>
      </w:r>
      <w:r w:rsidR="00D77C4E" w:rsidRPr="00637B98">
        <w:rPr>
          <w:rFonts w:asciiTheme="minorHAnsi" w:hAnsiTheme="minorHAnsi" w:cs="Courier New"/>
        </w:rPr>
        <w:t xml:space="preserve">, </w:t>
      </w:r>
      <w:proofErr w:type="spellStart"/>
      <w:r w:rsidR="00D77C4E" w:rsidRPr="00637B98">
        <w:rPr>
          <w:rFonts w:asciiTheme="minorHAnsi" w:hAnsiTheme="minorHAnsi" w:cs="Courier New"/>
        </w:rPr>
        <w:t>MP</w:t>
      </w:r>
      <w:proofErr w:type="spellEnd"/>
      <w:r w:rsidR="00D77C4E" w:rsidRPr="00637B98">
        <w:rPr>
          <w:rFonts w:asciiTheme="minorHAnsi" w:hAnsiTheme="minorHAnsi" w:cs="Courier New"/>
        </w:rPr>
        <w:t xml:space="preserve">: </w:t>
      </w:r>
      <w:r w:rsidR="00D77C4E">
        <w:rPr>
          <w:rFonts w:asciiTheme="minorHAnsi" w:hAnsiTheme="minorHAnsi" w:cs="Courier New"/>
        </w:rPr>
        <w:t>Carlos I</w:t>
      </w:r>
      <w:r w:rsidR="008C2D49">
        <w:rPr>
          <w:rFonts w:asciiTheme="minorHAnsi" w:hAnsiTheme="minorHAnsi" w:cs="Courier New"/>
        </w:rPr>
        <w:t>.</w:t>
      </w:r>
      <w:r w:rsidR="00D77C4E">
        <w:rPr>
          <w:rFonts w:asciiTheme="minorHAnsi" w:hAnsiTheme="minorHAnsi" w:cs="Courier New"/>
        </w:rPr>
        <w:t xml:space="preserve"> Jaramillo, </w:t>
      </w:r>
      <w:proofErr w:type="spellStart"/>
      <w:r w:rsidR="008C2D49">
        <w:rPr>
          <w:rFonts w:asciiTheme="minorHAnsi" w:hAnsiTheme="minorHAnsi" w:cs="Courier New"/>
        </w:rPr>
        <w:t>No.6146</w:t>
      </w:r>
      <w:proofErr w:type="spellEnd"/>
      <w:r w:rsidR="008C2D49">
        <w:rPr>
          <w:rFonts w:asciiTheme="minorHAnsi" w:hAnsiTheme="minorHAnsi" w:cs="Courier New"/>
        </w:rPr>
        <w:t>; (ii) El 01-06-2007</w:t>
      </w:r>
      <w:r w:rsidR="008C2D49" w:rsidRPr="00637B98">
        <w:rPr>
          <w:rFonts w:asciiTheme="minorHAnsi" w:hAnsiTheme="minorHAnsi" w:cs="Courier New"/>
        </w:rPr>
        <w:t xml:space="preserve">, </w:t>
      </w:r>
      <w:proofErr w:type="spellStart"/>
      <w:r w:rsidR="008C2D49">
        <w:rPr>
          <w:rFonts w:asciiTheme="minorHAnsi" w:hAnsiTheme="minorHAnsi" w:cs="Courier New"/>
        </w:rPr>
        <w:t>No.2004</w:t>
      </w:r>
      <w:proofErr w:type="spellEnd"/>
      <w:r w:rsidR="008C2D49">
        <w:rPr>
          <w:rFonts w:asciiTheme="minorHAnsi" w:hAnsiTheme="minorHAnsi" w:cs="Courier New"/>
        </w:rPr>
        <w:t>-00179-01; (iii) El 25-05-2012</w:t>
      </w:r>
      <w:r w:rsidR="008C2D49" w:rsidRPr="00637B98">
        <w:rPr>
          <w:rFonts w:asciiTheme="minorHAnsi" w:hAnsiTheme="minorHAnsi" w:cs="Courier New"/>
        </w:rPr>
        <w:t>,</w:t>
      </w:r>
      <w:r w:rsidR="008C2D49">
        <w:rPr>
          <w:rFonts w:asciiTheme="minorHAnsi" w:hAnsiTheme="minorHAnsi" w:cs="Courier New"/>
        </w:rPr>
        <w:t xml:space="preserve"> </w:t>
      </w:r>
      <w:proofErr w:type="spellStart"/>
      <w:r w:rsidR="008C2D49">
        <w:rPr>
          <w:rFonts w:asciiTheme="minorHAnsi" w:hAnsiTheme="minorHAnsi" w:cs="Courier New"/>
        </w:rPr>
        <w:t>MP</w:t>
      </w:r>
      <w:proofErr w:type="spellEnd"/>
      <w:r w:rsidR="008C2D49">
        <w:rPr>
          <w:rFonts w:asciiTheme="minorHAnsi" w:hAnsiTheme="minorHAnsi" w:cs="Courier New"/>
        </w:rPr>
        <w:t xml:space="preserve">: Ruth M. Díaz R., </w:t>
      </w:r>
      <w:proofErr w:type="spellStart"/>
      <w:r w:rsidR="008C2D49">
        <w:rPr>
          <w:rFonts w:asciiTheme="minorHAnsi" w:hAnsiTheme="minorHAnsi" w:cs="Courier New"/>
        </w:rPr>
        <w:t>No.2006</w:t>
      </w:r>
      <w:proofErr w:type="spellEnd"/>
      <w:r w:rsidR="008C2D49">
        <w:rPr>
          <w:rFonts w:asciiTheme="minorHAnsi" w:hAnsiTheme="minorHAnsi" w:cs="Courier New"/>
        </w:rPr>
        <w:t xml:space="preserve">-00038-01; </w:t>
      </w:r>
      <w:r w:rsidR="0008581D">
        <w:rPr>
          <w:rFonts w:asciiTheme="minorHAnsi" w:hAnsiTheme="minorHAnsi" w:cs="Courier New"/>
        </w:rPr>
        <w:t>y</w:t>
      </w:r>
      <w:r w:rsidR="00BA5D9A">
        <w:rPr>
          <w:rFonts w:asciiTheme="minorHAnsi" w:hAnsiTheme="minorHAnsi" w:cs="Courier New"/>
        </w:rPr>
        <w:t>,</w:t>
      </w:r>
      <w:r w:rsidR="0008581D">
        <w:rPr>
          <w:rFonts w:asciiTheme="minorHAnsi" w:hAnsiTheme="minorHAnsi" w:cs="Courier New"/>
        </w:rPr>
        <w:t xml:space="preserve"> las providencias </w:t>
      </w:r>
      <w:r w:rsidR="008C2D49">
        <w:rPr>
          <w:rFonts w:asciiTheme="minorHAnsi" w:hAnsiTheme="minorHAnsi" w:cs="Courier New"/>
        </w:rPr>
        <w:t xml:space="preserve">(iv) </w:t>
      </w:r>
      <w:proofErr w:type="spellStart"/>
      <w:r w:rsidR="008C2D49" w:rsidRPr="00637B98">
        <w:rPr>
          <w:rFonts w:asciiTheme="minorHAnsi" w:hAnsiTheme="minorHAnsi" w:cs="Courier New"/>
        </w:rPr>
        <w:t>SC</w:t>
      </w:r>
      <w:r w:rsidR="008C2D49">
        <w:rPr>
          <w:rFonts w:asciiTheme="minorHAnsi" w:hAnsiTheme="minorHAnsi" w:cs="Courier New"/>
        </w:rPr>
        <w:t>2803</w:t>
      </w:r>
      <w:proofErr w:type="spellEnd"/>
      <w:r w:rsidR="008C2D49" w:rsidRPr="00637B98">
        <w:rPr>
          <w:rFonts w:asciiTheme="minorHAnsi" w:hAnsiTheme="minorHAnsi" w:cs="Courier New"/>
        </w:rPr>
        <w:t>-201</w:t>
      </w:r>
      <w:r w:rsidR="008C2D49">
        <w:rPr>
          <w:rFonts w:asciiTheme="minorHAnsi" w:hAnsiTheme="minorHAnsi" w:cs="Courier New"/>
        </w:rPr>
        <w:t>6</w:t>
      </w:r>
      <w:r w:rsidR="008C2D49" w:rsidRPr="00637B98">
        <w:rPr>
          <w:rFonts w:asciiTheme="minorHAnsi" w:hAnsiTheme="minorHAnsi" w:cs="Courier New"/>
        </w:rPr>
        <w:t xml:space="preserve">, </w:t>
      </w:r>
      <w:proofErr w:type="spellStart"/>
      <w:r w:rsidR="008C2D49" w:rsidRPr="00637B98">
        <w:rPr>
          <w:rFonts w:asciiTheme="minorHAnsi" w:hAnsiTheme="minorHAnsi" w:cs="Courier New"/>
        </w:rPr>
        <w:t>MP</w:t>
      </w:r>
      <w:proofErr w:type="spellEnd"/>
      <w:r w:rsidR="008C2D49" w:rsidRPr="00637B98">
        <w:rPr>
          <w:rFonts w:asciiTheme="minorHAnsi" w:hAnsiTheme="minorHAnsi" w:cs="Courier New"/>
        </w:rPr>
        <w:t>: Fernando Giraldo G</w:t>
      </w:r>
      <w:r w:rsidR="008C2D49">
        <w:rPr>
          <w:rFonts w:asciiTheme="minorHAnsi" w:hAnsiTheme="minorHAnsi" w:cs="Courier New"/>
        </w:rPr>
        <w:t>.; y (v)</w:t>
      </w:r>
      <w:r w:rsidR="0008581D">
        <w:rPr>
          <w:rFonts w:asciiTheme="minorHAnsi" w:hAnsiTheme="minorHAnsi" w:cs="Courier New"/>
        </w:rPr>
        <w:t xml:space="preserve"> </w:t>
      </w:r>
      <w:proofErr w:type="spellStart"/>
      <w:r w:rsidR="0008581D" w:rsidRPr="00637B98">
        <w:rPr>
          <w:rFonts w:asciiTheme="minorHAnsi" w:hAnsiTheme="minorHAnsi" w:cs="Courier New"/>
        </w:rPr>
        <w:t>SC</w:t>
      </w:r>
      <w:r w:rsidR="0008581D">
        <w:rPr>
          <w:rFonts w:asciiTheme="minorHAnsi" w:hAnsiTheme="minorHAnsi" w:cs="Courier New"/>
        </w:rPr>
        <w:t>18563</w:t>
      </w:r>
      <w:proofErr w:type="spellEnd"/>
      <w:r w:rsidR="0008581D" w:rsidRPr="00637B98">
        <w:rPr>
          <w:rFonts w:asciiTheme="minorHAnsi" w:hAnsiTheme="minorHAnsi" w:cs="Courier New"/>
        </w:rPr>
        <w:t>-201</w:t>
      </w:r>
      <w:r w:rsidR="0008581D">
        <w:rPr>
          <w:rFonts w:asciiTheme="minorHAnsi" w:hAnsiTheme="minorHAnsi" w:cs="Courier New"/>
        </w:rPr>
        <w:t>6</w:t>
      </w:r>
      <w:r w:rsidR="0008581D" w:rsidRPr="00637B98">
        <w:rPr>
          <w:rFonts w:asciiTheme="minorHAnsi" w:hAnsiTheme="minorHAnsi" w:cs="Courier New"/>
        </w:rPr>
        <w:t xml:space="preserve">, </w:t>
      </w:r>
      <w:proofErr w:type="spellStart"/>
      <w:r w:rsidR="0008581D" w:rsidRPr="00637B98">
        <w:rPr>
          <w:rFonts w:asciiTheme="minorHAnsi" w:hAnsiTheme="minorHAnsi" w:cs="Courier New"/>
        </w:rPr>
        <w:t>MP</w:t>
      </w:r>
      <w:proofErr w:type="spellEnd"/>
      <w:r w:rsidR="0008581D" w:rsidRPr="00637B98">
        <w:rPr>
          <w:rFonts w:asciiTheme="minorHAnsi" w:hAnsiTheme="minorHAnsi" w:cs="Courier New"/>
        </w:rPr>
        <w:t xml:space="preserve">: </w:t>
      </w:r>
      <w:r w:rsidR="0008581D">
        <w:rPr>
          <w:rFonts w:asciiTheme="minorHAnsi" w:hAnsiTheme="minorHAnsi" w:cs="Courier New"/>
        </w:rPr>
        <w:t xml:space="preserve">Álvaro </w:t>
      </w:r>
      <w:r w:rsidR="0008581D" w:rsidRPr="00637B98">
        <w:rPr>
          <w:rFonts w:asciiTheme="minorHAnsi" w:hAnsiTheme="minorHAnsi" w:cs="Courier New"/>
        </w:rPr>
        <w:t>F</w:t>
      </w:r>
      <w:r w:rsidR="0008581D">
        <w:rPr>
          <w:rFonts w:asciiTheme="minorHAnsi" w:hAnsiTheme="minorHAnsi" w:cs="Courier New"/>
        </w:rPr>
        <w:t>.</w:t>
      </w:r>
      <w:r w:rsidR="0008581D" w:rsidRPr="00637B98">
        <w:rPr>
          <w:rFonts w:asciiTheme="minorHAnsi" w:hAnsiTheme="minorHAnsi" w:cs="Courier New"/>
        </w:rPr>
        <w:t xml:space="preserve"> G</w:t>
      </w:r>
      <w:r w:rsidR="0008581D">
        <w:rPr>
          <w:rFonts w:asciiTheme="minorHAnsi" w:hAnsiTheme="minorHAnsi" w:cs="Courier New"/>
        </w:rPr>
        <w:t>arcía R.</w:t>
      </w:r>
    </w:p>
  </w:footnote>
  <w:footnote w:id="5">
    <w:p w:rsidR="00637B98" w:rsidRPr="00637B98" w:rsidRDefault="00637B98" w:rsidP="00BA5D9A">
      <w:pPr>
        <w:pStyle w:val="Notedebasdepage"/>
        <w:jc w:val="both"/>
        <w:rPr>
          <w:rFonts w:asciiTheme="minorHAnsi" w:hAnsiTheme="minorHAnsi"/>
          <w:lang w:val="es-CO"/>
        </w:rPr>
      </w:pPr>
      <w:r w:rsidRPr="00637B98">
        <w:rPr>
          <w:rStyle w:val="Appelnotedebasdep"/>
          <w:rFonts w:asciiTheme="minorHAnsi" w:hAnsiTheme="minorHAnsi"/>
        </w:rPr>
        <w:footnoteRef/>
      </w:r>
      <w:r w:rsidRPr="00637B98">
        <w:rPr>
          <w:rFonts w:asciiTheme="minorHAnsi" w:hAnsiTheme="minorHAnsi"/>
        </w:rPr>
        <w:t xml:space="preserve"> </w:t>
      </w:r>
      <w:r w:rsidRPr="00637B98">
        <w:rPr>
          <w:rFonts w:asciiTheme="minorHAnsi" w:hAnsiTheme="minorHAnsi" w:cs="Courier New"/>
        </w:rPr>
        <w:t xml:space="preserve">CSJ, Civil. Providencia </w:t>
      </w:r>
      <w:proofErr w:type="spellStart"/>
      <w:r w:rsidRPr="00637B98">
        <w:rPr>
          <w:rFonts w:asciiTheme="minorHAnsi" w:hAnsiTheme="minorHAnsi" w:cs="Courier New"/>
        </w:rPr>
        <w:t>SC</w:t>
      </w:r>
      <w:r>
        <w:rPr>
          <w:rFonts w:asciiTheme="minorHAnsi" w:hAnsiTheme="minorHAnsi" w:cs="Courier New"/>
        </w:rPr>
        <w:t>2803</w:t>
      </w:r>
      <w:proofErr w:type="spellEnd"/>
      <w:r w:rsidRPr="00637B98">
        <w:rPr>
          <w:rFonts w:asciiTheme="minorHAnsi" w:hAnsiTheme="minorHAnsi" w:cs="Courier New"/>
        </w:rPr>
        <w:t>-201</w:t>
      </w:r>
      <w:r>
        <w:rPr>
          <w:rFonts w:asciiTheme="minorHAnsi" w:hAnsiTheme="minorHAnsi" w:cs="Courier New"/>
        </w:rPr>
        <w:t>6</w:t>
      </w:r>
      <w:r w:rsidRPr="00637B98">
        <w:rPr>
          <w:rFonts w:asciiTheme="minorHAnsi" w:hAnsiTheme="minorHAnsi" w:cs="Courier New"/>
        </w:rPr>
        <w:t xml:space="preserve">, </w:t>
      </w:r>
      <w:r w:rsidR="00D77C4E">
        <w:rPr>
          <w:rFonts w:asciiTheme="minorHAnsi" w:hAnsiTheme="minorHAnsi"/>
          <w:lang w:val="es-CO"/>
        </w:rPr>
        <w:t xml:space="preserve">ob. </w:t>
      </w:r>
      <w:proofErr w:type="spellStart"/>
      <w:r w:rsidR="00D77C4E">
        <w:rPr>
          <w:rFonts w:asciiTheme="minorHAnsi" w:hAnsiTheme="minorHAnsi"/>
          <w:lang w:val="es-CO"/>
        </w:rPr>
        <w:t>cit</w:t>
      </w:r>
      <w:proofErr w:type="spellEnd"/>
      <w:r w:rsidR="00D77C4E">
        <w:rPr>
          <w:rFonts w:asciiTheme="minorHAnsi" w:hAnsiTheme="minorHAnsi"/>
          <w:color w:val="000000"/>
          <w:shd w:val="clear" w:color="auto" w:fill="FFFFFF"/>
        </w:rPr>
        <w:t>.</w:t>
      </w:r>
      <w:r w:rsidR="00D77C4E" w:rsidRPr="002B3028">
        <w:rPr>
          <w:rFonts w:asciiTheme="minorHAnsi" w:hAnsiTheme="minorHAnsi"/>
          <w:color w:val="000000"/>
          <w:shd w:val="clear" w:color="auto" w:fill="FFFFFF"/>
        </w:rPr>
        <w:t> </w:t>
      </w:r>
    </w:p>
  </w:footnote>
  <w:footnote w:id="6">
    <w:p w:rsidR="002C1AD5" w:rsidRPr="00A410A2" w:rsidRDefault="002C1AD5" w:rsidP="00A410A2">
      <w:pPr>
        <w:pStyle w:val="Notedebasdepage"/>
        <w:jc w:val="both"/>
        <w:rPr>
          <w:rFonts w:asciiTheme="minorHAnsi" w:hAnsiTheme="minorHAnsi"/>
          <w:lang w:val="es-CO"/>
        </w:rPr>
      </w:pPr>
      <w:r w:rsidRPr="00A410A2">
        <w:rPr>
          <w:rStyle w:val="Appelnotedebasdep"/>
          <w:rFonts w:asciiTheme="minorHAnsi" w:hAnsiTheme="minorHAnsi"/>
        </w:rPr>
        <w:footnoteRef/>
      </w:r>
      <w:r w:rsidRPr="00A410A2">
        <w:rPr>
          <w:rFonts w:asciiTheme="minorHAnsi" w:hAnsiTheme="minorHAnsi"/>
        </w:rPr>
        <w:t xml:space="preserve"> </w:t>
      </w:r>
      <w:r w:rsidRPr="00A410A2">
        <w:rPr>
          <w:rFonts w:asciiTheme="minorHAnsi" w:hAnsiTheme="minorHAnsi" w:cs="Courier New"/>
        </w:rPr>
        <w:t xml:space="preserve">CSJ, Civil. Providencias </w:t>
      </w:r>
      <w:proofErr w:type="spellStart"/>
      <w:r w:rsidRPr="00A410A2">
        <w:rPr>
          <w:rFonts w:asciiTheme="minorHAnsi" w:hAnsiTheme="minorHAnsi" w:cs="Courier New"/>
        </w:rPr>
        <w:t>SC2803</w:t>
      </w:r>
      <w:proofErr w:type="spellEnd"/>
      <w:r w:rsidRPr="00A410A2">
        <w:rPr>
          <w:rFonts w:asciiTheme="minorHAnsi" w:hAnsiTheme="minorHAnsi" w:cs="Courier New"/>
        </w:rPr>
        <w:t xml:space="preserve">-2016 y </w:t>
      </w:r>
      <w:proofErr w:type="spellStart"/>
      <w:r w:rsidRPr="00A410A2">
        <w:rPr>
          <w:rFonts w:asciiTheme="minorHAnsi" w:hAnsiTheme="minorHAnsi" w:cs="Courier New"/>
        </w:rPr>
        <w:t>SC18563</w:t>
      </w:r>
      <w:proofErr w:type="spellEnd"/>
      <w:r w:rsidRPr="00A410A2">
        <w:rPr>
          <w:rFonts w:asciiTheme="minorHAnsi" w:hAnsiTheme="minorHAnsi" w:cs="Courier New"/>
        </w:rPr>
        <w:t>-2016, ob. cit.</w:t>
      </w:r>
    </w:p>
  </w:footnote>
  <w:footnote w:id="7">
    <w:p w:rsidR="002C1AD5" w:rsidRPr="00A410A2" w:rsidRDefault="002C1AD5" w:rsidP="00A410A2">
      <w:pPr>
        <w:pStyle w:val="Notedebasdepage"/>
        <w:jc w:val="both"/>
        <w:rPr>
          <w:rFonts w:asciiTheme="minorHAnsi" w:hAnsiTheme="minorHAnsi" w:cs="Arial"/>
          <w:lang w:val="es-CO"/>
        </w:rPr>
      </w:pPr>
      <w:r w:rsidRPr="00A410A2">
        <w:rPr>
          <w:rStyle w:val="Appelnotedebasdep"/>
          <w:rFonts w:asciiTheme="minorHAnsi" w:hAnsiTheme="minorHAnsi" w:cs="Arial"/>
        </w:rPr>
        <w:footnoteRef/>
      </w:r>
      <w:r w:rsidRPr="00A410A2">
        <w:rPr>
          <w:rFonts w:asciiTheme="minorHAnsi" w:hAnsiTheme="minorHAnsi" w:cs="Arial"/>
        </w:rPr>
        <w:t xml:space="preserve"> LÓPEZ B</w:t>
      </w:r>
      <w:r w:rsidR="0008581D">
        <w:rPr>
          <w:rFonts w:asciiTheme="minorHAnsi" w:hAnsiTheme="minorHAnsi" w:cs="Arial"/>
        </w:rPr>
        <w:t>.</w:t>
      </w:r>
      <w:r w:rsidRPr="00A410A2">
        <w:rPr>
          <w:rFonts w:asciiTheme="minorHAnsi" w:hAnsiTheme="minorHAnsi" w:cs="Arial"/>
        </w:rPr>
        <w:t xml:space="preserve">, Hernán F. Comentarios al contrato de seguros, 2014, 6ª edición, Bogotá DC, </w:t>
      </w:r>
      <w:proofErr w:type="spellStart"/>
      <w:r w:rsidRPr="00A410A2">
        <w:rPr>
          <w:rFonts w:asciiTheme="minorHAnsi" w:hAnsiTheme="minorHAnsi" w:cs="Arial"/>
        </w:rPr>
        <w:t>Dupré</w:t>
      </w:r>
      <w:proofErr w:type="spellEnd"/>
      <w:r w:rsidRPr="00A410A2">
        <w:rPr>
          <w:rFonts w:asciiTheme="minorHAnsi" w:hAnsiTheme="minorHAnsi" w:cs="Arial"/>
        </w:rPr>
        <w:t xml:space="preserve"> Editores, </w:t>
      </w:r>
      <w:proofErr w:type="spellStart"/>
      <w:r w:rsidRPr="00A410A2">
        <w:rPr>
          <w:rFonts w:asciiTheme="minorHAnsi" w:hAnsiTheme="minorHAnsi" w:cs="Arial"/>
        </w:rPr>
        <w:t>p.249</w:t>
      </w:r>
      <w:proofErr w:type="spellEnd"/>
      <w:r w:rsidRPr="00A410A2">
        <w:rPr>
          <w:rFonts w:asciiTheme="minorHAnsi" w:hAnsiTheme="minorHAnsi" w:cs="Arial"/>
        </w:rPr>
        <w:t>.</w:t>
      </w:r>
    </w:p>
  </w:footnote>
  <w:footnote w:id="8">
    <w:p w:rsidR="002C1AD5" w:rsidRPr="00A410A2" w:rsidRDefault="002C1AD5" w:rsidP="00A410A2">
      <w:pPr>
        <w:pStyle w:val="Notedebasdepage"/>
        <w:jc w:val="both"/>
        <w:rPr>
          <w:rFonts w:asciiTheme="minorHAnsi" w:hAnsiTheme="minorHAnsi"/>
          <w:lang w:val="es-CO"/>
        </w:rPr>
      </w:pPr>
      <w:r w:rsidRPr="00A410A2">
        <w:rPr>
          <w:rStyle w:val="Appelnotedebasdep"/>
          <w:rFonts w:asciiTheme="minorHAnsi" w:hAnsiTheme="minorHAnsi"/>
        </w:rPr>
        <w:footnoteRef/>
      </w:r>
      <w:r w:rsidRPr="00A410A2">
        <w:rPr>
          <w:rFonts w:asciiTheme="minorHAnsi" w:hAnsiTheme="minorHAnsi"/>
        </w:rPr>
        <w:t xml:space="preserve"> </w:t>
      </w:r>
      <w:proofErr w:type="spellStart"/>
      <w:r w:rsidRPr="00A410A2">
        <w:rPr>
          <w:rFonts w:asciiTheme="minorHAnsi" w:hAnsiTheme="minorHAnsi"/>
        </w:rPr>
        <w:t>IZASA</w:t>
      </w:r>
      <w:proofErr w:type="spellEnd"/>
      <w:r w:rsidRPr="00A410A2">
        <w:rPr>
          <w:rFonts w:asciiTheme="minorHAnsi" w:hAnsiTheme="minorHAnsi"/>
        </w:rPr>
        <w:t xml:space="preserve"> P</w:t>
      </w:r>
      <w:r w:rsidR="0008581D">
        <w:rPr>
          <w:rFonts w:asciiTheme="minorHAnsi" w:hAnsiTheme="minorHAnsi"/>
        </w:rPr>
        <w:t>.</w:t>
      </w:r>
      <w:r w:rsidRPr="00A410A2">
        <w:rPr>
          <w:rFonts w:asciiTheme="minorHAnsi" w:hAnsiTheme="minorHAnsi"/>
        </w:rPr>
        <w:t>, María C</w:t>
      </w:r>
      <w:r w:rsidRPr="00A410A2">
        <w:rPr>
          <w:rFonts w:asciiTheme="minorHAnsi" w:hAnsiTheme="minorHAnsi" w:cs="Calibri"/>
        </w:rPr>
        <w:t>. La suscripción de pólizas de seguro de responsabilidad civil – aspectos prácticos en el texto Seguros esenciales</w:t>
      </w:r>
      <w:r w:rsidRPr="00A410A2">
        <w:rPr>
          <w:rFonts w:asciiTheme="minorHAnsi" w:hAnsiTheme="minorHAnsi" w:cs="Calibri"/>
          <w:lang w:val="es-CO"/>
        </w:rPr>
        <w:t xml:space="preserve">, 4ª edición, </w:t>
      </w:r>
      <w:proofErr w:type="spellStart"/>
      <w:r w:rsidRPr="00A410A2">
        <w:rPr>
          <w:rFonts w:asciiTheme="minorHAnsi" w:hAnsiTheme="minorHAnsi" w:cs="Calibri"/>
          <w:lang w:val="es-CO"/>
        </w:rPr>
        <w:t>Ecoe</w:t>
      </w:r>
      <w:proofErr w:type="spellEnd"/>
      <w:r w:rsidRPr="00A410A2">
        <w:rPr>
          <w:rFonts w:asciiTheme="minorHAnsi" w:hAnsiTheme="minorHAnsi" w:cs="Calibri"/>
          <w:lang w:val="es-CO"/>
        </w:rPr>
        <w:t xml:space="preserve"> ediciones de la Universidad de la Sabana, 2016, </w:t>
      </w:r>
      <w:proofErr w:type="spellStart"/>
      <w:r w:rsidRPr="00A410A2">
        <w:rPr>
          <w:rFonts w:asciiTheme="minorHAnsi" w:hAnsiTheme="minorHAnsi" w:cs="Calibri"/>
          <w:lang w:val="es-CO"/>
        </w:rPr>
        <w:t>p.336</w:t>
      </w:r>
      <w:proofErr w:type="spellEnd"/>
      <w:r w:rsidRPr="00A410A2">
        <w:rPr>
          <w:rFonts w:asciiTheme="minorHAnsi" w:hAnsiTheme="minorHAnsi" w:cs="Calibri"/>
          <w:lang w:val="es-CO"/>
        </w:rPr>
        <w:t>.</w:t>
      </w:r>
    </w:p>
  </w:footnote>
  <w:footnote w:id="9">
    <w:p w:rsidR="000C3659" w:rsidRPr="00A410A2" w:rsidRDefault="000C3659" w:rsidP="00A410A2">
      <w:pPr>
        <w:pStyle w:val="Notedebasdepage"/>
        <w:jc w:val="both"/>
        <w:rPr>
          <w:rFonts w:asciiTheme="minorHAnsi" w:hAnsiTheme="minorHAnsi"/>
          <w:lang w:val="es-CO"/>
        </w:rPr>
      </w:pPr>
      <w:r w:rsidRPr="00A410A2">
        <w:rPr>
          <w:rStyle w:val="Appelnotedebasdep"/>
          <w:rFonts w:asciiTheme="minorHAnsi" w:hAnsiTheme="minorHAnsi"/>
        </w:rPr>
        <w:footnoteRef/>
      </w:r>
      <w:r w:rsidRPr="00A410A2">
        <w:rPr>
          <w:rFonts w:asciiTheme="minorHAnsi" w:hAnsiTheme="minorHAnsi"/>
        </w:rPr>
        <w:t xml:space="preserve"> </w:t>
      </w:r>
      <w:r w:rsidRPr="00A410A2">
        <w:rPr>
          <w:rFonts w:asciiTheme="minorHAnsi" w:hAnsiTheme="minorHAnsi" w:cs="Courier New"/>
        </w:rPr>
        <w:t xml:space="preserve">CSJ, Civil. Providencias </w:t>
      </w:r>
      <w:proofErr w:type="spellStart"/>
      <w:r w:rsidRPr="00A410A2">
        <w:rPr>
          <w:rFonts w:asciiTheme="minorHAnsi" w:hAnsiTheme="minorHAnsi" w:cs="Courier New"/>
        </w:rPr>
        <w:t>SC2803</w:t>
      </w:r>
      <w:proofErr w:type="spellEnd"/>
      <w:r w:rsidRPr="00A410A2">
        <w:rPr>
          <w:rFonts w:asciiTheme="minorHAnsi" w:hAnsiTheme="minorHAnsi" w:cs="Courier New"/>
        </w:rPr>
        <w:t xml:space="preserve">-2016 y </w:t>
      </w:r>
      <w:proofErr w:type="spellStart"/>
      <w:r w:rsidRPr="00A410A2">
        <w:rPr>
          <w:rFonts w:asciiTheme="minorHAnsi" w:hAnsiTheme="minorHAnsi" w:cs="Courier New"/>
        </w:rPr>
        <w:t>SC18563</w:t>
      </w:r>
      <w:proofErr w:type="spellEnd"/>
      <w:r w:rsidRPr="00A410A2">
        <w:rPr>
          <w:rFonts w:asciiTheme="minorHAnsi" w:hAnsiTheme="minorHAnsi" w:cs="Courier New"/>
        </w:rPr>
        <w:t>-2016, ob. cit.</w:t>
      </w:r>
    </w:p>
  </w:footnote>
  <w:footnote w:id="10">
    <w:p w:rsidR="00D62281" w:rsidRPr="00A410A2" w:rsidRDefault="00D62281" w:rsidP="00A410A2">
      <w:pPr>
        <w:pStyle w:val="Notedebasdepage"/>
        <w:jc w:val="both"/>
        <w:rPr>
          <w:rFonts w:asciiTheme="minorHAnsi" w:hAnsiTheme="minorHAnsi"/>
          <w:lang w:val="es-CO"/>
        </w:rPr>
      </w:pPr>
      <w:r w:rsidRPr="00A410A2">
        <w:rPr>
          <w:rStyle w:val="Appelnotedebasdep"/>
          <w:rFonts w:asciiTheme="minorHAnsi" w:hAnsiTheme="minorHAnsi"/>
        </w:rPr>
        <w:footnoteRef/>
      </w:r>
      <w:r w:rsidRPr="00A410A2">
        <w:rPr>
          <w:rFonts w:asciiTheme="minorHAnsi" w:hAnsiTheme="minorHAnsi"/>
        </w:rPr>
        <w:t xml:space="preserve"> </w:t>
      </w:r>
      <w:r w:rsidRPr="00A410A2">
        <w:rPr>
          <w:rFonts w:asciiTheme="minorHAnsi" w:hAnsiTheme="minorHAnsi" w:cs="Courier New"/>
        </w:rPr>
        <w:t xml:space="preserve">CSJ, Civil. Providencia del 19-12-2005, </w:t>
      </w:r>
      <w:proofErr w:type="spellStart"/>
      <w:r w:rsidRPr="00A410A2">
        <w:rPr>
          <w:rFonts w:asciiTheme="minorHAnsi" w:hAnsiTheme="minorHAnsi" w:cs="Courier New"/>
        </w:rPr>
        <w:t>MP</w:t>
      </w:r>
      <w:proofErr w:type="spellEnd"/>
      <w:r w:rsidRPr="00A410A2">
        <w:rPr>
          <w:rFonts w:asciiTheme="minorHAnsi" w:hAnsiTheme="minorHAnsi" w:cs="Courier New"/>
        </w:rPr>
        <w:t xml:space="preserve">: Edgardo Villamil P. </w:t>
      </w:r>
    </w:p>
  </w:footnote>
  <w:footnote w:id="11">
    <w:p w:rsidR="00A410A2" w:rsidRPr="00C11BD8" w:rsidRDefault="00A410A2" w:rsidP="00C11BD8">
      <w:pPr>
        <w:pStyle w:val="Notedebasdepage"/>
        <w:jc w:val="both"/>
        <w:rPr>
          <w:rFonts w:asciiTheme="minorHAnsi" w:hAnsiTheme="minorHAnsi"/>
          <w:lang w:val="es-CO"/>
        </w:rPr>
      </w:pPr>
      <w:r w:rsidRPr="00C11BD8">
        <w:rPr>
          <w:rStyle w:val="Appelnotedebasdep"/>
          <w:rFonts w:asciiTheme="minorHAnsi" w:hAnsiTheme="minorHAnsi"/>
        </w:rPr>
        <w:footnoteRef/>
      </w:r>
      <w:r w:rsidRPr="00C11BD8">
        <w:rPr>
          <w:rFonts w:asciiTheme="minorHAnsi" w:hAnsiTheme="minorHAnsi"/>
        </w:rPr>
        <w:t xml:space="preserve"> </w:t>
      </w:r>
      <w:r w:rsidRPr="00C11BD8">
        <w:rPr>
          <w:rFonts w:asciiTheme="minorHAnsi" w:hAnsiTheme="minorHAnsi" w:cs="Courier New"/>
        </w:rPr>
        <w:t>CSJ, Civil. Providencias de 18-10-1995 y 19-05-1999.</w:t>
      </w:r>
    </w:p>
  </w:footnote>
  <w:footnote w:id="12">
    <w:p w:rsidR="006E1058" w:rsidRPr="0070383B" w:rsidRDefault="006E1058" w:rsidP="0070383B">
      <w:pPr>
        <w:pStyle w:val="Notedebasdepage"/>
        <w:jc w:val="both"/>
        <w:rPr>
          <w:rFonts w:asciiTheme="minorHAnsi" w:hAnsiTheme="minorHAnsi"/>
          <w:lang w:val="es-CO"/>
        </w:rPr>
      </w:pPr>
      <w:r w:rsidRPr="0070383B">
        <w:rPr>
          <w:rStyle w:val="Appelnotedebasdep"/>
          <w:rFonts w:asciiTheme="minorHAnsi" w:hAnsiTheme="minorHAnsi"/>
        </w:rPr>
        <w:footnoteRef/>
      </w:r>
      <w:r w:rsidRPr="0070383B">
        <w:rPr>
          <w:rFonts w:asciiTheme="minorHAnsi" w:hAnsiTheme="minorHAnsi"/>
        </w:rPr>
        <w:t xml:space="preserve"> </w:t>
      </w:r>
      <w:r w:rsidR="003C0880" w:rsidRPr="0070383B">
        <w:rPr>
          <w:rFonts w:asciiTheme="minorHAnsi" w:hAnsiTheme="minorHAnsi"/>
        </w:rPr>
        <w:t>REVISTA IBERO-LATINOAMERICANA DE SEGUROS</w:t>
      </w:r>
      <w:r w:rsidR="003C0880" w:rsidRPr="0070383B">
        <w:rPr>
          <w:rFonts w:asciiTheme="minorHAnsi" w:hAnsiTheme="minorHAnsi" w:cs="Calibri"/>
          <w:lang w:val="es-CO"/>
        </w:rPr>
        <w:t xml:space="preserve">, </w:t>
      </w:r>
      <w:r w:rsidR="003C0880" w:rsidRPr="0070383B">
        <w:rPr>
          <w:rFonts w:asciiTheme="minorHAnsi" w:hAnsiTheme="minorHAnsi"/>
          <w:lang w:val="es-CO"/>
        </w:rPr>
        <w:t>Andrés E. Ordóñez O.</w:t>
      </w:r>
      <w:r w:rsidR="003C0880" w:rsidRPr="0070383B">
        <w:rPr>
          <w:rFonts w:asciiTheme="minorHAnsi" w:hAnsiTheme="minorHAnsi" w:cs="Calibri"/>
          <w:lang w:val="es-CO"/>
        </w:rPr>
        <w:t xml:space="preserve"> Las nuevas tendencias del derecho de seguros en las legislaciones más recientes de los países latinoamericanos, 2014, </w:t>
      </w:r>
      <w:proofErr w:type="spellStart"/>
      <w:r w:rsidR="003C0880" w:rsidRPr="0070383B">
        <w:rPr>
          <w:rFonts w:asciiTheme="minorHAnsi" w:hAnsiTheme="minorHAnsi" w:cs="Calibri"/>
          <w:lang w:val="es-CO"/>
        </w:rPr>
        <w:t>p.26</w:t>
      </w:r>
      <w:proofErr w:type="spellEnd"/>
      <w:r w:rsidRPr="0070383B">
        <w:rPr>
          <w:rFonts w:asciiTheme="minorHAnsi" w:hAnsiTheme="minorHAnsi"/>
          <w:lang w:val="es-CO"/>
        </w:rPr>
        <w:t xml:space="preserve">. </w:t>
      </w:r>
    </w:p>
  </w:footnote>
  <w:footnote w:id="13">
    <w:p w:rsidR="0070383B" w:rsidRPr="0070383B" w:rsidRDefault="0070383B" w:rsidP="0070383B">
      <w:pPr>
        <w:pStyle w:val="Notedebasdepage"/>
        <w:jc w:val="both"/>
        <w:rPr>
          <w:rFonts w:asciiTheme="minorHAnsi" w:hAnsiTheme="minorHAnsi"/>
          <w:lang w:val="es-CO"/>
        </w:rPr>
      </w:pPr>
      <w:r w:rsidRPr="0070383B">
        <w:rPr>
          <w:rStyle w:val="Appelnotedebasdep"/>
          <w:rFonts w:asciiTheme="minorHAnsi" w:hAnsiTheme="minorHAnsi"/>
        </w:rPr>
        <w:footnoteRef/>
      </w:r>
      <w:r w:rsidRPr="0070383B">
        <w:rPr>
          <w:rFonts w:asciiTheme="minorHAnsi" w:hAnsiTheme="minorHAnsi"/>
        </w:rPr>
        <w:t xml:space="preserve"> JARAMILLO S., Patricia</w:t>
      </w:r>
      <w:r w:rsidRPr="0070383B">
        <w:rPr>
          <w:rFonts w:asciiTheme="minorHAnsi" w:hAnsiTheme="minorHAnsi" w:cs="Calibri"/>
        </w:rPr>
        <w:t>. Aspectos particulares de los seguros en el derecho comparado en el texto Seguros esenciales</w:t>
      </w:r>
      <w:r w:rsidRPr="0070383B">
        <w:rPr>
          <w:rFonts w:asciiTheme="minorHAnsi" w:hAnsiTheme="minorHAnsi" w:cs="Calibri"/>
          <w:lang w:val="es-CO"/>
        </w:rPr>
        <w:t xml:space="preserve">, ob. cit., 2016, </w:t>
      </w:r>
      <w:proofErr w:type="spellStart"/>
      <w:r w:rsidRPr="0070383B">
        <w:rPr>
          <w:rFonts w:asciiTheme="minorHAnsi" w:hAnsiTheme="minorHAnsi" w:cs="Calibri"/>
          <w:lang w:val="es-CO"/>
        </w:rPr>
        <w:t>p.89</w:t>
      </w:r>
      <w:proofErr w:type="spellEnd"/>
      <w:r w:rsidRPr="0070383B">
        <w:rPr>
          <w:rFonts w:asciiTheme="minorHAnsi" w:hAnsiTheme="minorHAnsi" w:cs="Calibri"/>
          <w:lang w:val="es-CO"/>
        </w:rPr>
        <w:t>.</w:t>
      </w:r>
    </w:p>
  </w:footnote>
  <w:footnote w:id="14">
    <w:p w:rsidR="002B487C" w:rsidRPr="002A6B63" w:rsidRDefault="002B487C" w:rsidP="0070383B">
      <w:pPr>
        <w:pStyle w:val="Notedebasdepage"/>
        <w:jc w:val="both"/>
        <w:rPr>
          <w:rFonts w:asciiTheme="minorHAnsi" w:hAnsiTheme="minorHAnsi"/>
          <w:lang w:val="fr-FR"/>
        </w:rPr>
      </w:pPr>
      <w:r w:rsidRPr="0070383B">
        <w:rPr>
          <w:rStyle w:val="Appelnotedebasdep"/>
          <w:rFonts w:asciiTheme="minorHAnsi" w:hAnsiTheme="minorHAnsi"/>
        </w:rPr>
        <w:footnoteRef/>
      </w:r>
      <w:r w:rsidRPr="002A6B63">
        <w:rPr>
          <w:rFonts w:asciiTheme="minorHAnsi" w:hAnsiTheme="minorHAnsi"/>
          <w:lang w:val="fr-FR"/>
        </w:rPr>
        <w:t xml:space="preserve"> </w:t>
      </w:r>
      <w:r w:rsidRPr="002A6B63">
        <w:rPr>
          <w:rFonts w:asciiTheme="minorHAnsi" w:hAnsiTheme="minorHAnsi"/>
          <w:lang w:val="fr-FR"/>
        </w:rPr>
        <w:t>Sentencias T-533 de 1996, T-065 de 2004, T-642 de 2007, T-832 de 2010 y T-398 de 2014, entre otras.</w:t>
      </w:r>
    </w:p>
  </w:footnote>
  <w:footnote w:id="15">
    <w:p w:rsidR="002B487C" w:rsidRPr="0070383B" w:rsidRDefault="002B487C" w:rsidP="0070383B">
      <w:pPr>
        <w:pStyle w:val="Notedebasdepage"/>
        <w:jc w:val="both"/>
        <w:rPr>
          <w:rFonts w:asciiTheme="minorHAnsi" w:hAnsiTheme="minorHAnsi"/>
          <w:lang w:val="es-CO"/>
        </w:rPr>
      </w:pPr>
      <w:r w:rsidRPr="0070383B">
        <w:rPr>
          <w:rStyle w:val="Appelnotedebasdep"/>
          <w:rFonts w:asciiTheme="minorHAnsi" w:hAnsiTheme="minorHAnsi"/>
        </w:rPr>
        <w:footnoteRef/>
      </w:r>
      <w:r w:rsidRPr="0070383B">
        <w:rPr>
          <w:rFonts w:asciiTheme="minorHAnsi" w:hAnsiTheme="minorHAnsi"/>
        </w:rPr>
        <w:t xml:space="preserve"> </w:t>
      </w:r>
      <w:r w:rsidRPr="0070383B">
        <w:rPr>
          <w:rFonts w:asciiTheme="minorHAnsi" w:hAnsiTheme="minorHAnsi" w:cs="Calibri"/>
        </w:rPr>
        <w:t>INSTITUTO COLOMBIANO DE RESPONSABILIDAD CIVIL Y DEL ESTADO</w:t>
      </w:r>
      <w:r w:rsidRPr="0070383B">
        <w:rPr>
          <w:rFonts w:asciiTheme="minorHAnsi" w:hAnsiTheme="minorHAnsi" w:cs="Calibri"/>
          <w:lang w:val="es-CO"/>
        </w:rPr>
        <w:t xml:space="preserve">, Gustavo Bedoya P. La acción de tutela como mecanismo idóneo para ordenar el pago del seguro de vida y la consecuente desnaturalización del concepto de reticencia. Análisis crítico de la jurisprudencia de la Corte Constitucional, Revista </w:t>
      </w:r>
      <w:proofErr w:type="spellStart"/>
      <w:r w:rsidRPr="0070383B">
        <w:rPr>
          <w:rFonts w:asciiTheme="minorHAnsi" w:hAnsiTheme="minorHAnsi" w:cs="Calibri"/>
          <w:lang w:val="es-CO"/>
        </w:rPr>
        <w:t>No.38</w:t>
      </w:r>
      <w:proofErr w:type="spellEnd"/>
      <w:r w:rsidRPr="0070383B">
        <w:rPr>
          <w:rFonts w:asciiTheme="minorHAnsi" w:hAnsiTheme="minorHAnsi" w:cs="Calibri"/>
          <w:lang w:val="es-CO"/>
        </w:rPr>
        <w:t xml:space="preserve">, 2016, </w:t>
      </w:r>
      <w:proofErr w:type="spellStart"/>
      <w:r w:rsidRPr="0070383B">
        <w:rPr>
          <w:rFonts w:asciiTheme="minorHAnsi" w:hAnsiTheme="minorHAnsi" w:cs="Calibri"/>
          <w:lang w:val="es-CO"/>
        </w:rPr>
        <w:t>p.163</w:t>
      </w:r>
      <w:proofErr w:type="spellEnd"/>
      <w:r w:rsidRPr="0070383B">
        <w:rPr>
          <w:rFonts w:asciiTheme="minorHAnsi" w:hAnsiTheme="minorHAnsi" w:cs="Calibri"/>
          <w:lang w:val="es-CO"/>
        </w:rPr>
        <w:t>.</w:t>
      </w:r>
    </w:p>
  </w:footnote>
  <w:footnote w:id="16">
    <w:p w:rsidR="00C11BD8" w:rsidRPr="0070383B" w:rsidRDefault="00C11BD8" w:rsidP="0070383B">
      <w:pPr>
        <w:pStyle w:val="Notedebasdepage"/>
        <w:jc w:val="both"/>
        <w:rPr>
          <w:rFonts w:asciiTheme="minorHAnsi" w:hAnsiTheme="minorHAnsi"/>
          <w:lang w:val="es-CO"/>
        </w:rPr>
      </w:pPr>
      <w:r w:rsidRPr="0070383B">
        <w:rPr>
          <w:rStyle w:val="Appelnotedebasdep"/>
          <w:rFonts w:asciiTheme="minorHAnsi" w:hAnsiTheme="minorHAnsi"/>
        </w:rPr>
        <w:footnoteRef/>
      </w:r>
      <w:r w:rsidRPr="0070383B">
        <w:rPr>
          <w:rFonts w:asciiTheme="minorHAnsi" w:hAnsiTheme="minorHAnsi"/>
        </w:rPr>
        <w:t xml:space="preserve"> </w:t>
      </w:r>
      <w:r w:rsidRPr="0070383B">
        <w:rPr>
          <w:rFonts w:asciiTheme="minorHAnsi" w:hAnsiTheme="minorHAnsi"/>
          <w:lang w:val="es-CO"/>
        </w:rPr>
        <w:t>Sentencia C-232 de 1997.</w:t>
      </w:r>
    </w:p>
  </w:footnote>
  <w:footnote w:id="17">
    <w:p w:rsidR="006E1058" w:rsidRPr="0070383B" w:rsidRDefault="006E1058" w:rsidP="0070383B">
      <w:pPr>
        <w:pStyle w:val="Notedebasdepage"/>
        <w:jc w:val="both"/>
        <w:rPr>
          <w:rFonts w:asciiTheme="minorHAnsi" w:hAnsiTheme="minorHAnsi"/>
          <w:lang w:val="es-CO"/>
        </w:rPr>
      </w:pPr>
      <w:r w:rsidRPr="0070383B">
        <w:rPr>
          <w:rStyle w:val="Appelnotedebasdep"/>
          <w:rFonts w:asciiTheme="minorHAnsi" w:hAnsiTheme="minorHAnsi"/>
        </w:rPr>
        <w:footnoteRef/>
      </w:r>
      <w:r w:rsidRPr="0070383B">
        <w:rPr>
          <w:rFonts w:asciiTheme="minorHAnsi" w:hAnsiTheme="minorHAnsi"/>
        </w:rPr>
        <w:t xml:space="preserve"> </w:t>
      </w:r>
      <w:proofErr w:type="spellStart"/>
      <w:r w:rsidRPr="0070383B">
        <w:rPr>
          <w:rFonts w:asciiTheme="minorHAnsi" w:hAnsiTheme="minorHAnsi" w:cs="Calibri"/>
          <w:lang w:val="es-CO"/>
        </w:rPr>
        <w:t>TSP</w:t>
      </w:r>
      <w:proofErr w:type="spellEnd"/>
      <w:r w:rsidRPr="0070383B">
        <w:rPr>
          <w:rFonts w:asciiTheme="minorHAnsi" w:hAnsiTheme="minorHAnsi" w:cs="Calibri"/>
          <w:lang w:val="es-CO"/>
        </w:rPr>
        <w:t>, Sala Civil – Familia. Providencia del</w:t>
      </w:r>
      <w:r w:rsidRPr="0070383B">
        <w:rPr>
          <w:rFonts w:asciiTheme="minorHAnsi" w:hAnsiTheme="minorHAnsi" w:cs="Calibri"/>
        </w:rPr>
        <w:t xml:space="preserve"> 06-10-2016; MS: </w:t>
      </w:r>
      <w:proofErr w:type="spellStart"/>
      <w:r w:rsidRPr="0070383B">
        <w:rPr>
          <w:rFonts w:asciiTheme="minorHAnsi" w:hAnsiTheme="minorHAnsi" w:cs="Calibri"/>
        </w:rPr>
        <w:t>Duberney</w:t>
      </w:r>
      <w:proofErr w:type="spellEnd"/>
      <w:r w:rsidRPr="0070383B">
        <w:rPr>
          <w:rFonts w:asciiTheme="minorHAnsi" w:hAnsiTheme="minorHAnsi" w:cs="Calibri"/>
        </w:rPr>
        <w:t xml:space="preserve"> Grisales H., </w:t>
      </w:r>
      <w:proofErr w:type="spellStart"/>
      <w:r w:rsidRPr="0070383B">
        <w:rPr>
          <w:rFonts w:asciiTheme="minorHAnsi" w:hAnsiTheme="minorHAnsi" w:cs="Calibri"/>
        </w:rPr>
        <w:t>No.2015</w:t>
      </w:r>
      <w:proofErr w:type="spellEnd"/>
      <w:r w:rsidRPr="0070383B">
        <w:rPr>
          <w:rFonts w:asciiTheme="minorHAnsi" w:hAnsiTheme="minorHAnsi" w:cs="Calibri"/>
        </w:rPr>
        <w:t>-00202-02.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2A" w:rsidRDefault="00A5352A" w:rsidP="00B85B31">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A5352A" w:rsidRDefault="00A5352A" w:rsidP="0062572C">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2A" w:rsidRPr="00122D51" w:rsidRDefault="00A5352A" w:rsidP="007825CB">
    <w:pPr>
      <w:pStyle w:val="En-tte"/>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BD6C8A" w:rsidRPr="00BD6C8A">
      <w:rPr>
        <w:rFonts w:asciiTheme="minorHAnsi" w:hAnsiTheme="minorHAnsi"/>
        <w:bCs/>
        <w:noProof/>
      </w:rPr>
      <w:t>10</w:t>
    </w:r>
    <w:r w:rsidRPr="00122D51">
      <w:rPr>
        <w:rFonts w:asciiTheme="minorHAnsi" w:hAnsiTheme="minorHAnsi"/>
      </w:rPr>
      <w:fldChar w:fldCharType="end"/>
    </w:r>
  </w:p>
  <w:p w:rsidR="00A5352A" w:rsidRPr="0092502E" w:rsidRDefault="00A5352A" w:rsidP="007825CB">
    <w:pPr>
      <w:pStyle w:val="En-tte"/>
      <w:rPr>
        <w:rFonts w:ascii="Euphemia" w:eastAsia="DotumChe" w:hAnsi="Euphemia"/>
        <w:i/>
        <w:sz w:val="18"/>
      </w:rPr>
    </w:pPr>
    <w:r w:rsidRPr="0092502E">
      <w:rPr>
        <w:rFonts w:ascii="Euphemia" w:eastAsia="DotumChe" w:hAnsi="Euphemia"/>
        <w:i/>
        <w:sz w:val="22"/>
      </w:rPr>
      <w:t>E</w:t>
    </w:r>
    <w:r w:rsidRPr="0092502E">
      <w:rPr>
        <w:rFonts w:ascii="Euphemia" w:eastAsia="DotumChe" w:hAnsi="Euphemia"/>
        <w:i/>
        <w:sz w:val="18"/>
      </w:rPr>
      <w:t xml:space="preserve">XPEDIENTE </w:t>
    </w:r>
    <w:proofErr w:type="spellStart"/>
    <w:r w:rsidRPr="0092502E">
      <w:rPr>
        <w:rFonts w:ascii="Euphemia" w:eastAsia="DotumChe" w:hAnsi="Euphemia"/>
        <w:i/>
        <w:sz w:val="18"/>
      </w:rPr>
      <w:t>No.20</w:t>
    </w:r>
    <w:r>
      <w:rPr>
        <w:rFonts w:ascii="Euphemia" w:eastAsia="DotumChe" w:hAnsi="Euphemia"/>
        <w:i/>
        <w:sz w:val="18"/>
      </w:rPr>
      <w:t>1</w:t>
    </w:r>
    <w:r w:rsidR="00A173D7">
      <w:rPr>
        <w:rFonts w:ascii="Euphemia" w:eastAsia="DotumChe" w:hAnsi="Euphemia"/>
        <w:i/>
        <w:sz w:val="18"/>
      </w:rPr>
      <w:t>1</w:t>
    </w:r>
    <w:proofErr w:type="spellEnd"/>
    <w:r w:rsidRPr="0092502E">
      <w:rPr>
        <w:rFonts w:ascii="Euphemia" w:eastAsia="DotumChe" w:hAnsi="Euphemia"/>
        <w:i/>
        <w:sz w:val="18"/>
      </w:rPr>
      <w:t>-00</w:t>
    </w:r>
    <w:r w:rsidR="00A173D7">
      <w:rPr>
        <w:rFonts w:ascii="Euphemia" w:eastAsia="DotumChe" w:hAnsi="Euphemia"/>
        <w:i/>
        <w:sz w:val="18"/>
      </w:rPr>
      <w:t>163</w:t>
    </w:r>
    <w:r w:rsidRPr="0092502E">
      <w:rPr>
        <w:rFonts w:ascii="Euphemia" w:eastAsia="DotumChe" w:hAnsi="Euphemia"/>
        <w:i/>
        <w:sz w:val="18"/>
      </w:rPr>
      <w:t>-01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2A" w:rsidRPr="00122D51" w:rsidRDefault="00A5352A" w:rsidP="00122D51">
    <w:pPr>
      <w:pStyle w:val="En-tte"/>
      <w:pBdr>
        <w:bottom w:val="single" w:sz="4" w:space="1" w:color="D9D9D9"/>
      </w:pBdr>
      <w:jc w:val="right"/>
      <w:rPr>
        <w:rFonts w:asciiTheme="minorHAnsi" w:hAnsiTheme="minorHAnsi"/>
        <w:bCs/>
      </w:rPr>
    </w:pPr>
    <w:r w:rsidRPr="00122D51">
      <w:rPr>
        <w:rFonts w:asciiTheme="minorHAnsi" w:hAnsiTheme="minorHAnsi"/>
        <w:color w:val="7F7F7F"/>
        <w:spacing w:val="60"/>
      </w:rPr>
      <w:t>Página</w:t>
    </w:r>
    <w:r w:rsidRPr="00122D51">
      <w:rPr>
        <w:rFonts w:asciiTheme="minorHAnsi" w:hAnsiTheme="minorHAnsi"/>
      </w:rPr>
      <w:t xml:space="preserve"> | </w:t>
    </w:r>
    <w:r w:rsidRPr="00122D51">
      <w:rPr>
        <w:rFonts w:asciiTheme="minorHAnsi" w:hAnsiTheme="minorHAnsi"/>
      </w:rPr>
      <w:fldChar w:fldCharType="begin"/>
    </w:r>
    <w:r w:rsidRPr="00122D51">
      <w:rPr>
        <w:rFonts w:asciiTheme="minorHAnsi" w:hAnsiTheme="minorHAnsi"/>
      </w:rPr>
      <w:instrText>PAGE   \* MERGEFORMAT</w:instrText>
    </w:r>
    <w:r w:rsidRPr="00122D51">
      <w:rPr>
        <w:rFonts w:asciiTheme="minorHAnsi" w:hAnsiTheme="minorHAnsi"/>
      </w:rPr>
      <w:fldChar w:fldCharType="separate"/>
    </w:r>
    <w:r w:rsidR="00BD6C8A" w:rsidRPr="00BD6C8A">
      <w:rPr>
        <w:rFonts w:asciiTheme="minorHAnsi" w:hAnsiTheme="minorHAnsi"/>
        <w:bCs/>
        <w:noProof/>
      </w:rPr>
      <w:t>1</w:t>
    </w:r>
    <w:r w:rsidRPr="00122D51">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07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
    <w:nsid w:val="03853060"/>
    <w:multiLevelType w:val="multilevel"/>
    <w:tmpl w:val="9F88D58A"/>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A0F0993"/>
    <w:multiLevelType w:val="multilevel"/>
    <w:tmpl w:val="209C4974"/>
    <w:lvl w:ilvl="0">
      <w:start w:val="3"/>
      <w:numFmt w:val="decimal"/>
      <w:lvlText w:val="%1."/>
      <w:lvlJc w:val="left"/>
      <w:pPr>
        <w:ind w:left="400" w:hanging="40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BAF7521"/>
    <w:multiLevelType w:val="multilevel"/>
    <w:tmpl w:val="C86E99A0"/>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0D8277F7"/>
    <w:multiLevelType w:val="multilevel"/>
    <w:tmpl w:val="18C81638"/>
    <w:lvl w:ilvl="0">
      <w:start w:val="2"/>
      <w:numFmt w:val="decimal"/>
      <w:lvlText w:val="%1"/>
      <w:lvlJc w:val="left"/>
      <w:pPr>
        <w:ind w:left="525" w:hanging="525"/>
      </w:pPr>
      <w:rPr>
        <w:rFonts w:cs="Times New Roman" w:hint="default"/>
      </w:rPr>
    </w:lvl>
    <w:lvl w:ilvl="1">
      <w:start w:val="1"/>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nsid w:val="109E2B43"/>
    <w:multiLevelType w:val="multilevel"/>
    <w:tmpl w:val="E35E4DD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67A7343"/>
    <w:multiLevelType w:val="hybridMultilevel"/>
    <w:tmpl w:val="29B0C68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75E1FC8"/>
    <w:multiLevelType w:val="hybridMultilevel"/>
    <w:tmpl w:val="C5AE591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nsid w:val="1A5576BF"/>
    <w:multiLevelType w:val="hybridMultilevel"/>
    <w:tmpl w:val="F5927D52"/>
    <w:lvl w:ilvl="0" w:tplc="0C0A000F">
      <w:start w:val="1"/>
      <w:numFmt w:val="decimal"/>
      <w:lvlText w:val="%1."/>
      <w:lvlJc w:val="left"/>
      <w:pPr>
        <w:tabs>
          <w:tab w:val="num" w:pos="720"/>
        </w:tabs>
        <w:ind w:left="720" w:hanging="360"/>
      </w:pPr>
      <w:rPr>
        <w:rFonts w:cs="Times New Roman"/>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B7D33D9"/>
    <w:multiLevelType w:val="multilevel"/>
    <w:tmpl w:val="8738D3D4"/>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E1F54B3"/>
    <w:multiLevelType w:val="multilevel"/>
    <w:tmpl w:val="2DB853F2"/>
    <w:lvl w:ilvl="0">
      <w:start w:val="1"/>
      <w:numFmt w:val="decimal"/>
      <w:lvlText w:val="%1."/>
      <w:lvlJc w:val="left"/>
      <w:pPr>
        <w:tabs>
          <w:tab w:val="num" w:pos="360"/>
        </w:tabs>
        <w:ind w:left="360" w:hanging="360"/>
      </w:pPr>
      <w:rPr>
        <w:rFonts w:cs="Times New Roman" w:hint="default"/>
        <w:b w:val="0"/>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sz w:val="24"/>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1">
    <w:nsid w:val="2001069A"/>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2">
    <w:nsid w:val="29071E54"/>
    <w:multiLevelType w:val="multilevel"/>
    <w:tmpl w:val="500E77E4"/>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2160"/>
        </w:tabs>
        <w:ind w:left="2160" w:hanging="108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3240"/>
        </w:tabs>
        <w:ind w:left="3240" w:hanging="144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4320"/>
        </w:tabs>
        <w:ind w:left="432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13">
    <w:nsid w:val="29A71D30"/>
    <w:multiLevelType w:val="hybridMultilevel"/>
    <w:tmpl w:val="ECBA5E5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2A455218"/>
    <w:multiLevelType w:val="hybridMultilevel"/>
    <w:tmpl w:val="DC3C6B4C"/>
    <w:lvl w:ilvl="0" w:tplc="18B8A7DA">
      <w:start w:val="1"/>
      <w:numFmt w:val="lowerRoman"/>
      <w:lvlText w:val="(%1)"/>
      <w:lvlJc w:val="left"/>
      <w:pPr>
        <w:ind w:left="1080" w:hanging="72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5">
    <w:nsid w:val="2A634D33"/>
    <w:multiLevelType w:val="multilevel"/>
    <w:tmpl w:val="0CDE004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32AF16A4"/>
    <w:multiLevelType w:val="hybridMultilevel"/>
    <w:tmpl w:val="7AA4473A"/>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nsid w:val="32E95CF3"/>
    <w:multiLevelType w:val="multilevel"/>
    <w:tmpl w:val="207ED01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39082C69"/>
    <w:multiLevelType w:val="multilevel"/>
    <w:tmpl w:val="C25CC408"/>
    <w:lvl w:ilvl="0">
      <w:start w:val="4"/>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1B7574E"/>
    <w:multiLevelType w:val="hybridMultilevel"/>
    <w:tmpl w:val="407C4730"/>
    <w:lvl w:ilvl="0" w:tplc="CF66FAE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1">
    <w:nsid w:val="57201EB9"/>
    <w:multiLevelType w:val="multilevel"/>
    <w:tmpl w:val="AB22C45E"/>
    <w:lvl w:ilvl="0">
      <w:start w:val="4"/>
      <w:numFmt w:val="decimal"/>
      <w:lvlText w:val="%1."/>
      <w:lvlJc w:val="left"/>
      <w:pPr>
        <w:ind w:left="400" w:hanging="400"/>
      </w:pPr>
      <w:rPr>
        <w:rFonts w:cs="Times New Roman" w:hint="default"/>
        <w:u w:val="none"/>
      </w:rPr>
    </w:lvl>
    <w:lvl w:ilvl="1">
      <w:start w:val="1"/>
      <w:numFmt w:val="decimal"/>
      <w:lvlText w:val="%1.%2."/>
      <w:lvlJc w:val="left"/>
      <w:pPr>
        <w:ind w:left="720" w:hanging="720"/>
      </w:pPr>
      <w:rPr>
        <w:rFonts w:cs="Times New Roman" w:hint="default"/>
        <w:u w:val="none"/>
      </w:rPr>
    </w:lvl>
    <w:lvl w:ilvl="2">
      <w:start w:val="1"/>
      <w:numFmt w:val="decimal"/>
      <w:lvlText w:val="%1.%2.%3."/>
      <w:lvlJc w:val="left"/>
      <w:pPr>
        <w:ind w:left="720" w:hanging="720"/>
      </w:pPr>
      <w:rPr>
        <w:rFonts w:cs="Times New Roman" w:hint="default"/>
        <w:u w:val="none"/>
      </w:rPr>
    </w:lvl>
    <w:lvl w:ilvl="3">
      <w:start w:val="1"/>
      <w:numFmt w:val="decimal"/>
      <w:lvlText w:val="%1.%2.%3.%4."/>
      <w:lvlJc w:val="left"/>
      <w:pPr>
        <w:ind w:left="1080" w:hanging="1080"/>
      </w:pPr>
      <w:rPr>
        <w:rFonts w:cs="Times New Roman" w:hint="default"/>
        <w:u w:val="none"/>
      </w:rPr>
    </w:lvl>
    <w:lvl w:ilvl="4">
      <w:start w:val="1"/>
      <w:numFmt w:val="decimal"/>
      <w:lvlText w:val="%1.%2.%3.%4.%5."/>
      <w:lvlJc w:val="left"/>
      <w:pPr>
        <w:ind w:left="1080" w:hanging="1080"/>
      </w:pPr>
      <w:rPr>
        <w:rFonts w:cs="Times New Roman" w:hint="default"/>
        <w:u w:val="none"/>
      </w:rPr>
    </w:lvl>
    <w:lvl w:ilvl="5">
      <w:start w:val="1"/>
      <w:numFmt w:val="decimal"/>
      <w:lvlText w:val="%1.%2.%3.%4.%5.%6."/>
      <w:lvlJc w:val="left"/>
      <w:pPr>
        <w:ind w:left="1440" w:hanging="1440"/>
      </w:pPr>
      <w:rPr>
        <w:rFonts w:cs="Times New Roman" w:hint="default"/>
        <w:u w:val="none"/>
      </w:rPr>
    </w:lvl>
    <w:lvl w:ilvl="6">
      <w:start w:val="1"/>
      <w:numFmt w:val="decimal"/>
      <w:lvlText w:val="%1.%2.%3.%4.%5.%6.%7."/>
      <w:lvlJc w:val="left"/>
      <w:pPr>
        <w:ind w:left="1440" w:hanging="1440"/>
      </w:pPr>
      <w:rPr>
        <w:rFonts w:cs="Times New Roman" w:hint="default"/>
        <w:u w:val="none"/>
      </w:rPr>
    </w:lvl>
    <w:lvl w:ilvl="7">
      <w:start w:val="1"/>
      <w:numFmt w:val="decimal"/>
      <w:lvlText w:val="%1.%2.%3.%4.%5.%6.%7.%8."/>
      <w:lvlJc w:val="left"/>
      <w:pPr>
        <w:ind w:left="1800" w:hanging="1800"/>
      </w:pPr>
      <w:rPr>
        <w:rFonts w:cs="Times New Roman" w:hint="default"/>
        <w:u w:val="none"/>
      </w:rPr>
    </w:lvl>
    <w:lvl w:ilvl="8">
      <w:start w:val="1"/>
      <w:numFmt w:val="decimal"/>
      <w:lvlText w:val="%1.%2.%3.%4.%5.%6.%7.%8.%9."/>
      <w:lvlJc w:val="left"/>
      <w:pPr>
        <w:ind w:left="2160" w:hanging="2160"/>
      </w:pPr>
      <w:rPr>
        <w:rFonts w:cs="Times New Roman" w:hint="default"/>
        <w:u w:val="none"/>
      </w:rPr>
    </w:lvl>
  </w:abstractNum>
  <w:abstractNum w:abstractNumId="22">
    <w:nsid w:val="595673FB"/>
    <w:multiLevelType w:val="multilevel"/>
    <w:tmpl w:val="290628DA"/>
    <w:lvl w:ilvl="0">
      <w:start w:val="4"/>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u w:val="none"/>
      </w:rPr>
    </w:lvl>
    <w:lvl w:ilvl="2">
      <w:start w:val="1"/>
      <w:numFmt w:val="decimal"/>
      <w:isLgl/>
      <w:lvlText w:val="%1.%2.%3"/>
      <w:lvlJc w:val="left"/>
      <w:pPr>
        <w:ind w:left="720" w:hanging="720"/>
      </w:pPr>
      <w:rPr>
        <w:rFonts w:cs="Times New Roman" w:hint="default"/>
        <w:u w:val="none"/>
      </w:rPr>
    </w:lvl>
    <w:lvl w:ilvl="3">
      <w:start w:val="1"/>
      <w:numFmt w:val="decimal"/>
      <w:isLgl/>
      <w:lvlText w:val="%1.%2.%3.%4"/>
      <w:lvlJc w:val="left"/>
      <w:pPr>
        <w:ind w:left="1080" w:hanging="1080"/>
      </w:pPr>
      <w:rPr>
        <w:rFonts w:cs="Times New Roman" w:hint="default"/>
        <w:u w:val="none"/>
      </w:rPr>
    </w:lvl>
    <w:lvl w:ilvl="4">
      <w:start w:val="1"/>
      <w:numFmt w:val="decimal"/>
      <w:isLgl/>
      <w:lvlText w:val="%1.%2.%3.%4.%5"/>
      <w:lvlJc w:val="left"/>
      <w:pPr>
        <w:ind w:left="1080" w:hanging="1080"/>
      </w:pPr>
      <w:rPr>
        <w:rFonts w:cs="Times New Roman" w:hint="default"/>
        <w:u w:val="none"/>
      </w:rPr>
    </w:lvl>
    <w:lvl w:ilvl="5">
      <w:start w:val="1"/>
      <w:numFmt w:val="decimal"/>
      <w:isLgl/>
      <w:lvlText w:val="%1.%2.%3.%4.%5.%6"/>
      <w:lvlJc w:val="left"/>
      <w:pPr>
        <w:ind w:left="1440" w:hanging="1440"/>
      </w:pPr>
      <w:rPr>
        <w:rFonts w:cs="Times New Roman" w:hint="default"/>
        <w:u w:val="none"/>
      </w:rPr>
    </w:lvl>
    <w:lvl w:ilvl="6">
      <w:start w:val="1"/>
      <w:numFmt w:val="decimal"/>
      <w:isLgl/>
      <w:lvlText w:val="%1.%2.%3.%4.%5.%6.%7"/>
      <w:lvlJc w:val="left"/>
      <w:pPr>
        <w:ind w:left="1440" w:hanging="1440"/>
      </w:pPr>
      <w:rPr>
        <w:rFonts w:cs="Times New Roman" w:hint="default"/>
        <w:u w:val="none"/>
      </w:rPr>
    </w:lvl>
    <w:lvl w:ilvl="7">
      <w:start w:val="1"/>
      <w:numFmt w:val="decimal"/>
      <w:isLgl/>
      <w:lvlText w:val="%1.%2.%3.%4.%5.%6.%7.%8"/>
      <w:lvlJc w:val="left"/>
      <w:pPr>
        <w:ind w:left="1800" w:hanging="1800"/>
      </w:pPr>
      <w:rPr>
        <w:rFonts w:cs="Times New Roman" w:hint="default"/>
        <w:u w:val="none"/>
      </w:rPr>
    </w:lvl>
    <w:lvl w:ilvl="8">
      <w:start w:val="1"/>
      <w:numFmt w:val="decimal"/>
      <w:isLgl/>
      <w:lvlText w:val="%1.%2.%3.%4.%5.%6.%7.%8.%9"/>
      <w:lvlJc w:val="left"/>
      <w:pPr>
        <w:ind w:left="1800" w:hanging="1800"/>
      </w:pPr>
      <w:rPr>
        <w:rFonts w:cs="Times New Roman" w:hint="default"/>
        <w:u w:val="none"/>
      </w:rPr>
    </w:lvl>
  </w:abstractNum>
  <w:abstractNum w:abstractNumId="23">
    <w:nsid w:val="5AD612B7"/>
    <w:multiLevelType w:val="singleLevel"/>
    <w:tmpl w:val="53A0AAE4"/>
    <w:lvl w:ilvl="0">
      <w:start w:val="1"/>
      <w:numFmt w:val="decimal"/>
      <w:lvlText w:val="%1)"/>
      <w:legacy w:legacy="1" w:legacySpace="0" w:legacyIndent="450"/>
      <w:lvlJc w:val="left"/>
      <w:rPr>
        <w:rFonts w:ascii="Courier New" w:hAnsi="Courier New" w:cs="Times New Roman" w:hint="default"/>
      </w:rPr>
    </w:lvl>
  </w:abstractNum>
  <w:abstractNum w:abstractNumId="24">
    <w:nsid w:val="5C8406F0"/>
    <w:multiLevelType w:val="multilevel"/>
    <w:tmpl w:val="AE1CDC5C"/>
    <w:lvl w:ilvl="0">
      <w:start w:val="2"/>
      <w:numFmt w:val="decimal"/>
      <w:lvlText w:val="%1"/>
      <w:lvlJc w:val="left"/>
      <w:pPr>
        <w:ind w:left="525" w:hanging="525"/>
      </w:pPr>
      <w:rPr>
        <w:rFonts w:cs="Times New Roman" w:hint="default"/>
      </w:rPr>
    </w:lvl>
    <w:lvl w:ilvl="1">
      <w:start w:val="2"/>
      <w:numFmt w:val="decimal"/>
      <w:lvlText w:val="%1.%2"/>
      <w:lvlJc w:val="left"/>
      <w:pPr>
        <w:ind w:left="705" w:hanging="525"/>
      </w:pPr>
      <w:rPr>
        <w:rFonts w:cs="Times New Roman" w:hint="default"/>
      </w:rPr>
    </w:lvl>
    <w:lvl w:ilvl="2">
      <w:start w:val="2"/>
      <w:numFmt w:val="decimal"/>
      <w:lvlText w:val="%1.%2.%3"/>
      <w:lvlJc w:val="left"/>
      <w:pPr>
        <w:ind w:left="1080" w:hanging="720"/>
      </w:pPr>
      <w:rPr>
        <w:rFonts w:cs="Times New Roman"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25">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26">
    <w:nsid w:val="643A60B4"/>
    <w:multiLevelType w:val="multilevel"/>
    <w:tmpl w:val="5F06F1B6"/>
    <w:lvl w:ilvl="0">
      <w:start w:val="2"/>
      <w:numFmt w:val="decimal"/>
      <w:lvlText w:val="%1."/>
      <w:lvlJc w:val="left"/>
      <w:pPr>
        <w:ind w:left="540" w:hanging="54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46E0E78"/>
    <w:multiLevelType w:val="hybridMultilevel"/>
    <w:tmpl w:val="00FAC436"/>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nsid w:val="65830D7A"/>
    <w:multiLevelType w:val="multilevel"/>
    <w:tmpl w:val="C86E99A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67334F69"/>
    <w:multiLevelType w:val="multilevel"/>
    <w:tmpl w:val="888CFEC2"/>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0">
    <w:nsid w:val="67BB42F5"/>
    <w:multiLevelType w:val="singleLevel"/>
    <w:tmpl w:val="0C0A000F"/>
    <w:lvl w:ilvl="0">
      <w:start w:val="1"/>
      <w:numFmt w:val="decimal"/>
      <w:lvlText w:val="%1."/>
      <w:lvlJc w:val="left"/>
      <w:pPr>
        <w:tabs>
          <w:tab w:val="num" w:pos="360"/>
        </w:tabs>
        <w:ind w:left="360" w:hanging="360"/>
      </w:pPr>
      <w:rPr>
        <w:rFonts w:cs="Times New Roman"/>
      </w:rPr>
    </w:lvl>
  </w:abstractNum>
  <w:abstractNum w:abstractNumId="31">
    <w:nsid w:val="75342D28"/>
    <w:multiLevelType w:val="hybridMultilevel"/>
    <w:tmpl w:val="6ADCEE24"/>
    <w:lvl w:ilvl="0" w:tplc="A46AF1DE">
      <w:start w:val="1"/>
      <w:numFmt w:val="decimal"/>
      <w:lvlText w:val="%1."/>
      <w:lvlJc w:val="left"/>
      <w:pPr>
        <w:ind w:left="720" w:hanging="360"/>
      </w:pPr>
      <w:rPr>
        <w:rFonts w:eastAsia="Arial Unicode MS" w:cs="Times New Roman" w:hint="default"/>
        <w:b/>
        <w:i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2">
    <w:nsid w:val="7B425D51"/>
    <w:multiLevelType w:val="multilevel"/>
    <w:tmpl w:val="250CB610"/>
    <w:lvl w:ilvl="0">
      <w:start w:val="2"/>
      <w:numFmt w:val="decimal"/>
      <w:lvlText w:val="%1"/>
      <w:lvlJc w:val="left"/>
      <w:pPr>
        <w:ind w:left="525" w:hanging="525"/>
      </w:pPr>
      <w:rPr>
        <w:rFonts w:eastAsia="Arial Unicode MS" w:cs="Times New Roman" w:hint="default"/>
        <w:i w:val="0"/>
      </w:rPr>
    </w:lvl>
    <w:lvl w:ilvl="1">
      <w:start w:val="1"/>
      <w:numFmt w:val="decimal"/>
      <w:lvlText w:val="%1.%2"/>
      <w:lvlJc w:val="left"/>
      <w:pPr>
        <w:ind w:left="705" w:hanging="525"/>
      </w:pPr>
      <w:rPr>
        <w:rFonts w:eastAsia="Arial Unicode MS" w:cs="Times New Roman" w:hint="default"/>
        <w:i w:val="0"/>
      </w:rPr>
    </w:lvl>
    <w:lvl w:ilvl="2">
      <w:start w:val="1"/>
      <w:numFmt w:val="decimal"/>
      <w:lvlText w:val="%1.%2.%3"/>
      <w:lvlJc w:val="left"/>
      <w:pPr>
        <w:ind w:left="1080" w:hanging="720"/>
      </w:pPr>
      <w:rPr>
        <w:rFonts w:eastAsia="Arial Unicode MS" w:cs="Times New Roman" w:hint="default"/>
        <w:i w:val="0"/>
      </w:rPr>
    </w:lvl>
    <w:lvl w:ilvl="3">
      <w:start w:val="1"/>
      <w:numFmt w:val="decimal"/>
      <w:lvlText w:val="%1.%2.%3.%4"/>
      <w:lvlJc w:val="left"/>
      <w:pPr>
        <w:ind w:left="1620" w:hanging="1080"/>
      </w:pPr>
      <w:rPr>
        <w:rFonts w:eastAsia="Arial Unicode MS" w:cs="Times New Roman" w:hint="default"/>
        <w:i w:val="0"/>
      </w:rPr>
    </w:lvl>
    <w:lvl w:ilvl="4">
      <w:start w:val="1"/>
      <w:numFmt w:val="decimal"/>
      <w:lvlText w:val="%1.%2.%3.%4.%5"/>
      <w:lvlJc w:val="left"/>
      <w:pPr>
        <w:ind w:left="1800" w:hanging="1080"/>
      </w:pPr>
      <w:rPr>
        <w:rFonts w:eastAsia="Arial Unicode MS" w:cs="Times New Roman" w:hint="default"/>
        <w:i w:val="0"/>
      </w:rPr>
    </w:lvl>
    <w:lvl w:ilvl="5">
      <w:start w:val="1"/>
      <w:numFmt w:val="decimal"/>
      <w:lvlText w:val="%1.%2.%3.%4.%5.%6"/>
      <w:lvlJc w:val="left"/>
      <w:pPr>
        <w:ind w:left="2340" w:hanging="1440"/>
      </w:pPr>
      <w:rPr>
        <w:rFonts w:eastAsia="Arial Unicode MS" w:cs="Times New Roman" w:hint="default"/>
        <w:i w:val="0"/>
      </w:rPr>
    </w:lvl>
    <w:lvl w:ilvl="6">
      <w:start w:val="1"/>
      <w:numFmt w:val="decimal"/>
      <w:lvlText w:val="%1.%2.%3.%4.%5.%6.%7"/>
      <w:lvlJc w:val="left"/>
      <w:pPr>
        <w:ind w:left="2520" w:hanging="1440"/>
      </w:pPr>
      <w:rPr>
        <w:rFonts w:eastAsia="Arial Unicode MS" w:cs="Times New Roman" w:hint="default"/>
        <w:i w:val="0"/>
      </w:rPr>
    </w:lvl>
    <w:lvl w:ilvl="7">
      <w:start w:val="1"/>
      <w:numFmt w:val="decimal"/>
      <w:lvlText w:val="%1.%2.%3.%4.%5.%6.%7.%8"/>
      <w:lvlJc w:val="left"/>
      <w:pPr>
        <w:ind w:left="3060" w:hanging="1800"/>
      </w:pPr>
      <w:rPr>
        <w:rFonts w:eastAsia="Arial Unicode MS" w:cs="Times New Roman" w:hint="default"/>
        <w:i w:val="0"/>
      </w:rPr>
    </w:lvl>
    <w:lvl w:ilvl="8">
      <w:start w:val="1"/>
      <w:numFmt w:val="decimal"/>
      <w:lvlText w:val="%1.%2.%3.%4.%5.%6.%7.%8.%9"/>
      <w:lvlJc w:val="left"/>
      <w:pPr>
        <w:ind w:left="3240" w:hanging="1800"/>
      </w:pPr>
      <w:rPr>
        <w:rFonts w:eastAsia="Arial Unicode MS" w:cs="Times New Roman" w:hint="default"/>
        <w:i w:val="0"/>
      </w:rPr>
    </w:lvl>
  </w:abstractNum>
  <w:abstractNum w:abstractNumId="33">
    <w:nsid w:val="7BC87B3B"/>
    <w:multiLevelType w:val="multilevel"/>
    <w:tmpl w:val="A9A0ED90"/>
    <w:lvl w:ilvl="0">
      <w:start w:val="2"/>
      <w:numFmt w:val="decimal"/>
      <w:lvlText w:val="%1"/>
      <w:lvlJc w:val="left"/>
      <w:pPr>
        <w:ind w:left="525" w:hanging="525"/>
      </w:pPr>
      <w:rPr>
        <w:rFonts w:cs="Times New Roman" w:hint="default"/>
      </w:rPr>
    </w:lvl>
    <w:lvl w:ilvl="1">
      <w:start w:val="2"/>
      <w:numFmt w:val="decimal"/>
      <w:lvlText w:val="%1.%2"/>
      <w:lvlJc w:val="left"/>
      <w:pPr>
        <w:ind w:left="525" w:hanging="525"/>
      </w:pPr>
      <w:rPr>
        <w:rFonts w:cs="Times New Roman" w:hint="default"/>
      </w:rPr>
    </w:lvl>
    <w:lvl w:ilvl="2">
      <w:start w:val="3"/>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2"/>
  </w:num>
  <w:num w:numId="2">
    <w:abstractNumId w:val="0"/>
  </w:num>
  <w:num w:numId="3">
    <w:abstractNumId w:val="30"/>
  </w:num>
  <w:num w:numId="4">
    <w:abstractNumId w:val="25"/>
  </w:num>
  <w:num w:numId="5">
    <w:abstractNumId w:val="8"/>
  </w:num>
  <w:num w:numId="6">
    <w:abstractNumId w:val="17"/>
  </w:num>
  <w:num w:numId="7">
    <w:abstractNumId w:val="6"/>
  </w:num>
  <w:num w:numId="8">
    <w:abstractNumId w:val="10"/>
  </w:num>
  <w:num w:numId="9">
    <w:abstractNumId w:val="3"/>
  </w:num>
  <w:num w:numId="10">
    <w:abstractNumId w:val="13"/>
  </w:num>
  <w:num w:numId="11">
    <w:abstractNumId w:val="31"/>
  </w:num>
  <w:num w:numId="12">
    <w:abstractNumId w:val="32"/>
  </w:num>
  <w:num w:numId="13">
    <w:abstractNumId w:val="7"/>
  </w:num>
  <w:num w:numId="14">
    <w:abstractNumId w:val="4"/>
  </w:num>
  <w:num w:numId="15">
    <w:abstractNumId w:val="24"/>
  </w:num>
  <w:num w:numId="16">
    <w:abstractNumId w:val="33"/>
  </w:num>
  <w:num w:numId="17">
    <w:abstractNumId w:val="27"/>
  </w:num>
  <w:num w:numId="18">
    <w:abstractNumId w:val="22"/>
  </w:num>
  <w:num w:numId="19">
    <w:abstractNumId w:val="2"/>
  </w:num>
  <w:num w:numId="20">
    <w:abstractNumId w:val="21"/>
  </w:num>
  <w:num w:numId="21">
    <w:abstractNumId w:val="19"/>
  </w:num>
  <w:num w:numId="22">
    <w:abstractNumId w:val="28"/>
  </w:num>
  <w:num w:numId="23">
    <w:abstractNumId w:val="23"/>
  </w:num>
  <w:num w:numId="24">
    <w:abstractNumId w:val="23"/>
    <w:lvlOverride w:ilvl="0">
      <w:lvl w:ilvl="0">
        <w:start w:val="2"/>
        <w:numFmt w:val="decimal"/>
        <w:lvlText w:val="%1)"/>
        <w:legacy w:legacy="1" w:legacySpace="0" w:legacyIndent="450"/>
        <w:lvlJc w:val="left"/>
        <w:rPr>
          <w:rFonts w:ascii="Courier New" w:hAnsi="Courier New" w:cs="Times New Roman" w:hint="default"/>
        </w:rPr>
      </w:lvl>
    </w:lvlOverride>
  </w:num>
  <w:num w:numId="25">
    <w:abstractNumId w:val="23"/>
    <w:lvlOverride w:ilvl="0">
      <w:lvl w:ilvl="0">
        <w:start w:val="3"/>
        <w:numFmt w:val="decimal"/>
        <w:lvlText w:val="%1)"/>
        <w:legacy w:legacy="1" w:legacySpace="0" w:legacyIndent="450"/>
        <w:lvlJc w:val="left"/>
        <w:rPr>
          <w:rFonts w:ascii="Courier New" w:hAnsi="Courier New" w:cs="Times New Roman" w:hint="default"/>
        </w:rPr>
      </w:lvl>
    </w:lvlOverride>
  </w:num>
  <w:num w:numId="26">
    <w:abstractNumId w:val="14"/>
  </w:num>
  <w:num w:numId="27">
    <w:abstractNumId w:val="29"/>
  </w:num>
  <w:num w:numId="28">
    <w:abstractNumId w:val="18"/>
  </w:num>
  <w:num w:numId="29">
    <w:abstractNumId w:val="16"/>
  </w:num>
  <w:num w:numId="30">
    <w:abstractNumId w:val="11"/>
  </w:num>
  <w:num w:numId="31">
    <w:abstractNumId w:val="1"/>
  </w:num>
  <w:num w:numId="32">
    <w:abstractNumId w:val="26"/>
  </w:num>
  <w:num w:numId="33">
    <w:abstractNumId w:val="9"/>
  </w:num>
  <w:num w:numId="34">
    <w:abstractNumId w:val="5"/>
  </w:num>
  <w:num w:numId="35">
    <w:abstractNumId w:val="1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DE"/>
    <w:rsid w:val="0000029D"/>
    <w:rsid w:val="00000718"/>
    <w:rsid w:val="00001685"/>
    <w:rsid w:val="00001A5E"/>
    <w:rsid w:val="0000213D"/>
    <w:rsid w:val="00002B7A"/>
    <w:rsid w:val="00002C22"/>
    <w:rsid w:val="0000356B"/>
    <w:rsid w:val="000037DA"/>
    <w:rsid w:val="00003ACE"/>
    <w:rsid w:val="0000550D"/>
    <w:rsid w:val="00005744"/>
    <w:rsid w:val="00006403"/>
    <w:rsid w:val="000068B9"/>
    <w:rsid w:val="000068DC"/>
    <w:rsid w:val="00007CB0"/>
    <w:rsid w:val="00007F6B"/>
    <w:rsid w:val="00011138"/>
    <w:rsid w:val="000114A0"/>
    <w:rsid w:val="00011C61"/>
    <w:rsid w:val="00011DE8"/>
    <w:rsid w:val="00012413"/>
    <w:rsid w:val="0001336F"/>
    <w:rsid w:val="0001351C"/>
    <w:rsid w:val="00013ED8"/>
    <w:rsid w:val="00014129"/>
    <w:rsid w:val="00014EFC"/>
    <w:rsid w:val="00015220"/>
    <w:rsid w:val="00015E42"/>
    <w:rsid w:val="0001650A"/>
    <w:rsid w:val="000168A9"/>
    <w:rsid w:val="00016C6A"/>
    <w:rsid w:val="00016D63"/>
    <w:rsid w:val="00016D87"/>
    <w:rsid w:val="00017540"/>
    <w:rsid w:val="00017AD4"/>
    <w:rsid w:val="00017C85"/>
    <w:rsid w:val="00017EC3"/>
    <w:rsid w:val="00020953"/>
    <w:rsid w:val="00020956"/>
    <w:rsid w:val="000211C0"/>
    <w:rsid w:val="0002120B"/>
    <w:rsid w:val="00022487"/>
    <w:rsid w:val="000234AA"/>
    <w:rsid w:val="0002449A"/>
    <w:rsid w:val="000245A8"/>
    <w:rsid w:val="000248B6"/>
    <w:rsid w:val="0002621C"/>
    <w:rsid w:val="000271FD"/>
    <w:rsid w:val="000302E1"/>
    <w:rsid w:val="00030471"/>
    <w:rsid w:val="000308AB"/>
    <w:rsid w:val="000309EC"/>
    <w:rsid w:val="00030C8A"/>
    <w:rsid w:val="00030D61"/>
    <w:rsid w:val="000316DD"/>
    <w:rsid w:val="00031ABA"/>
    <w:rsid w:val="000323DB"/>
    <w:rsid w:val="0003302E"/>
    <w:rsid w:val="000330B6"/>
    <w:rsid w:val="000335F3"/>
    <w:rsid w:val="00033784"/>
    <w:rsid w:val="00033B21"/>
    <w:rsid w:val="00033B78"/>
    <w:rsid w:val="00033CD4"/>
    <w:rsid w:val="00033D90"/>
    <w:rsid w:val="00033F41"/>
    <w:rsid w:val="00034426"/>
    <w:rsid w:val="0003466A"/>
    <w:rsid w:val="00034C88"/>
    <w:rsid w:val="00035086"/>
    <w:rsid w:val="00035492"/>
    <w:rsid w:val="00035540"/>
    <w:rsid w:val="00035D9F"/>
    <w:rsid w:val="0003683D"/>
    <w:rsid w:val="000369FB"/>
    <w:rsid w:val="00036A44"/>
    <w:rsid w:val="00036F8E"/>
    <w:rsid w:val="00037949"/>
    <w:rsid w:val="00037D18"/>
    <w:rsid w:val="00037D64"/>
    <w:rsid w:val="00040119"/>
    <w:rsid w:val="00040545"/>
    <w:rsid w:val="00040C6C"/>
    <w:rsid w:val="00041225"/>
    <w:rsid w:val="000415F8"/>
    <w:rsid w:val="00041ACF"/>
    <w:rsid w:val="0004210C"/>
    <w:rsid w:val="00042521"/>
    <w:rsid w:val="00042DA4"/>
    <w:rsid w:val="0004364C"/>
    <w:rsid w:val="0004452E"/>
    <w:rsid w:val="00044723"/>
    <w:rsid w:val="000452B4"/>
    <w:rsid w:val="000459E9"/>
    <w:rsid w:val="00045AFD"/>
    <w:rsid w:val="00045E7B"/>
    <w:rsid w:val="00046344"/>
    <w:rsid w:val="00046497"/>
    <w:rsid w:val="000465AA"/>
    <w:rsid w:val="000467C8"/>
    <w:rsid w:val="000469BD"/>
    <w:rsid w:val="00046C74"/>
    <w:rsid w:val="00046E7C"/>
    <w:rsid w:val="000470F4"/>
    <w:rsid w:val="00047225"/>
    <w:rsid w:val="000474C0"/>
    <w:rsid w:val="00047BAA"/>
    <w:rsid w:val="00050604"/>
    <w:rsid w:val="0005087F"/>
    <w:rsid w:val="000510E5"/>
    <w:rsid w:val="0005112C"/>
    <w:rsid w:val="0005192B"/>
    <w:rsid w:val="000519B7"/>
    <w:rsid w:val="0005217F"/>
    <w:rsid w:val="000525F4"/>
    <w:rsid w:val="00052B05"/>
    <w:rsid w:val="00052D38"/>
    <w:rsid w:val="0005413E"/>
    <w:rsid w:val="000541C1"/>
    <w:rsid w:val="00054349"/>
    <w:rsid w:val="00054CC7"/>
    <w:rsid w:val="00054ED2"/>
    <w:rsid w:val="00055048"/>
    <w:rsid w:val="0005559C"/>
    <w:rsid w:val="00055D20"/>
    <w:rsid w:val="0005682B"/>
    <w:rsid w:val="00056A8A"/>
    <w:rsid w:val="00056EB6"/>
    <w:rsid w:val="0005771C"/>
    <w:rsid w:val="00057F6D"/>
    <w:rsid w:val="00060968"/>
    <w:rsid w:val="00060E56"/>
    <w:rsid w:val="00060ED6"/>
    <w:rsid w:val="00061595"/>
    <w:rsid w:val="00061739"/>
    <w:rsid w:val="00061879"/>
    <w:rsid w:val="00061BCD"/>
    <w:rsid w:val="00061CC1"/>
    <w:rsid w:val="0006289F"/>
    <w:rsid w:val="00062C72"/>
    <w:rsid w:val="0006326A"/>
    <w:rsid w:val="00063718"/>
    <w:rsid w:val="00063F21"/>
    <w:rsid w:val="00064A0D"/>
    <w:rsid w:val="00065350"/>
    <w:rsid w:val="00065F44"/>
    <w:rsid w:val="00065FD6"/>
    <w:rsid w:val="00066A66"/>
    <w:rsid w:val="00066A86"/>
    <w:rsid w:val="00066FBD"/>
    <w:rsid w:val="0006738D"/>
    <w:rsid w:val="000675A2"/>
    <w:rsid w:val="00067E5F"/>
    <w:rsid w:val="0007033C"/>
    <w:rsid w:val="00070927"/>
    <w:rsid w:val="00071561"/>
    <w:rsid w:val="00071591"/>
    <w:rsid w:val="00071DCA"/>
    <w:rsid w:val="00071EF7"/>
    <w:rsid w:val="000722E3"/>
    <w:rsid w:val="00073639"/>
    <w:rsid w:val="0007374A"/>
    <w:rsid w:val="00073A70"/>
    <w:rsid w:val="00073C0D"/>
    <w:rsid w:val="000742F2"/>
    <w:rsid w:val="000748DD"/>
    <w:rsid w:val="00074A47"/>
    <w:rsid w:val="00074E40"/>
    <w:rsid w:val="00074FBD"/>
    <w:rsid w:val="000756CC"/>
    <w:rsid w:val="000763FB"/>
    <w:rsid w:val="00076A95"/>
    <w:rsid w:val="00076CF0"/>
    <w:rsid w:val="00076DEB"/>
    <w:rsid w:val="00076E99"/>
    <w:rsid w:val="00077442"/>
    <w:rsid w:val="000777EE"/>
    <w:rsid w:val="00077AC3"/>
    <w:rsid w:val="00077C16"/>
    <w:rsid w:val="00080255"/>
    <w:rsid w:val="00080965"/>
    <w:rsid w:val="00080D66"/>
    <w:rsid w:val="00080FFB"/>
    <w:rsid w:val="000824B4"/>
    <w:rsid w:val="0008303D"/>
    <w:rsid w:val="0008360D"/>
    <w:rsid w:val="00083D82"/>
    <w:rsid w:val="0008401D"/>
    <w:rsid w:val="00084395"/>
    <w:rsid w:val="00084D56"/>
    <w:rsid w:val="00084D5D"/>
    <w:rsid w:val="00084E78"/>
    <w:rsid w:val="00084F43"/>
    <w:rsid w:val="0008581D"/>
    <w:rsid w:val="00085917"/>
    <w:rsid w:val="0008605E"/>
    <w:rsid w:val="00086252"/>
    <w:rsid w:val="00087AD9"/>
    <w:rsid w:val="00090291"/>
    <w:rsid w:val="00090312"/>
    <w:rsid w:val="0009077C"/>
    <w:rsid w:val="00090850"/>
    <w:rsid w:val="00091697"/>
    <w:rsid w:val="00091D22"/>
    <w:rsid w:val="000921ED"/>
    <w:rsid w:val="0009221A"/>
    <w:rsid w:val="00092249"/>
    <w:rsid w:val="0009226D"/>
    <w:rsid w:val="000925BE"/>
    <w:rsid w:val="000926FB"/>
    <w:rsid w:val="00093901"/>
    <w:rsid w:val="00093996"/>
    <w:rsid w:val="000939FE"/>
    <w:rsid w:val="00093BFE"/>
    <w:rsid w:val="0009412B"/>
    <w:rsid w:val="000943EE"/>
    <w:rsid w:val="00094809"/>
    <w:rsid w:val="00094DA8"/>
    <w:rsid w:val="00094F80"/>
    <w:rsid w:val="00095018"/>
    <w:rsid w:val="000950FA"/>
    <w:rsid w:val="0009516E"/>
    <w:rsid w:val="00095980"/>
    <w:rsid w:val="00096143"/>
    <w:rsid w:val="000962D9"/>
    <w:rsid w:val="000964B7"/>
    <w:rsid w:val="00096E93"/>
    <w:rsid w:val="000A019A"/>
    <w:rsid w:val="000A06E5"/>
    <w:rsid w:val="000A06ED"/>
    <w:rsid w:val="000A06F4"/>
    <w:rsid w:val="000A075B"/>
    <w:rsid w:val="000A10C3"/>
    <w:rsid w:val="000A1A77"/>
    <w:rsid w:val="000A22FA"/>
    <w:rsid w:val="000A2867"/>
    <w:rsid w:val="000A2B55"/>
    <w:rsid w:val="000A2EA9"/>
    <w:rsid w:val="000A33F2"/>
    <w:rsid w:val="000A34A6"/>
    <w:rsid w:val="000A4014"/>
    <w:rsid w:val="000A449C"/>
    <w:rsid w:val="000A475E"/>
    <w:rsid w:val="000A5681"/>
    <w:rsid w:val="000A5A6B"/>
    <w:rsid w:val="000A5B0D"/>
    <w:rsid w:val="000A5DE2"/>
    <w:rsid w:val="000A5FB1"/>
    <w:rsid w:val="000A6EF1"/>
    <w:rsid w:val="000A72D4"/>
    <w:rsid w:val="000A7DD9"/>
    <w:rsid w:val="000B0076"/>
    <w:rsid w:val="000B0207"/>
    <w:rsid w:val="000B02EC"/>
    <w:rsid w:val="000B0B75"/>
    <w:rsid w:val="000B121E"/>
    <w:rsid w:val="000B13CA"/>
    <w:rsid w:val="000B1E78"/>
    <w:rsid w:val="000B1F3D"/>
    <w:rsid w:val="000B22C8"/>
    <w:rsid w:val="000B25A3"/>
    <w:rsid w:val="000B313F"/>
    <w:rsid w:val="000B392D"/>
    <w:rsid w:val="000B41FA"/>
    <w:rsid w:val="000B4899"/>
    <w:rsid w:val="000B490D"/>
    <w:rsid w:val="000B4BC4"/>
    <w:rsid w:val="000B4F06"/>
    <w:rsid w:val="000B52B1"/>
    <w:rsid w:val="000B5307"/>
    <w:rsid w:val="000B57BD"/>
    <w:rsid w:val="000B599D"/>
    <w:rsid w:val="000B61D2"/>
    <w:rsid w:val="000B62A4"/>
    <w:rsid w:val="000B6686"/>
    <w:rsid w:val="000B734E"/>
    <w:rsid w:val="000B77AB"/>
    <w:rsid w:val="000B7F83"/>
    <w:rsid w:val="000C02BF"/>
    <w:rsid w:val="000C0F2B"/>
    <w:rsid w:val="000C1247"/>
    <w:rsid w:val="000C135A"/>
    <w:rsid w:val="000C13AF"/>
    <w:rsid w:val="000C1759"/>
    <w:rsid w:val="000C1DDF"/>
    <w:rsid w:val="000C2323"/>
    <w:rsid w:val="000C3510"/>
    <w:rsid w:val="000C3659"/>
    <w:rsid w:val="000C3CBE"/>
    <w:rsid w:val="000C48C3"/>
    <w:rsid w:val="000C48DA"/>
    <w:rsid w:val="000C4A7F"/>
    <w:rsid w:val="000C561C"/>
    <w:rsid w:val="000C580D"/>
    <w:rsid w:val="000C59CC"/>
    <w:rsid w:val="000C63C8"/>
    <w:rsid w:val="000C68D0"/>
    <w:rsid w:val="000C6CB5"/>
    <w:rsid w:val="000C6E6B"/>
    <w:rsid w:val="000C74F2"/>
    <w:rsid w:val="000C7839"/>
    <w:rsid w:val="000D0249"/>
    <w:rsid w:val="000D0770"/>
    <w:rsid w:val="000D0950"/>
    <w:rsid w:val="000D0AB9"/>
    <w:rsid w:val="000D17B0"/>
    <w:rsid w:val="000D1C3C"/>
    <w:rsid w:val="000D268E"/>
    <w:rsid w:val="000D403A"/>
    <w:rsid w:val="000D4231"/>
    <w:rsid w:val="000D5DC4"/>
    <w:rsid w:val="000D63B3"/>
    <w:rsid w:val="000D6C16"/>
    <w:rsid w:val="000D7264"/>
    <w:rsid w:val="000E0BA5"/>
    <w:rsid w:val="000E114F"/>
    <w:rsid w:val="000E1B6B"/>
    <w:rsid w:val="000E2B4E"/>
    <w:rsid w:val="000E3157"/>
    <w:rsid w:val="000E3CEC"/>
    <w:rsid w:val="000E3D7A"/>
    <w:rsid w:val="000E3F82"/>
    <w:rsid w:val="000E406D"/>
    <w:rsid w:val="000E41D0"/>
    <w:rsid w:val="000E4F1F"/>
    <w:rsid w:val="000E52E6"/>
    <w:rsid w:val="000E5C77"/>
    <w:rsid w:val="000E5F56"/>
    <w:rsid w:val="000E6717"/>
    <w:rsid w:val="000E6FD2"/>
    <w:rsid w:val="000E7CCE"/>
    <w:rsid w:val="000F04BA"/>
    <w:rsid w:val="000F0C6B"/>
    <w:rsid w:val="000F0D71"/>
    <w:rsid w:val="000F0FD7"/>
    <w:rsid w:val="000F1B51"/>
    <w:rsid w:val="000F1FFE"/>
    <w:rsid w:val="000F3438"/>
    <w:rsid w:val="000F362C"/>
    <w:rsid w:val="000F38AB"/>
    <w:rsid w:val="000F4052"/>
    <w:rsid w:val="000F4347"/>
    <w:rsid w:val="000F44F1"/>
    <w:rsid w:val="000F46F3"/>
    <w:rsid w:val="000F4B1D"/>
    <w:rsid w:val="000F5BBB"/>
    <w:rsid w:val="000F5F7D"/>
    <w:rsid w:val="000F6004"/>
    <w:rsid w:val="000F60FC"/>
    <w:rsid w:val="000F63AD"/>
    <w:rsid w:val="000F675D"/>
    <w:rsid w:val="000F6ED2"/>
    <w:rsid w:val="000F73AC"/>
    <w:rsid w:val="000F786D"/>
    <w:rsid w:val="000F7A94"/>
    <w:rsid w:val="000F7D5B"/>
    <w:rsid w:val="000F7DBA"/>
    <w:rsid w:val="001008D7"/>
    <w:rsid w:val="00100FA0"/>
    <w:rsid w:val="001011E2"/>
    <w:rsid w:val="00101844"/>
    <w:rsid w:val="00101E27"/>
    <w:rsid w:val="001024D1"/>
    <w:rsid w:val="00103925"/>
    <w:rsid w:val="00103B02"/>
    <w:rsid w:val="00103E0F"/>
    <w:rsid w:val="001043F8"/>
    <w:rsid w:val="00104B05"/>
    <w:rsid w:val="00104B2C"/>
    <w:rsid w:val="00104F8F"/>
    <w:rsid w:val="0010516B"/>
    <w:rsid w:val="00105C52"/>
    <w:rsid w:val="00105D8A"/>
    <w:rsid w:val="0010616C"/>
    <w:rsid w:val="00106243"/>
    <w:rsid w:val="00106E58"/>
    <w:rsid w:val="00107464"/>
    <w:rsid w:val="001075B0"/>
    <w:rsid w:val="00107E6B"/>
    <w:rsid w:val="00107E98"/>
    <w:rsid w:val="00107F59"/>
    <w:rsid w:val="00110580"/>
    <w:rsid w:val="00111168"/>
    <w:rsid w:val="001112E3"/>
    <w:rsid w:val="00111624"/>
    <w:rsid w:val="00111678"/>
    <w:rsid w:val="0011245C"/>
    <w:rsid w:val="00113662"/>
    <w:rsid w:val="0011372D"/>
    <w:rsid w:val="0011558E"/>
    <w:rsid w:val="0011584B"/>
    <w:rsid w:val="00115CD8"/>
    <w:rsid w:val="00116A8B"/>
    <w:rsid w:val="00117AB0"/>
    <w:rsid w:val="00117EF6"/>
    <w:rsid w:val="00120170"/>
    <w:rsid w:val="00120240"/>
    <w:rsid w:val="00120A8A"/>
    <w:rsid w:val="00120D29"/>
    <w:rsid w:val="001211A4"/>
    <w:rsid w:val="00121321"/>
    <w:rsid w:val="00121AAE"/>
    <w:rsid w:val="0012231E"/>
    <w:rsid w:val="001228A5"/>
    <w:rsid w:val="00122D16"/>
    <w:rsid w:val="00122D51"/>
    <w:rsid w:val="0012324B"/>
    <w:rsid w:val="00124508"/>
    <w:rsid w:val="00124A66"/>
    <w:rsid w:val="00124A81"/>
    <w:rsid w:val="00124D6D"/>
    <w:rsid w:val="0012540F"/>
    <w:rsid w:val="00125A29"/>
    <w:rsid w:val="00125DFD"/>
    <w:rsid w:val="00126049"/>
    <w:rsid w:val="0012637C"/>
    <w:rsid w:val="00126522"/>
    <w:rsid w:val="0012664D"/>
    <w:rsid w:val="00126DFC"/>
    <w:rsid w:val="001276F9"/>
    <w:rsid w:val="00127909"/>
    <w:rsid w:val="00127CDF"/>
    <w:rsid w:val="00127FAB"/>
    <w:rsid w:val="00130F4F"/>
    <w:rsid w:val="00131CB6"/>
    <w:rsid w:val="00131E0A"/>
    <w:rsid w:val="0013272A"/>
    <w:rsid w:val="00132A05"/>
    <w:rsid w:val="00132E4B"/>
    <w:rsid w:val="001331ED"/>
    <w:rsid w:val="00133E3C"/>
    <w:rsid w:val="00134674"/>
    <w:rsid w:val="00134AC9"/>
    <w:rsid w:val="00134E37"/>
    <w:rsid w:val="00134FA0"/>
    <w:rsid w:val="001355D3"/>
    <w:rsid w:val="00135635"/>
    <w:rsid w:val="00135838"/>
    <w:rsid w:val="00135DBF"/>
    <w:rsid w:val="00136AB1"/>
    <w:rsid w:val="00136B9E"/>
    <w:rsid w:val="00136CD7"/>
    <w:rsid w:val="00140652"/>
    <w:rsid w:val="00140A64"/>
    <w:rsid w:val="00141788"/>
    <w:rsid w:val="0014186E"/>
    <w:rsid w:val="0014205A"/>
    <w:rsid w:val="00142224"/>
    <w:rsid w:val="001422F9"/>
    <w:rsid w:val="00142481"/>
    <w:rsid w:val="0014282E"/>
    <w:rsid w:val="001428A7"/>
    <w:rsid w:val="00142A16"/>
    <w:rsid w:val="00142B6F"/>
    <w:rsid w:val="001433D3"/>
    <w:rsid w:val="00144674"/>
    <w:rsid w:val="00144AFC"/>
    <w:rsid w:val="0014584F"/>
    <w:rsid w:val="00146AD7"/>
    <w:rsid w:val="00146AD9"/>
    <w:rsid w:val="00146D52"/>
    <w:rsid w:val="00147079"/>
    <w:rsid w:val="00147327"/>
    <w:rsid w:val="001475AA"/>
    <w:rsid w:val="0014762E"/>
    <w:rsid w:val="00147A54"/>
    <w:rsid w:val="00147B0B"/>
    <w:rsid w:val="00147D2A"/>
    <w:rsid w:val="001506AE"/>
    <w:rsid w:val="00150CFF"/>
    <w:rsid w:val="00150D00"/>
    <w:rsid w:val="00150E24"/>
    <w:rsid w:val="0015182F"/>
    <w:rsid w:val="00151A8D"/>
    <w:rsid w:val="00151A9A"/>
    <w:rsid w:val="00151AC0"/>
    <w:rsid w:val="00151CF9"/>
    <w:rsid w:val="00151D15"/>
    <w:rsid w:val="00152106"/>
    <w:rsid w:val="00152B86"/>
    <w:rsid w:val="00152B9F"/>
    <w:rsid w:val="00152EE2"/>
    <w:rsid w:val="00153180"/>
    <w:rsid w:val="00153EF2"/>
    <w:rsid w:val="0015478D"/>
    <w:rsid w:val="00154A7F"/>
    <w:rsid w:val="00155827"/>
    <w:rsid w:val="00155F5B"/>
    <w:rsid w:val="00155FC1"/>
    <w:rsid w:val="00156313"/>
    <w:rsid w:val="00156A20"/>
    <w:rsid w:val="00156D08"/>
    <w:rsid w:val="00157DAD"/>
    <w:rsid w:val="001607AA"/>
    <w:rsid w:val="00160BD5"/>
    <w:rsid w:val="00160C72"/>
    <w:rsid w:val="001615AD"/>
    <w:rsid w:val="00162487"/>
    <w:rsid w:val="00162882"/>
    <w:rsid w:val="00162A30"/>
    <w:rsid w:val="00162A80"/>
    <w:rsid w:val="00162AFC"/>
    <w:rsid w:val="00162B36"/>
    <w:rsid w:val="00162CF6"/>
    <w:rsid w:val="00162D88"/>
    <w:rsid w:val="00164871"/>
    <w:rsid w:val="00165FAD"/>
    <w:rsid w:val="001660AF"/>
    <w:rsid w:val="00166569"/>
    <w:rsid w:val="00166591"/>
    <w:rsid w:val="0016693E"/>
    <w:rsid w:val="00166940"/>
    <w:rsid w:val="00166BD5"/>
    <w:rsid w:val="00166F69"/>
    <w:rsid w:val="0016728A"/>
    <w:rsid w:val="00167455"/>
    <w:rsid w:val="001679BB"/>
    <w:rsid w:val="00170454"/>
    <w:rsid w:val="00170651"/>
    <w:rsid w:val="00170AAD"/>
    <w:rsid w:val="00170D5A"/>
    <w:rsid w:val="0017108B"/>
    <w:rsid w:val="0017144F"/>
    <w:rsid w:val="00172197"/>
    <w:rsid w:val="001725FC"/>
    <w:rsid w:val="0017262D"/>
    <w:rsid w:val="00172653"/>
    <w:rsid w:val="001726B8"/>
    <w:rsid w:val="00172731"/>
    <w:rsid w:val="00172D5D"/>
    <w:rsid w:val="001732B2"/>
    <w:rsid w:val="00173BDE"/>
    <w:rsid w:val="00173F82"/>
    <w:rsid w:val="001744DA"/>
    <w:rsid w:val="00174913"/>
    <w:rsid w:val="0017536C"/>
    <w:rsid w:val="00175BE2"/>
    <w:rsid w:val="00175C1B"/>
    <w:rsid w:val="00175C62"/>
    <w:rsid w:val="00177874"/>
    <w:rsid w:val="00177A32"/>
    <w:rsid w:val="001801E8"/>
    <w:rsid w:val="0018078C"/>
    <w:rsid w:val="001816A2"/>
    <w:rsid w:val="0018188B"/>
    <w:rsid w:val="00181B25"/>
    <w:rsid w:val="00181C54"/>
    <w:rsid w:val="00182A74"/>
    <w:rsid w:val="001836EF"/>
    <w:rsid w:val="00183BFD"/>
    <w:rsid w:val="00183C4D"/>
    <w:rsid w:val="001840AB"/>
    <w:rsid w:val="00184D3A"/>
    <w:rsid w:val="001856E6"/>
    <w:rsid w:val="0018579C"/>
    <w:rsid w:val="001858BA"/>
    <w:rsid w:val="00185EE2"/>
    <w:rsid w:val="0018642E"/>
    <w:rsid w:val="00186556"/>
    <w:rsid w:val="001869E5"/>
    <w:rsid w:val="00186B29"/>
    <w:rsid w:val="00186C1D"/>
    <w:rsid w:val="00187A03"/>
    <w:rsid w:val="00190235"/>
    <w:rsid w:val="00190800"/>
    <w:rsid w:val="00190B5E"/>
    <w:rsid w:val="00190C0D"/>
    <w:rsid w:val="0019139E"/>
    <w:rsid w:val="00191961"/>
    <w:rsid w:val="00191D38"/>
    <w:rsid w:val="00192764"/>
    <w:rsid w:val="00192C06"/>
    <w:rsid w:val="00192EF5"/>
    <w:rsid w:val="00193714"/>
    <w:rsid w:val="00193CEF"/>
    <w:rsid w:val="00193D14"/>
    <w:rsid w:val="00193EFE"/>
    <w:rsid w:val="001940BB"/>
    <w:rsid w:val="0019489D"/>
    <w:rsid w:val="00195129"/>
    <w:rsid w:val="00195226"/>
    <w:rsid w:val="0019543D"/>
    <w:rsid w:val="001956C7"/>
    <w:rsid w:val="00195BF4"/>
    <w:rsid w:val="00195E43"/>
    <w:rsid w:val="00196546"/>
    <w:rsid w:val="00196FBA"/>
    <w:rsid w:val="00197867"/>
    <w:rsid w:val="00197F79"/>
    <w:rsid w:val="001A023C"/>
    <w:rsid w:val="001A0350"/>
    <w:rsid w:val="001A08E7"/>
    <w:rsid w:val="001A0C25"/>
    <w:rsid w:val="001A105D"/>
    <w:rsid w:val="001A160D"/>
    <w:rsid w:val="001A17AF"/>
    <w:rsid w:val="001A1FB1"/>
    <w:rsid w:val="001A22F1"/>
    <w:rsid w:val="001A2350"/>
    <w:rsid w:val="001A24C7"/>
    <w:rsid w:val="001A2C6D"/>
    <w:rsid w:val="001A2DFE"/>
    <w:rsid w:val="001A3199"/>
    <w:rsid w:val="001A345B"/>
    <w:rsid w:val="001A426A"/>
    <w:rsid w:val="001A5401"/>
    <w:rsid w:val="001A59D2"/>
    <w:rsid w:val="001A6098"/>
    <w:rsid w:val="001A61F6"/>
    <w:rsid w:val="001A6D10"/>
    <w:rsid w:val="001A6EB0"/>
    <w:rsid w:val="001A70C8"/>
    <w:rsid w:val="001B18DB"/>
    <w:rsid w:val="001B1E5E"/>
    <w:rsid w:val="001B2512"/>
    <w:rsid w:val="001B27CB"/>
    <w:rsid w:val="001B2D71"/>
    <w:rsid w:val="001B2ED1"/>
    <w:rsid w:val="001B3210"/>
    <w:rsid w:val="001B339A"/>
    <w:rsid w:val="001B4754"/>
    <w:rsid w:val="001B4AFD"/>
    <w:rsid w:val="001B4EC0"/>
    <w:rsid w:val="001B5E51"/>
    <w:rsid w:val="001B6C18"/>
    <w:rsid w:val="001B6DA2"/>
    <w:rsid w:val="001B7CC9"/>
    <w:rsid w:val="001C0273"/>
    <w:rsid w:val="001C0688"/>
    <w:rsid w:val="001C10A7"/>
    <w:rsid w:val="001C1377"/>
    <w:rsid w:val="001C190F"/>
    <w:rsid w:val="001C1F13"/>
    <w:rsid w:val="001C1F30"/>
    <w:rsid w:val="001C23AD"/>
    <w:rsid w:val="001C24DB"/>
    <w:rsid w:val="001C338B"/>
    <w:rsid w:val="001C3721"/>
    <w:rsid w:val="001C40B7"/>
    <w:rsid w:val="001C4747"/>
    <w:rsid w:val="001C4BB4"/>
    <w:rsid w:val="001C4D1F"/>
    <w:rsid w:val="001C5D53"/>
    <w:rsid w:val="001C6026"/>
    <w:rsid w:val="001C6BB4"/>
    <w:rsid w:val="001C7C9F"/>
    <w:rsid w:val="001C7F4E"/>
    <w:rsid w:val="001D037F"/>
    <w:rsid w:val="001D0941"/>
    <w:rsid w:val="001D0EF8"/>
    <w:rsid w:val="001D19AC"/>
    <w:rsid w:val="001D1A41"/>
    <w:rsid w:val="001D1DFD"/>
    <w:rsid w:val="001D2421"/>
    <w:rsid w:val="001D252D"/>
    <w:rsid w:val="001D29AC"/>
    <w:rsid w:val="001D2EB7"/>
    <w:rsid w:val="001D395A"/>
    <w:rsid w:val="001D438A"/>
    <w:rsid w:val="001D5120"/>
    <w:rsid w:val="001D5401"/>
    <w:rsid w:val="001D5735"/>
    <w:rsid w:val="001D5E83"/>
    <w:rsid w:val="001D6532"/>
    <w:rsid w:val="001D6C84"/>
    <w:rsid w:val="001D7531"/>
    <w:rsid w:val="001D7639"/>
    <w:rsid w:val="001D7C9F"/>
    <w:rsid w:val="001D7FDE"/>
    <w:rsid w:val="001E019D"/>
    <w:rsid w:val="001E0839"/>
    <w:rsid w:val="001E09F8"/>
    <w:rsid w:val="001E12C6"/>
    <w:rsid w:val="001E15E8"/>
    <w:rsid w:val="001E161D"/>
    <w:rsid w:val="001E1A5E"/>
    <w:rsid w:val="001E206B"/>
    <w:rsid w:val="001E2610"/>
    <w:rsid w:val="001E499D"/>
    <w:rsid w:val="001E49A9"/>
    <w:rsid w:val="001E5585"/>
    <w:rsid w:val="001E55D4"/>
    <w:rsid w:val="001E56D1"/>
    <w:rsid w:val="001E5F0E"/>
    <w:rsid w:val="001E6160"/>
    <w:rsid w:val="001E669C"/>
    <w:rsid w:val="001E686F"/>
    <w:rsid w:val="001E7204"/>
    <w:rsid w:val="001E7BAA"/>
    <w:rsid w:val="001E7D99"/>
    <w:rsid w:val="001E7FFC"/>
    <w:rsid w:val="001F06A8"/>
    <w:rsid w:val="001F0878"/>
    <w:rsid w:val="001F0927"/>
    <w:rsid w:val="001F0A86"/>
    <w:rsid w:val="001F0E73"/>
    <w:rsid w:val="001F12DD"/>
    <w:rsid w:val="001F141E"/>
    <w:rsid w:val="001F19F7"/>
    <w:rsid w:val="001F1A85"/>
    <w:rsid w:val="001F1DA7"/>
    <w:rsid w:val="001F1EA6"/>
    <w:rsid w:val="001F27BD"/>
    <w:rsid w:val="001F292A"/>
    <w:rsid w:val="001F2ECE"/>
    <w:rsid w:val="001F3851"/>
    <w:rsid w:val="001F3DB9"/>
    <w:rsid w:val="001F43C0"/>
    <w:rsid w:val="001F49D6"/>
    <w:rsid w:val="001F53F2"/>
    <w:rsid w:val="001F5CB2"/>
    <w:rsid w:val="001F6307"/>
    <w:rsid w:val="001F6698"/>
    <w:rsid w:val="001F69C0"/>
    <w:rsid w:val="001F7339"/>
    <w:rsid w:val="00200ABF"/>
    <w:rsid w:val="002015C6"/>
    <w:rsid w:val="002019CB"/>
    <w:rsid w:val="00202905"/>
    <w:rsid w:val="00202948"/>
    <w:rsid w:val="00202AD3"/>
    <w:rsid w:val="00202C50"/>
    <w:rsid w:val="00202EBB"/>
    <w:rsid w:val="00202FE0"/>
    <w:rsid w:val="002038F0"/>
    <w:rsid w:val="00203D13"/>
    <w:rsid w:val="00203F87"/>
    <w:rsid w:val="00204880"/>
    <w:rsid w:val="00204BEB"/>
    <w:rsid w:val="00204EC0"/>
    <w:rsid w:val="00205851"/>
    <w:rsid w:val="00205C8E"/>
    <w:rsid w:val="002061A2"/>
    <w:rsid w:val="002063AB"/>
    <w:rsid w:val="002064B7"/>
    <w:rsid w:val="00206AAA"/>
    <w:rsid w:val="00206C53"/>
    <w:rsid w:val="00207765"/>
    <w:rsid w:val="00207858"/>
    <w:rsid w:val="00207B9A"/>
    <w:rsid w:val="00210134"/>
    <w:rsid w:val="00210170"/>
    <w:rsid w:val="00210310"/>
    <w:rsid w:val="00210460"/>
    <w:rsid w:val="00210C90"/>
    <w:rsid w:val="002111DB"/>
    <w:rsid w:val="002117CB"/>
    <w:rsid w:val="00212154"/>
    <w:rsid w:val="00212B57"/>
    <w:rsid w:val="00213030"/>
    <w:rsid w:val="002132CD"/>
    <w:rsid w:val="00213314"/>
    <w:rsid w:val="0021365B"/>
    <w:rsid w:val="002138F5"/>
    <w:rsid w:val="00213D12"/>
    <w:rsid w:val="00213DAA"/>
    <w:rsid w:val="0021417E"/>
    <w:rsid w:val="0021422C"/>
    <w:rsid w:val="00214943"/>
    <w:rsid w:val="00214D8A"/>
    <w:rsid w:val="00215703"/>
    <w:rsid w:val="00215C6A"/>
    <w:rsid w:val="00215D56"/>
    <w:rsid w:val="00216485"/>
    <w:rsid w:val="00216A5A"/>
    <w:rsid w:val="00217E55"/>
    <w:rsid w:val="002201B3"/>
    <w:rsid w:val="00220AE0"/>
    <w:rsid w:val="002215BB"/>
    <w:rsid w:val="00221720"/>
    <w:rsid w:val="0022185D"/>
    <w:rsid w:val="0022242D"/>
    <w:rsid w:val="00223BE1"/>
    <w:rsid w:val="00223E48"/>
    <w:rsid w:val="00224B33"/>
    <w:rsid w:val="00224CEF"/>
    <w:rsid w:val="00226103"/>
    <w:rsid w:val="00226874"/>
    <w:rsid w:val="00226DAB"/>
    <w:rsid w:val="00226E35"/>
    <w:rsid w:val="00227527"/>
    <w:rsid w:val="00227879"/>
    <w:rsid w:val="00227DBD"/>
    <w:rsid w:val="00227DDC"/>
    <w:rsid w:val="002300AF"/>
    <w:rsid w:val="002302DF"/>
    <w:rsid w:val="00230D34"/>
    <w:rsid w:val="00230F7B"/>
    <w:rsid w:val="00231752"/>
    <w:rsid w:val="00231912"/>
    <w:rsid w:val="00231985"/>
    <w:rsid w:val="00231A7F"/>
    <w:rsid w:val="00231CE5"/>
    <w:rsid w:val="00231D27"/>
    <w:rsid w:val="00231FDB"/>
    <w:rsid w:val="002322C9"/>
    <w:rsid w:val="002327D4"/>
    <w:rsid w:val="0023296E"/>
    <w:rsid w:val="002335DA"/>
    <w:rsid w:val="002336F5"/>
    <w:rsid w:val="00233995"/>
    <w:rsid w:val="002339AE"/>
    <w:rsid w:val="0023418C"/>
    <w:rsid w:val="002349DE"/>
    <w:rsid w:val="00234CA4"/>
    <w:rsid w:val="00234F3E"/>
    <w:rsid w:val="00235ADA"/>
    <w:rsid w:val="00235FB9"/>
    <w:rsid w:val="002365F9"/>
    <w:rsid w:val="002367D9"/>
    <w:rsid w:val="00236928"/>
    <w:rsid w:val="002374EA"/>
    <w:rsid w:val="00237617"/>
    <w:rsid w:val="00237F49"/>
    <w:rsid w:val="00240189"/>
    <w:rsid w:val="0024019B"/>
    <w:rsid w:val="00240623"/>
    <w:rsid w:val="0024066C"/>
    <w:rsid w:val="0024072F"/>
    <w:rsid w:val="00240892"/>
    <w:rsid w:val="00240C63"/>
    <w:rsid w:val="00240E7F"/>
    <w:rsid w:val="00241C01"/>
    <w:rsid w:val="00241C8F"/>
    <w:rsid w:val="00243291"/>
    <w:rsid w:val="002432DD"/>
    <w:rsid w:val="00243607"/>
    <w:rsid w:val="00243DEA"/>
    <w:rsid w:val="00244530"/>
    <w:rsid w:val="00244748"/>
    <w:rsid w:val="00245622"/>
    <w:rsid w:val="00245E00"/>
    <w:rsid w:val="00245E02"/>
    <w:rsid w:val="00246243"/>
    <w:rsid w:val="0024776D"/>
    <w:rsid w:val="00247FEB"/>
    <w:rsid w:val="002504CB"/>
    <w:rsid w:val="00250A36"/>
    <w:rsid w:val="00250E01"/>
    <w:rsid w:val="00250F9A"/>
    <w:rsid w:val="0025139A"/>
    <w:rsid w:val="0025159C"/>
    <w:rsid w:val="0025204F"/>
    <w:rsid w:val="00252162"/>
    <w:rsid w:val="002522AA"/>
    <w:rsid w:val="002524B1"/>
    <w:rsid w:val="0025275D"/>
    <w:rsid w:val="00252804"/>
    <w:rsid w:val="002529DA"/>
    <w:rsid w:val="00252B74"/>
    <w:rsid w:val="00253583"/>
    <w:rsid w:val="002559E5"/>
    <w:rsid w:val="002567CA"/>
    <w:rsid w:val="002567DE"/>
    <w:rsid w:val="00256945"/>
    <w:rsid w:val="00256948"/>
    <w:rsid w:val="00256ED7"/>
    <w:rsid w:val="00257100"/>
    <w:rsid w:val="002610B3"/>
    <w:rsid w:val="0026128F"/>
    <w:rsid w:val="0026187C"/>
    <w:rsid w:val="0026209C"/>
    <w:rsid w:val="002620FB"/>
    <w:rsid w:val="00262289"/>
    <w:rsid w:val="002623CF"/>
    <w:rsid w:val="002627CB"/>
    <w:rsid w:val="00262DAA"/>
    <w:rsid w:val="00262DC8"/>
    <w:rsid w:val="0026380E"/>
    <w:rsid w:val="00264022"/>
    <w:rsid w:val="0026497A"/>
    <w:rsid w:val="002649D3"/>
    <w:rsid w:val="00264AE4"/>
    <w:rsid w:val="002652F3"/>
    <w:rsid w:val="002658DC"/>
    <w:rsid w:val="00266F35"/>
    <w:rsid w:val="0026701E"/>
    <w:rsid w:val="002670F0"/>
    <w:rsid w:val="00267510"/>
    <w:rsid w:val="002677CF"/>
    <w:rsid w:val="002677F5"/>
    <w:rsid w:val="00267974"/>
    <w:rsid w:val="00267E5A"/>
    <w:rsid w:val="0027063D"/>
    <w:rsid w:val="00271C12"/>
    <w:rsid w:val="00271C55"/>
    <w:rsid w:val="00272555"/>
    <w:rsid w:val="00272AFE"/>
    <w:rsid w:val="00273133"/>
    <w:rsid w:val="002731CC"/>
    <w:rsid w:val="00273FC9"/>
    <w:rsid w:val="00274DA9"/>
    <w:rsid w:val="00274DB6"/>
    <w:rsid w:val="00275D97"/>
    <w:rsid w:val="00275DC2"/>
    <w:rsid w:val="00276163"/>
    <w:rsid w:val="00276BDA"/>
    <w:rsid w:val="00276FFD"/>
    <w:rsid w:val="002779EB"/>
    <w:rsid w:val="002806E2"/>
    <w:rsid w:val="00280F35"/>
    <w:rsid w:val="00281025"/>
    <w:rsid w:val="00281093"/>
    <w:rsid w:val="002815F7"/>
    <w:rsid w:val="002818A7"/>
    <w:rsid w:val="00281DBC"/>
    <w:rsid w:val="00281E35"/>
    <w:rsid w:val="00281ED5"/>
    <w:rsid w:val="00281F96"/>
    <w:rsid w:val="00282E6C"/>
    <w:rsid w:val="00283032"/>
    <w:rsid w:val="00283472"/>
    <w:rsid w:val="00283744"/>
    <w:rsid w:val="00283C5B"/>
    <w:rsid w:val="002850E8"/>
    <w:rsid w:val="00285511"/>
    <w:rsid w:val="00285CE0"/>
    <w:rsid w:val="00285D54"/>
    <w:rsid w:val="0028619C"/>
    <w:rsid w:val="0028622B"/>
    <w:rsid w:val="0028658B"/>
    <w:rsid w:val="002870DC"/>
    <w:rsid w:val="00287100"/>
    <w:rsid w:val="00287926"/>
    <w:rsid w:val="00287CC7"/>
    <w:rsid w:val="0029074A"/>
    <w:rsid w:val="002911DE"/>
    <w:rsid w:val="00292F23"/>
    <w:rsid w:val="00293957"/>
    <w:rsid w:val="00293976"/>
    <w:rsid w:val="002946C5"/>
    <w:rsid w:val="0029477E"/>
    <w:rsid w:val="00294B6F"/>
    <w:rsid w:val="002955BF"/>
    <w:rsid w:val="002955C7"/>
    <w:rsid w:val="00295ED4"/>
    <w:rsid w:val="00295F57"/>
    <w:rsid w:val="00295FB2"/>
    <w:rsid w:val="00296052"/>
    <w:rsid w:val="0029655A"/>
    <w:rsid w:val="00296647"/>
    <w:rsid w:val="00296C23"/>
    <w:rsid w:val="002970AC"/>
    <w:rsid w:val="002971ED"/>
    <w:rsid w:val="00297E52"/>
    <w:rsid w:val="002A0459"/>
    <w:rsid w:val="002A045E"/>
    <w:rsid w:val="002A0B9E"/>
    <w:rsid w:val="002A0E98"/>
    <w:rsid w:val="002A1916"/>
    <w:rsid w:val="002A1C81"/>
    <w:rsid w:val="002A1D0B"/>
    <w:rsid w:val="002A1FD7"/>
    <w:rsid w:val="002A21AF"/>
    <w:rsid w:val="002A2237"/>
    <w:rsid w:val="002A2364"/>
    <w:rsid w:val="002A3358"/>
    <w:rsid w:val="002A37DA"/>
    <w:rsid w:val="002A3981"/>
    <w:rsid w:val="002A4157"/>
    <w:rsid w:val="002A4A90"/>
    <w:rsid w:val="002A54A4"/>
    <w:rsid w:val="002A6050"/>
    <w:rsid w:val="002A693C"/>
    <w:rsid w:val="002A6B63"/>
    <w:rsid w:val="002A739F"/>
    <w:rsid w:val="002A7424"/>
    <w:rsid w:val="002A778D"/>
    <w:rsid w:val="002A7D2E"/>
    <w:rsid w:val="002B0329"/>
    <w:rsid w:val="002B0CA5"/>
    <w:rsid w:val="002B0E73"/>
    <w:rsid w:val="002B11F6"/>
    <w:rsid w:val="002B20BE"/>
    <w:rsid w:val="002B2BD6"/>
    <w:rsid w:val="002B2F51"/>
    <w:rsid w:val="002B2FD5"/>
    <w:rsid w:val="002B3028"/>
    <w:rsid w:val="002B3048"/>
    <w:rsid w:val="002B376B"/>
    <w:rsid w:val="002B3B45"/>
    <w:rsid w:val="002B3D40"/>
    <w:rsid w:val="002B40F0"/>
    <w:rsid w:val="002B487C"/>
    <w:rsid w:val="002B4FA0"/>
    <w:rsid w:val="002B59F8"/>
    <w:rsid w:val="002B5B33"/>
    <w:rsid w:val="002B5BFA"/>
    <w:rsid w:val="002B6241"/>
    <w:rsid w:val="002B6536"/>
    <w:rsid w:val="002B69C2"/>
    <w:rsid w:val="002B6A21"/>
    <w:rsid w:val="002B6E71"/>
    <w:rsid w:val="002B6F3C"/>
    <w:rsid w:val="002C044D"/>
    <w:rsid w:val="002C04FD"/>
    <w:rsid w:val="002C09F3"/>
    <w:rsid w:val="002C1016"/>
    <w:rsid w:val="002C19ED"/>
    <w:rsid w:val="002C1AD5"/>
    <w:rsid w:val="002C1CFA"/>
    <w:rsid w:val="002C34D4"/>
    <w:rsid w:val="002C3AC7"/>
    <w:rsid w:val="002C3DDD"/>
    <w:rsid w:val="002C3F59"/>
    <w:rsid w:val="002C41D9"/>
    <w:rsid w:val="002C42A2"/>
    <w:rsid w:val="002C4FAD"/>
    <w:rsid w:val="002C5487"/>
    <w:rsid w:val="002C5577"/>
    <w:rsid w:val="002C5839"/>
    <w:rsid w:val="002C68B8"/>
    <w:rsid w:val="002C68D4"/>
    <w:rsid w:val="002C697F"/>
    <w:rsid w:val="002C70EF"/>
    <w:rsid w:val="002C7935"/>
    <w:rsid w:val="002C7BF1"/>
    <w:rsid w:val="002D01DD"/>
    <w:rsid w:val="002D0891"/>
    <w:rsid w:val="002D09BC"/>
    <w:rsid w:val="002D1B9B"/>
    <w:rsid w:val="002D1BC8"/>
    <w:rsid w:val="002D1ED5"/>
    <w:rsid w:val="002D2128"/>
    <w:rsid w:val="002D246F"/>
    <w:rsid w:val="002D2AEA"/>
    <w:rsid w:val="002D30E4"/>
    <w:rsid w:val="002D368A"/>
    <w:rsid w:val="002D397F"/>
    <w:rsid w:val="002D3F94"/>
    <w:rsid w:val="002D4323"/>
    <w:rsid w:val="002D480C"/>
    <w:rsid w:val="002D4B98"/>
    <w:rsid w:val="002D5B04"/>
    <w:rsid w:val="002D5B2D"/>
    <w:rsid w:val="002D60A8"/>
    <w:rsid w:val="002D6C39"/>
    <w:rsid w:val="002D74E0"/>
    <w:rsid w:val="002D79B9"/>
    <w:rsid w:val="002D7AAE"/>
    <w:rsid w:val="002D7D92"/>
    <w:rsid w:val="002D7DD4"/>
    <w:rsid w:val="002E0363"/>
    <w:rsid w:val="002E0617"/>
    <w:rsid w:val="002E0908"/>
    <w:rsid w:val="002E1127"/>
    <w:rsid w:val="002E119E"/>
    <w:rsid w:val="002E1342"/>
    <w:rsid w:val="002E1347"/>
    <w:rsid w:val="002E1D7C"/>
    <w:rsid w:val="002E1EAA"/>
    <w:rsid w:val="002E333F"/>
    <w:rsid w:val="002E3761"/>
    <w:rsid w:val="002E425E"/>
    <w:rsid w:val="002E4B56"/>
    <w:rsid w:val="002E4EE7"/>
    <w:rsid w:val="002E57D8"/>
    <w:rsid w:val="002E5A96"/>
    <w:rsid w:val="002E5F93"/>
    <w:rsid w:val="002E68B0"/>
    <w:rsid w:val="002E690B"/>
    <w:rsid w:val="002E6F0D"/>
    <w:rsid w:val="002E7472"/>
    <w:rsid w:val="002F0933"/>
    <w:rsid w:val="002F0E68"/>
    <w:rsid w:val="002F131F"/>
    <w:rsid w:val="002F1D75"/>
    <w:rsid w:val="002F1EFA"/>
    <w:rsid w:val="002F1FCC"/>
    <w:rsid w:val="002F2D7C"/>
    <w:rsid w:val="002F3960"/>
    <w:rsid w:val="002F39B7"/>
    <w:rsid w:val="002F3C75"/>
    <w:rsid w:val="002F42B4"/>
    <w:rsid w:val="002F4978"/>
    <w:rsid w:val="002F507E"/>
    <w:rsid w:val="002F5631"/>
    <w:rsid w:val="002F5715"/>
    <w:rsid w:val="002F5786"/>
    <w:rsid w:val="002F5830"/>
    <w:rsid w:val="002F5AD4"/>
    <w:rsid w:val="002F5DE6"/>
    <w:rsid w:val="002F5FEE"/>
    <w:rsid w:val="002F687B"/>
    <w:rsid w:val="002F6982"/>
    <w:rsid w:val="002F6F2E"/>
    <w:rsid w:val="002F7BE0"/>
    <w:rsid w:val="003006D1"/>
    <w:rsid w:val="00300B65"/>
    <w:rsid w:val="00300C05"/>
    <w:rsid w:val="003012B9"/>
    <w:rsid w:val="00301A1A"/>
    <w:rsid w:val="00301F1F"/>
    <w:rsid w:val="00302215"/>
    <w:rsid w:val="0030243D"/>
    <w:rsid w:val="00302A6C"/>
    <w:rsid w:val="00302C52"/>
    <w:rsid w:val="003036D6"/>
    <w:rsid w:val="00303C50"/>
    <w:rsid w:val="00304164"/>
    <w:rsid w:val="003046A0"/>
    <w:rsid w:val="00304717"/>
    <w:rsid w:val="00304AEA"/>
    <w:rsid w:val="00304DAF"/>
    <w:rsid w:val="00304E45"/>
    <w:rsid w:val="00305877"/>
    <w:rsid w:val="003058ED"/>
    <w:rsid w:val="00305B56"/>
    <w:rsid w:val="00305D79"/>
    <w:rsid w:val="00305DD0"/>
    <w:rsid w:val="00305E6C"/>
    <w:rsid w:val="00306100"/>
    <w:rsid w:val="00306890"/>
    <w:rsid w:val="00307531"/>
    <w:rsid w:val="003077E7"/>
    <w:rsid w:val="0030781D"/>
    <w:rsid w:val="00307886"/>
    <w:rsid w:val="0030799D"/>
    <w:rsid w:val="00307B88"/>
    <w:rsid w:val="0031041A"/>
    <w:rsid w:val="00311123"/>
    <w:rsid w:val="0031144F"/>
    <w:rsid w:val="00311DBB"/>
    <w:rsid w:val="0031283B"/>
    <w:rsid w:val="00312D1D"/>
    <w:rsid w:val="00312EFF"/>
    <w:rsid w:val="00312F65"/>
    <w:rsid w:val="003132DB"/>
    <w:rsid w:val="00313B62"/>
    <w:rsid w:val="00313D6A"/>
    <w:rsid w:val="0031469D"/>
    <w:rsid w:val="00314866"/>
    <w:rsid w:val="003149C2"/>
    <w:rsid w:val="00314A49"/>
    <w:rsid w:val="00314F01"/>
    <w:rsid w:val="0031508C"/>
    <w:rsid w:val="003154A2"/>
    <w:rsid w:val="00315F18"/>
    <w:rsid w:val="00316091"/>
    <w:rsid w:val="0031647B"/>
    <w:rsid w:val="003165FB"/>
    <w:rsid w:val="00316629"/>
    <w:rsid w:val="00316C11"/>
    <w:rsid w:val="00317260"/>
    <w:rsid w:val="0031727A"/>
    <w:rsid w:val="00317B0B"/>
    <w:rsid w:val="00317BC1"/>
    <w:rsid w:val="00317E1A"/>
    <w:rsid w:val="00317EAF"/>
    <w:rsid w:val="00320E24"/>
    <w:rsid w:val="003211F9"/>
    <w:rsid w:val="00321335"/>
    <w:rsid w:val="003213C0"/>
    <w:rsid w:val="00321611"/>
    <w:rsid w:val="0032186F"/>
    <w:rsid w:val="003218D0"/>
    <w:rsid w:val="00321A7E"/>
    <w:rsid w:val="00321B72"/>
    <w:rsid w:val="00321B73"/>
    <w:rsid w:val="003220FD"/>
    <w:rsid w:val="003226A7"/>
    <w:rsid w:val="0032280D"/>
    <w:rsid w:val="00323847"/>
    <w:rsid w:val="003240A5"/>
    <w:rsid w:val="00324686"/>
    <w:rsid w:val="003248D5"/>
    <w:rsid w:val="00325077"/>
    <w:rsid w:val="003251AE"/>
    <w:rsid w:val="00325700"/>
    <w:rsid w:val="00325B6E"/>
    <w:rsid w:val="00325CA6"/>
    <w:rsid w:val="00326067"/>
    <w:rsid w:val="00326EF6"/>
    <w:rsid w:val="0033090A"/>
    <w:rsid w:val="00331CD3"/>
    <w:rsid w:val="00331CE5"/>
    <w:rsid w:val="00332084"/>
    <w:rsid w:val="00333252"/>
    <w:rsid w:val="0033344D"/>
    <w:rsid w:val="00334879"/>
    <w:rsid w:val="0033508D"/>
    <w:rsid w:val="00335187"/>
    <w:rsid w:val="003354DF"/>
    <w:rsid w:val="00335816"/>
    <w:rsid w:val="0033652D"/>
    <w:rsid w:val="00337087"/>
    <w:rsid w:val="003372CF"/>
    <w:rsid w:val="003379B8"/>
    <w:rsid w:val="003407EE"/>
    <w:rsid w:val="00340951"/>
    <w:rsid w:val="00340AD3"/>
    <w:rsid w:val="00340DCA"/>
    <w:rsid w:val="003412D1"/>
    <w:rsid w:val="003414EC"/>
    <w:rsid w:val="00341900"/>
    <w:rsid w:val="00341A9C"/>
    <w:rsid w:val="00341F9E"/>
    <w:rsid w:val="0034285A"/>
    <w:rsid w:val="00342E73"/>
    <w:rsid w:val="0034383D"/>
    <w:rsid w:val="00343AFA"/>
    <w:rsid w:val="00343B3F"/>
    <w:rsid w:val="00343E31"/>
    <w:rsid w:val="00343EE4"/>
    <w:rsid w:val="003440CB"/>
    <w:rsid w:val="003446D7"/>
    <w:rsid w:val="00344B21"/>
    <w:rsid w:val="00345B7A"/>
    <w:rsid w:val="003462D8"/>
    <w:rsid w:val="00346395"/>
    <w:rsid w:val="003469F1"/>
    <w:rsid w:val="003471E4"/>
    <w:rsid w:val="00347F11"/>
    <w:rsid w:val="0035027C"/>
    <w:rsid w:val="003502DC"/>
    <w:rsid w:val="00350AA6"/>
    <w:rsid w:val="00350D40"/>
    <w:rsid w:val="00350D80"/>
    <w:rsid w:val="00350D97"/>
    <w:rsid w:val="00351220"/>
    <w:rsid w:val="00351396"/>
    <w:rsid w:val="0035139F"/>
    <w:rsid w:val="0035167B"/>
    <w:rsid w:val="00351A88"/>
    <w:rsid w:val="0035256D"/>
    <w:rsid w:val="0035267F"/>
    <w:rsid w:val="003529C2"/>
    <w:rsid w:val="00352A59"/>
    <w:rsid w:val="00352F7F"/>
    <w:rsid w:val="00353024"/>
    <w:rsid w:val="0035338A"/>
    <w:rsid w:val="003536C3"/>
    <w:rsid w:val="003545B1"/>
    <w:rsid w:val="00354ADF"/>
    <w:rsid w:val="00354AE8"/>
    <w:rsid w:val="00354C9F"/>
    <w:rsid w:val="00354E87"/>
    <w:rsid w:val="00354FD0"/>
    <w:rsid w:val="00355731"/>
    <w:rsid w:val="0035586F"/>
    <w:rsid w:val="00355994"/>
    <w:rsid w:val="00355D8D"/>
    <w:rsid w:val="00355FDC"/>
    <w:rsid w:val="003561D1"/>
    <w:rsid w:val="003566B1"/>
    <w:rsid w:val="00356848"/>
    <w:rsid w:val="00356FF9"/>
    <w:rsid w:val="003570FA"/>
    <w:rsid w:val="00357464"/>
    <w:rsid w:val="00357942"/>
    <w:rsid w:val="00357C25"/>
    <w:rsid w:val="00357E53"/>
    <w:rsid w:val="00357FFA"/>
    <w:rsid w:val="00360869"/>
    <w:rsid w:val="00361057"/>
    <w:rsid w:val="00361461"/>
    <w:rsid w:val="0036184D"/>
    <w:rsid w:val="00361AE8"/>
    <w:rsid w:val="00361C02"/>
    <w:rsid w:val="00361C8D"/>
    <w:rsid w:val="00362087"/>
    <w:rsid w:val="00362525"/>
    <w:rsid w:val="00362693"/>
    <w:rsid w:val="003627B9"/>
    <w:rsid w:val="003628D0"/>
    <w:rsid w:val="00362C35"/>
    <w:rsid w:val="00362F4B"/>
    <w:rsid w:val="003630CF"/>
    <w:rsid w:val="00363237"/>
    <w:rsid w:val="00363490"/>
    <w:rsid w:val="00363951"/>
    <w:rsid w:val="00363C57"/>
    <w:rsid w:val="00364473"/>
    <w:rsid w:val="00365092"/>
    <w:rsid w:val="00365552"/>
    <w:rsid w:val="003661B0"/>
    <w:rsid w:val="0036665F"/>
    <w:rsid w:val="00366761"/>
    <w:rsid w:val="003669AE"/>
    <w:rsid w:val="00366C29"/>
    <w:rsid w:val="00366D43"/>
    <w:rsid w:val="003670C8"/>
    <w:rsid w:val="003701D2"/>
    <w:rsid w:val="003704C5"/>
    <w:rsid w:val="00370CD1"/>
    <w:rsid w:val="00371173"/>
    <w:rsid w:val="00371609"/>
    <w:rsid w:val="003717E0"/>
    <w:rsid w:val="0037180C"/>
    <w:rsid w:val="00372361"/>
    <w:rsid w:val="00372445"/>
    <w:rsid w:val="00372E5A"/>
    <w:rsid w:val="00372EE6"/>
    <w:rsid w:val="003737DA"/>
    <w:rsid w:val="00373C6F"/>
    <w:rsid w:val="00373D6E"/>
    <w:rsid w:val="00373E46"/>
    <w:rsid w:val="0037413C"/>
    <w:rsid w:val="003748E6"/>
    <w:rsid w:val="003749B8"/>
    <w:rsid w:val="00374D8D"/>
    <w:rsid w:val="0037583C"/>
    <w:rsid w:val="003764BB"/>
    <w:rsid w:val="00376B44"/>
    <w:rsid w:val="003770BE"/>
    <w:rsid w:val="003770CB"/>
    <w:rsid w:val="003770E5"/>
    <w:rsid w:val="003800D3"/>
    <w:rsid w:val="00380111"/>
    <w:rsid w:val="00380122"/>
    <w:rsid w:val="00380C47"/>
    <w:rsid w:val="00381BD3"/>
    <w:rsid w:val="00381EB7"/>
    <w:rsid w:val="00382ED8"/>
    <w:rsid w:val="00383681"/>
    <w:rsid w:val="003838E0"/>
    <w:rsid w:val="00384237"/>
    <w:rsid w:val="00384D25"/>
    <w:rsid w:val="00385E32"/>
    <w:rsid w:val="00386058"/>
    <w:rsid w:val="00386986"/>
    <w:rsid w:val="00387186"/>
    <w:rsid w:val="00387533"/>
    <w:rsid w:val="00387ADF"/>
    <w:rsid w:val="00387DCD"/>
    <w:rsid w:val="003902C6"/>
    <w:rsid w:val="00390BC4"/>
    <w:rsid w:val="00391910"/>
    <w:rsid w:val="00391CA6"/>
    <w:rsid w:val="003923A1"/>
    <w:rsid w:val="00392627"/>
    <w:rsid w:val="00392FE2"/>
    <w:rsid w:val="00394016"/>
    <w:rsid w:val="0039409F"/>
    <w:rsid w:val="0039433D"/>
    <w:rsid w:val="00394A84"/>
    <w:rsid w:val="00394C95"/>
    <w:rsid w:val="0039584F"/>
    <w:rsid w:val="003958CD"/>
    <w:rsid w:val="003961BB"/>
    <w:rsid w:val="00396CCC"/>
    <w:rsid w:val="00396E07"/>
    <w:rsid w:val="003972C1"/>
    <w:rsid w:val="00397425"/>
    <w:rsid w:val="0039794A"/>
    <w:rsid w:val="00397FAA"/>
    <w:rsid w:val="003A1501"/>
    <w:rsid w:val="003A1CB4"/>
    <w:rsid w:val="003A2319"/>
    <w:rsid w:val="003A250C"/>
    <w:rsid w:val="003A3FB4"/>
    <w:rsid w:val="003A403C"/>
    <w:rsid w:val="003A4429"/>
    <w:rsid w:val="003A47C2"/>
    <w:rsid w:val="003A4AB0"/>
    <w:rsid w:val="003A4C62"/>
    <w:rsid w:val="003A4EE6"/>
    <w:rsid w:val="003A58F8"/>
    <w:rsid w:val="003A5C05"/>
    <w:rsid w:val="003A61A9"/>
    <w:rsid w:val="003A62E5"/>
    <w:rsid w:val="003A6F81"/>
    <w:rsid w:val="003A76A8"/>
    <w:rsid w:val="003A774B"/>
    <w:rsid w:val="003A7D6A"/>
    <w:rsid w:val="003A7F65"/>
    <w:rsid w:val="003A7FFD"/>
    <w:rsid w:val="003B039C"/>
    <w:rsid w:val="003B050D"/>
    <w:rsid w:val="003B05F3"/>
    <w:rsid w:val="003B0884"/>
    <w:rsid w:val="003B0B25"/>
    <w:rsid w:val="003B0C9F"/>
    <w:rsid w:val="003B0FE1"/>
    <w:rsid w:val="003B159A"/>
    <w:rsid w:val="003B1758"/>
    <w:rsid w:val="003B2DCB"/>
    <w:rsid w:val="003B30CB"/>
    <w:rsid w:val="003B311A"/>
    <w:rsid w:val="003B3757"/>
    <w:rsid w:val="003B39FA"/>
    <w:rsid w:val="003B4123"/>
    <w:rsid w:val="003B514D"/>
    <w:rsid w:val="003B57C8"/>
    <w:rsid w:val="003B6000"/>
    <w:rsid w:val="003B6202"/>
    <w:rsid w:val="003B68C7"/>
    <w:rsid w:val="003B782F"/>
    <w:rsid w:val="003C0880"/>
    <w:rsid w:val="003C0D52"/>
    <w:rsid w:val="003C11DF"/>
    <w:rsid w:val="003C11F6"/>
    <w:rsid w:val="003C16E7"/>
    <w:rsid w:val="003C1DD1"/>
    <w:rsid w:val="003C20B3"/>
    <w:rsid w:val="003C22EF"/>
    <w:rsid w:val="003C2B50"/>
    <w:rsid w:val="003C2D71"/>
    <w:rsid w:val="003C3CC1"/>
    <w:rsid w:val="003C3FDD"/>
    <w:rsid w:val="003C4CA0"/>
    <w:rsid w:val="003C57FB"/>
    <w:rsid w:val="003C5AC3"/>
    <w:rsid w:val="003C626D"/>
    <w:rsid w:val="003C630D"/>
    <w:rsid w:val="003C69EA"/>
    <w:rsid w:val="003C71E5"/>
    <w:rsid w:val="003C761F"/>
    <w:rsid w:val="003C7FC2"/>
    <w:rsid w:val="003D01A4"/>
    <w:rsid w:val="003D0E27"/>
    <w:rsid w:val="003D179C"/>
    <w:rsid w:val="003D23C5"/>
    <w:rsid w:val="003D27E2"/>
    <w:rsid w:val="003D35D3"/>
    <w:rsid w:val="003D3FFC"/>
    <w:rsid w:val="003D4146"/>
    <w:rsid w:val="003D44FC"/>
    <w:rsid w:val="003D4774"/>
    <w:rsid w:val="003D4983"/>
    <w:rsid w:val="003D4F0B"/>
    <w:rsid w:val="003D5127"/>
    <w:rsid w:val="003D59E2"/>
    <w:rsid w:val="003D5EF9"/>
    <w:rsid w:val="003D6000"/>
    <w:rsid w:val="003D65D5"/>
    <w:rsid w:val="003D6AC9"/>
    <w:rsid w:val="003D6E57"/>
    <w:rsid w:val="003D7097"/>
    <w:rsid w:val="003D70C7"/>
    <w:rsid w:val="003D75C2"/>
    <w:rsid w:val="003D77CC"/>
    <w:rsid w:val="003D7A5A"/>
    <w:rsid w:val="003D7AA2"/>
    <w:rsid w:val="003D7E36"/>
    <w:rsid w:val="003E0BD3"/>
    <w:rsid w:val="003E1392"/>
    <w:rsid w:val="003E15DD"/>
    <w:rsid w:val="003E16A0"/>
    <w:rsid w:val="003E1C75"/>
    <w:rsid w:val="003E1E13"/>
    <w:rsid w:val="003E2994"/>
    <w:rsid w:val="003E2C7B"/>
    <w:rsid w:val="003E2CCA"/>
    <w:rsid w:val="003E2E85"/>
    <w:rsid w:val="003E3781"/>
    <w:rsid w:val="003E46A0"/>
    <w:rsid w:val="003E47EF"/>
    <w:rsid w:val="003E4E57"/>
    <w:rsid w:val="003E5420"/>
    <w:rsid w:val="003E54CC"/>
    <w:rsid w:val="003E5937"/>
    <w:rsid w:val="003E5A10"/>
    <w:rsid w:val="003E5BBE"/>
    <w:rsid w:val="003E5FA3"/>
    <w:rsid w:val="003E61A3"/>
    <w:rsid w:val="003E62E9"/>
    <w:rsid w:val="003E671A"/>
    <w:rsid w:val="003E6725"/>
    <w:rsid w:val="003E6F79"/>
    <w:rsid w:val="003E764D"/>
    <w:rsid w:val="003F074B"/>
    <w:rsid w:val="003F1285"/>
    <w:rsid w:val="003F14F6"/>
    <w:rsid w:val="003F21DB"/>
    <w:rsid w:val="003F234F"/>
    <w:rsid w:val="003F2A0E"/>
    <w:rsid w:val="003F3C51"/>
    <w:rsid w:val="003F3EB9"/>
    <w:rsid w:val="003F42E1"/>
    <w:rsid w:val="003F4768"/>
    <w:rsid w:val="003F4C47"/>
    <w:rsid w:val="003F50BA"/>
    <w:rsid w:val="003F51AF"/>
    <w:rsid w:val="003F59FE"/>
    <w:rsid w:val="003F61D2"/>
    <w:rsid w:val="003F6994"/>
    <w:rsid w:val="003F6C21"/>
    <w:rsid w:val="003F6D2B"/>
    <w:rsid w:val="003F717C"/>
    <w:rsid w:val="003F7935"/>
    <w:rsid w:val="003F7B06"/>
    <w:rsid w:val="003F7D90"/>
    <w:rsid w:val="003F7D99"/>
    <w:rsid w:val="0040001B"/>
    <w:rsid w:val="00400712"/>
    <w:rsid w:val="00400769"/>
    <w:rsid w:val="00400BCC"/>
    <w:rsid w:val="00401177"/>
    <w:rsid w:val="0040122E"/>
    <w:rsid w:val="004013F1"/>
    <w:rsid w:val="00401568"/>
    <w:rsid w:val="00401DCD"/>
    <w:rsid w:val="00402763"/>
    <w:rsid w:val="0040277E"/>
    <w:rsid w:val="00402B28"/>
    <w:rsid w:val="00402C99"/>
    <w:rsid w:val="0040302B"/>
    <w:rsid w:val="004033F0"/>
    <w:rsid w:val="004036A8"/>
    <w:rsid w:val="004039B3"/>
    <w:rsid w:val="00404179"/>
    <w:rsid w:val="00404ACF"/>
    <w:rsid w:val="00404CCF"/>
    <w:rsid w:val="00404E6B"/>
    <w:rsid w:val="00405583"/>
    <w:rsid w:val="00405E67"/>
    <w:rsid w:val="004061EC"/>
    <w:rsid w:val="004075F1"/>
    <w:rsid w:val="00407962"/>
    <w:rsid w:val="004100F6"/>
    <w:rsid w:val="00410117"/>
    <w:rsid w:val="004107CC"/>
    <w:rsid w:val="00410D89"/>
    <w:rsid w:val="00411311"/>
    <w:rsid w:val="004113AF"/>
    <w:rsid w:val="0041145C"/>
    <w:rsid w:val="0041177B"/>
    <w:rsid w:val="00411BC1"/>
    <w:rsid w:val="004125A9"/>
    <w:rsid w:val="00412B0D"/>
    <w:rsid w:val="00412C18"/>
    <w:rsid w:val="00412E12"/>
    <w:rsid w:val="0041300C"/>
    <w:rsid w:val="00413338"/>
    <w:rsid w:val="0041389C"/>
    <w:rsid w:val="0041396A"/>
    <w:rsid w:val="0041472B"/>
    <w:rsid w:val="00414A31"/>
    <w:rsid w:val="00414AE6"/>
    <w:rsid w:val="004155DA"/>
    <w:rsid w:val="00416011"/>
    <w:rsid w:val="004169BC"/>
    <w:rsid w:val="004169DD"/>
    <w:rsid w:val="004170D3"/>
    <w:rsid w:val="00417621"/>
    <w:rsid w:val="004203A4"/>
    <w:rsid w:val="00420E2D"/>
    <w:rsid w:val="00421023"/>
    <w:rsid w:val="00421150"/>
    <w:rsid w:val="00422480"/>
    <w:rsid w:val="00422C59"/>
    <w:rsid w:val="00422DDF"/>
    <w:rsid w:val="00423B2F"/>
    <w:rsid w:val="004242C0"/>
    <w:rsid w:val="004244D9"/>
    <w:rsid w:val="0042498B"/>
    <w:rsid w:val="00425047"/>
    <w:rsid w:val="00425369"/>
    <w:rsid w:val="00425E8C"/>
    <w:rsid w:val="004266E8"/>
    <w:rsid w:val="0042721E"/>
    <w:rsid w:val="004273F3"/>
    <w:rsid w:val="00430122"/>
    <w:rsid w:val="00430240"/>
    <w:rsid w:val="004305FC"/>
    <w:rsid w:val="004306BC"/>
    <w:rsid w:val="0043082D"/>
    <w:rsid w:val="00430B71"/>
    <w:rsid w:val="004312EA"/>
    <w:rsid w:val="004314AC"/>
    <w:rsid w:val="00431645"/>
    <w:rsid w:val="004316D3"/>
    <w:rsid w:val="004319BF"/>
    <w:rsid w:val="00431B7E"/>
    <w:rsid w:val="00431E12"/>
    <w:rsid w:val="00432741"/>
    <w:rsid w:val="00432D50"/>
    <w:rsid w:val="00433F27"/>
    <w:rsid w:val="00434158"/>
    <w:rsid w:val="00434387"/>
    <w:rsid w:val="00434392"/>
    <w:rsid w:val="004352A8"/>
    <w:rsid w:val="00435411"/>
    <w:rsid w:val="00435B20"/>
    <w:rsid w:val="00435DE6"/>
    <w:rsid w:val="00435EFF"/>
    <w:rsid w:val="0043650B"/>
    <w:rsid w:val="0043675B"/>
    <w:rsid w:val="00436845"/>
    <w:rsid w:val="00436B10"/>
    <w:rsid w:val="004372EF"/>
    <w:rsid w:val="00437AD4"/>
    <w:rsid w:val="004400D0"/>
    <w:rsid w:val="00440392"/>
    <w:rsid w:val="004409B5"/>
    <w:rsid w:val="00440EC5"/>
    <w:rsid w:val="004416B4"/>
    <w:rsid w:val="00441FE6"/>
    <w:rsid w:val="004422C5"/>
    <w:rsid w:val="00442AC0"/>
    <w:rsid w:val="00443673"/>
    <w:rsid w:val="00443868"/>
    <w:rsid w:val="00443E2D"/>
    <w:rsid w:val="004442B4"/>
    <w:rsid w:val="004442D3"/>
    <w:rsid w:val="00444400"/>
    <w:rsid w:val="00444843"/>
    <w:rsid w:val="00444B2E"/>
    <w:rsid w:val="00444B9F"/>
    <w:rsid w:val="00444D94"/>
    <w:rsid w:val="0044661E"/>
    <w:rsid w:val="004467FB"/>
    <w:rsid w:val="00446C17"/>
    <w:rsid w:val="0044773B"/>
    <w:rsid w:val="00447E20"/>
    <w:rsid w:val="00447FE4"/>
    <w:rsid w:val="00451274"/>
    <w:rsid w:val="00451721"/>
    <w:rsid w:val="004517A7"/>
    <w:rsid w:val="00451814"/>
    <w:rsid w:val="00451986"/>
    <w:rsid w:val="00452666"/>
    <w:rsid w:val="0045295E"/>
    <w:rsid w:val="00452C89"/>
    <w:rsid w:val="00452D87"/>
    <w:rsid w:val="00452F89"/>
    <w:rsid w:val="00453506"/>
    <w:rsid w:val="0045422A"/>
    <w:rsid w:val="0045458E"/>
    <w:rsid w:val="00454EC2"/>
    <w:rsid w:val="00455673"/>
    <w:rsid w:val="00455A4E"/>
    <w:rsid w:val="00455C56"/>
    <w:rsid w:val="004560B8"/>
    <w:rsid w:val="0045641C"/>
    <w:rsid w:val="004571DA"/>
    <w:rsid w:val="00457C4E"/>
    <w:rsid w:val="00457F7F"/>
    <w:rsid w:val="00460B03"/>
    <w:rsid w:val="0046189F"/>
    <w:rsid w:val="00461B28"/>
    <w:rsid w:val="00462484"/>
    <w:rsid w:val="0046259E"/>
    <w:rsid w:val="00462BBC"/>
    <w:rsid w:val="00462DEB"/>
    <w:rsid w:val="00462E1B"/>
    <w:rsid w:val="00463021"/>
    <w:rsid w:val="004630BA"/>
    <w:rsid w:val="004638CD"/>
    <w:rsid w:val="004644B8"/>
    <w:rsid w:val="00464626"/>
    <w:rsid w:val="004646A9"/>
    <w:rsid w:val="0046481A"/>
    <w:rsid w:val="00464D3A"/>
    <w:rsid w:val="00465135"/>
    <w:rsid w:val="00465826"/>
    <w:rsid w:val="00465DAC"/>
    <w:rsid w:val="00465E66"/>
    <w:rsid w:val="00465F81"/>
    <w:rsid w:val="004670DC"/>
    <w:rsid w:val="00467312"/>
    <w:rsid w:val="004673DE"/>
    <w:rsid w:val="00470118"/>
    <w:rsid w:val="004706FE"/>
    <w:rsid w:val="00470C2E"/>
    <w:rsid w:val="00471076"/>
    <w:rsid w:val="00471F33"/>
    <w:rsid w:val="0047252F"/>
    <w:rsid w:val="00472830"/>
    <w:rsid w:val="0047291E"/>
    <w:rsid w:val="00472E32"/>
    <w:rsid w:val="00472E68"/>
    <w:rsid w:val="00472F1B"/>
    <w:rsid w:val="00473350"/>
    <w:rsid w:val="0047346B"/>
    <w:rsid w:val="004735ED"/>
    <w:rsid w:val="004740F0"/>
    <w:rsid w:val="00474410"/>
    <w:rsid w:val="0047453F"/>
    <w:rsid w:val="00474645"/>
    <w:rsid w:val="004748E8"/>
    <w:rsid w:val="00474FF6"/>
    <w:rsid w:val="00475122"/>
    <w:rsid w:val="00475939"/>
    <w:rsid w:val="00475A1A"/>
    <w:rsid w:val="00475EEF"/>
    <w:rsid w:val="004761BD"/>
    <w:rsid w:val="00476FEB"/>
    <w:rsid w:val="00477E02"/>
    <w:rsid w:val="00480141"/>
    <w:rsid w:val="004804D9"/>
    <w:rsid w:val="0048076A"/>
    <w:rsid w:val="00480E9F"/>
    <w:rsid w:val="004812AF"/>
    <w:rsid w:val="00482BBD"/>
    <w:rsid w:val="00483017"/>
    <w:rsid w:val="0048328F"/>
    <w:rsid w:val="00483C66"/>
    <w:rsid w:val="00483CC3"/>
    <w:rsid w:val="00484192"/>
    <w:rsid w:val="0048436D"/>
    <w:rsid w:val="0048439E"/>
    <w:rsid w:val="004846D6"/>
    <w:rsid w:val="00484A8F"/>
    <w:rsid w:val="00484F8E"/>
    <w:rsid w:val="004852CF"/>
    <w:rsid w:val="00485B6E"/>
    <w:rsid w:val="00485BAD"/>
    <w:rsid w:val="00485C20"/>
    <w:rsid w:val="00486433"/>
    <w:rsid w:val="00486A88"/>
    <w:rsid w:val="004872E3"/>
    <w:rsid w:val="00487F25"/>
    <w:rsid w:val="004906F0"/>
    <w:rsid w:val="00490A8C"/>
    <w:rsid w:val="00490B7B"/>
    <w:rsid w:val="00490C52"/>
    <w:rsid w:val="004915B5"/>
    <w:rsid w:val="00492A57"/>
    <w:rsid w:val="00492EAA"/>
    <w:rsid w:val="00492F05"/>
    <w:rsid w:val="00493A24"/>
    <w:rsid w:val="00493DF0"/>
    <w:rsid w:val="00493E53"/>
    <w:rsid w:val="004941AA"/>
    <w:rsid w:val="0049437D"/>
    <w:rsid w:val="00494C4F"/>
    <w:rsid w:val="00495359"/>
    <w:rsid w:val="00495935"/>
    <w:rsid w:val="00495C8E"/>
    <w:rsid w:val="00495D7F"/>
    <w:rsid w:val="004960C0"/>
    <w:rsid w:val="004963D1"/>
    <w:rsid w:val="00496488"/>
    <w:rsid w:val="0049670A"/>
    <w:rsid w:val="00496A2A"/>
    <w:rsid w:val="0049733D"/>
    <w:rsid w:val="00497942"/>
    <w:rsid w:val="004A014D"/>
    <w:rsid w:val="004A07F3"/>
    <w:rsid w:val="004A0BB0"/>
    <w:rsid w:val="004A1306"/>
    <w:rsid w:val="004A1EF8"/>
    <w:rsid w:val="004A26F9"/>
    <w:rsid w:val="004A2DE0"/>
    <w:rsid w:val="004A332C"/>
    <w:rsid w:val="004A356B"/>
    <w:rsid w:val="004A3656"/>
    <w:rsid w:val="004A3730"/>
    <w:rsid w:val="004A3ABA"/>
    <w:rsid w:val="004A4096"/>
    <w:rsid w:val="004A4155"/>
    <w:rsid w:val="004A48C5"/>
    <w:rsid w:val="004A5071"/>
    <w:rsid w:val="004A5301"/>
    <w:rsid w:val="004A609F"/>
    <w:rsid w:val="004A6205"/>
    <w:rsid w:val="004A6438"/>
    <w:rsid w:val="004A7105"/>
    <w:rsid w:val="004A71AD"/>
    <w:rsid w:val="004A7B29"/>
    <w:rsid w:val="004A7FBA"/>
    <w:rsid w:val="004B1099"/>
    <w:rsid w:val="004B110F"/>
    <w:rsid w:val="004B2F1D"/>
    <w:rsid w:val="004B35B5"/>
    <w:rsid w:val="004B3705"/>
    <w:rsid w:val="004B388E"/>
    <w:rsid w:val="004B3A6F"/>
    <w:rsid w:val="004B3FEE"/>
    <w:rsid w:val="004B44B2"/>
    <w:rsid w:val="004B4BCA"/>
    <w:rsid w:val="004B4C54"/>
    <w:rsid w:val="004B5DC1"/>
    <w:rsid w:val="004B5F10"/>
    <w:rsid w:val="004B6EC1"/>
    <w:rsid w:val="004B7291"/>
    <w:rsid w:val="004B7A26"/>
    <w:rsid w:val="004B7B5B"/>
    <w:rsid w:val="004C030C"/>
    <w:rsid w:val="004C05A0"/>
    <w:rsid w:val="004C18B8"/>
    <w:rsid w:val="004C201D"/>
    <w:rsid w:val="004C24A2"/>
    <w:rsid w:val="004C2DA3"/>
    <w:rsid w:val="004C3C5A"/>
    <w:rsid w:val="004C40AF"/>
    <w:rsid w:val="004C4180"/>
    <w:rsid w:val="004C42C1"/>
    <w:rsid w:val="004C42EF"/>
    <w:rsid w:val="004C4692"/>
    <w:rsid w:val="004C4725"/>
    <w:rsid w:val="004C479E"/>
    <w:rsid w:val="004C48A3"/>
    <w:rsid w:val="004C4B3E"/>
    <w:rsid w:val="004C5102"/>
    <w:rsid w:val="004C54D1"/>
    <w:rsid w:val="004C56F3"/>
    <w:rsid w:val="004C57B5"/>
    <w:rsid w:val="004C5A87"/>
    <w:rsid w:val="004C5C2B"/>
    <w:rsid w:val="004C671D"/>
    <w:rsid w:val="004C6782"/>
    <w:rsid w:val="004C7028"/>
    <w:rsid w:val="004C706C"/>
    <w:rsid w:val="004C7275"/>
    <w:rsid w:val="004C7943"/>
    <w:rsid w:val="004C7B2A"/>
    <w:rsid w:val="004C7DB1"/>
    <w:rsid w:val="004C7E73"/>
    <w:rsid w:val="004D07B8"/>
    <w:rsid w:val="004D0D33"/>
    <w:rsid w:val="004D0DCF"/>
    <w:rsid w:val="004D0FB8"/>
    <w:rsid w:val="004D1328"/>
    <w:rsid w:val="004D1DE5"/>
    <w:rsid w:val="004D3047"/>
    <w:rsid w:val="004D3BAA"/>
    <w:rsid w:val="004D4009"/>
    <w:rsid w:val="004D402C"/>
    <w:rsid w:val="004D42B9"/>
    <w:rsid w:val="004D43BD"/>
    <w:rsid w:val="004D4DD6"/>
    <w:rsid w:val="004D4DD7"/>
    <w:rsid w:val="004D5837"/>
    <w:rsid w:val="004D5908"/>
    <w:rsid w:val="004D5E91"/>
    <w:rsid w:val="004D686D"/>
    <w:rsid w:val="004D6B51"/>
    <w:rsid w:val="004D6FDF"/>
    <w:rsid w:val="004D7600"/>
    <w:rsid w:val="004D7962"/>
    <w:rsid w:val="004E0947"/>
    <w:rsid w:val="004E18CD"/>
    <w:rsid w:val="004E223B"/>
    <w:rsid w:val="004E2E3B"/>
    <w:rsid w:val="004E3834"/>
    <w:rsid w:val="004E3875"/>
    <w:rsid w:val="004E3BC6"/>
    <w:rsid w:val="004E3C5A"/>
    <w:rsid w:val="004E3D60"/>
    <w:rsid w:val="004E4287"/>
    <w:rsid w:val="004E4739"/>
    <w:rsid w:val="004E569B"/>
    <w:rsid w:val="004E583A"/>
    <w:rsid w:val="004E5C28"/>
    <w:rsid w:val="004E5C81"/>
    <w:rsid w:val="004E6253"/>
    <w:rsid w:val="004E62AC"/>
    <w:rsid w:val="004E654E"/>
    <w:rsid w:val="004E696E"/>
    <w:rsid w:val="004E6E4E"/>
    <w:rsid w:val="004E73FD"/>
    <w:rsid w:val="004E7DC7"/>
    <w:rsid w:val="004F0182"/>
    <w:rsid w:val="004F0241"/>
    <w:rsid w:val="004F027F"/>
    <w:rsid w:val="004F0B32"/>
    <w:rsid w:val="004F0C67"/>
    <w:rsid w:val="004F0E6F"/>
    <w:rsid w:val="004F0F53"/>
    <w:rsid w:val="004F0FE6"/>
    <w:rsid w:val="004F2496"/>
    <w:rsid w:val="004F2511"/>
    <w:rsid w:val="004F39C5"/>
    <w:rsid w:val="004F44A1"/>
    <w:rsid w:val="004F4F4D"/>
    <w:rsid w:val="004F57E1"/>
    <w:rsid w:val="004F5F37"/>
    <w:rsid w:val="004F67C2"/>
    <w:rsid w:val="004F6E5D"/>
    <w:rsid w:val="004F7417"/>
    <w:rsid w:val="004F763D"/>
    <w:rsid w:val="004F78E6"/>
    <w:rsid w:val="004F79DF"/>
    <w:rsid w:val="004F7C81"/>
    <w:rsid w:val="004F7EEB"/>
    <w:rsid w:val="004F7F60"/>
    <w:rsid w:val="00500487"/>
    <w:rsid w:val="00500E2D"/>
    <w:rsid w:val="0050107E"/>
    <w:rsid w:val="00501503"/>
    <w:rsid w:val="00501643"/>
    <w:rsid w:val="00501720"/>
    <w:rsid w:val="0050195A"/>
    <w:rsid w:val="00501BC4"/>
    <w:rsid w:val="00502199"/>
    <w:rsid w:val="00502502"/>
    <w:rsid w:val="0050268D"/>
    <w:rsid w:val="00502996"/>
    <w:rsid w:val="00502ECE"/>
    <w:rsid w:val="005039D5"/>
    <w:rsid w:val="00504151"/>
    <w:rsid w:val="00504C3C"/>
    <w:rsid w:val="00504E74"/>
    <w:rsid w:val="005052C2"/>
    <w:rsid w:val="005055DF"/>
    <w:rsid w:val="00506356"/>
    <w:rsid w:val="0050658D"/>
    <w:rsid w:val="00507581"/>
    <w:rsid w:val="005076F4"/>
    <w:rsid w:val="00507BBC"/>
    <w:rsid w:val="00510289"/>
    <w:rsid w:val="00510425"/>
    <w:rsid w:val="00510DB5"/>
    <w:rsid w:val="005112AB"/>
    <w:rsid w:val="00511487"/>
    <w:rsid w:val="00511766"/>
    <w:rsid w:val="00511875"/>
    <w:rsid w:val="00511D2B"/>
    <w:rsid w:val="00512428"/>
    <w:rsid w:val="0051297E"/>
    <w:rsid w:val="00512C0E"/>
    <w:rsid w:val="00512DA0"/>
    <w:rsid w:val="00512F87"/>
    <w:rsid w:val="0051399F"/>
    <w:rsid w:val="00513FD9"/>
    <w:rsid w:val="00514268"/>
    <w:rsid w:val="005146CB"/>
    <w:rsid w:val="00514885"/>
    <w:rsid w:val="00515814"/>
    <w:rsid w:val="00515D13"/>
    <w:rsid w:val="00516113"/>
    <w:rsid w:val="005176AB"/>
    <w:rsid w:val="00517BCD"/>
    <w:rsid w:val="00517F70"/>
    <w:rsid w:val="00520658"/>
    <w:rsid w:val="00520669"/>
    <w:rsid w:val="005207C8"/>
    <w:rsid w:val="005211B5"/>
    <w:rsid w:val="0052135F"/>
    <w:rsid w:val="00521596"/>
    <w:rsid w:val="0052163B"/>
    <w:rsid w:val="00521B2C"/>
    <w:rsid w:val="005225C0"/>
    <w:rsid w:val="00523BAC"/>
    <w:rsid w:val="00524214"/>
    <w:rsid w:val="00524C80"/>
    <w:rsid w:val="00524CD1"/>
    <w:rsid w:val="005253E3"/>
    <w:rsid w:val="005257A3"/>
    <w:rsid w:val="005259D7"/>
    <w:rsid w:val="00526602"/>
    <w:rsid w:val="0052679D"/>
    <w:rsid w:val="00526878"/>
    <w:rsid w:val="00526C8A"/>
    <w:rsid w:val="0053124D"/>
    <w:rsid w:val="00531579"/>
    <w:rsid w:val="00531A27"/>
    <w:rsid w:val="0053304E"/>
    <w:rsid w:val="0053336B"/>
    <w:rsid w:val="00533908"/>
    <w:rsid w:val="00533A06"/>
    <w:rsid w:val="00533B82"/>
    <w:rsid w:val="005342EE"/>
    <w:rsid w:val="00534D00"/>
    <w:rsid w:val="0053520F"/>
    <w:rsid w:val="005355E2"/>
    <w:rsid w:val="00535760"/>
    <w:rsid w:val="005362CD"/>
    <w:rsid w:val="00536A1F"/>
    <w:rsid w:val="0053738F"/>
    <w:rsid w:val="0053795B"/>
    <w:rsid w:val="00537CBE"/>
    <w:rsid w:val="00537FC6"/>
    <w:rsid w:val="005403F0"/>
    <w:rsid w:val="00540E62"/>
    <w:rsid w:val="00541BCB"/>
    <w:rsid w:val="00541E1E"/>
    <w:rsid w:val="005427EC"/>
    <w:rsid w:val="0054297C"/>
    <w:rsid w:val="00543237"/>
    <w:rsid w:val="00543780"/>
    <w:rsid w:val="00543B18"/>
    <w:rsid w:val="00544194"/>
    <w:rsid w:val="0054427C"/>
    <w:rsid w:val="0054437F"/>
    <w:rsid w:val="00544CE8"/>
    <w:rsid w:val="00544D1E"/>
    <w:rsid w:val="00544ED3"/>
    <w:rsid w:val="0054517C"/>
    <w:rsid w:val="005452C3"/>
    <w:rsid w:val="0054554C"/>
    <w:rsid w:val="005455D7"/>
    <w:rsid w:val="00546003"/>
    <w:rsid w:val="005470B1"/>
    <w:rsid w:val="005470B2"/>
    <w:rsid w:val="00550634"/>
    <w:rsid w:val="00550C68"/>
    <w:rsid w:val="00551689"/>
    <w:rsid w:val="00551774"/>
    <w:rsid w:val="005519BC"/>
    <w:rsid w:val="00552869"/>
    <w:rsid w:val="00552A61"/>
    <w:rsid w:val="00552CD1"/>
    <w:rsid w:val="0055301E"/>
    <w:rsid w:val="0055385A"/>
    <w:rsid w:val="0055420D"/>
    <w:rsid w:val="005544E3"/>
    <w:rsid w:val="00554706"/>
    <w:rsid w:val="0055480F"/>
    <w:rsid w:val="00554A4F"/>
    <w:rsid w:val="00555448"/>
    <w:rsid w:val="0055569D"/>
    <w:rsid w:val="00555E79"/>
    <w:rsid w:val="00556152"/>
    <w:rsid w:val="00556699"/>
    <w:rsid w:val="00556B97"/>
    <w:rsid w:val="00556E18"/>
    <w:rsid w:val="005573A8"/>
    <w:rsid w:val="0055790D"/>
    <w:rsid w:val="00557C78"/>
    <w:rsid w:val="00560283"/>
    <w:rsid w:val="005602BB"/>
    <w:rsid w:val="00560872"/>
    <w:rsid w:val="00560AF0"/>
    <w:rsid w:val="005611F3"/>
    <w:rsid w:val="005622F6"/>
    <w:rsid w:val="00562930"/>
    <w:rsid w:val="00562F9D"/>
    <w:rsid w:val="00563666"/>
    <w:rsid w:val="00563B23"/>
    <w:rsid w:val="0056461E"/>
    <w:rsid w:val="00564737"/>
    <w:rsid w:val="00564B54"/>
    <w:rsid w:val="005657B7"/>
    <w:rsid w:val="00566121"/>
    <w:rsid w:val="005666E7"/>
    <w:rsid w:val="00567366"/>
    <w:rsid w:val="005679C8"/>
    <w:rsid w:val="005706BF"/>
    <w:rsid w:val="0057082B"/>
    <w:rsid w:val="00570A32"/>
    <w:rsid w:val="00570B9E"/>
    <w:rsid w:val="00570D1D"/>
    <w:rsid w:val="00570EC5"/>
    <w:rsid w:val="00571524"/>
    <w:rsid w:val="005715CF"/>
    <w:rsid w:val="005716A6"/>
    <w:rsid w:val="00572517"/>
    <w:rsid w:val="0057274F"/>
    <w:rsid w:val="00572E3B"/>
    <w:rsid w:val="00573017"/>
    <w:rsid w:val="00573056"/>
    <w:rsid w:val="00573913"/>
    <w:rsid w:val="00573A47"/>
    <w:rsid w:val="00573B38"/>
    <w:rsid w:val="00574298"/>
    <w:rsid w:val="0057446B"/>
    <w:rsid w:val="0057474D"/>
    <w:rsid w:val="00575D30"/>
    <w:rsid w:val="00576198"/>
    <w:rsid w:val="00576270"/>
    <w:rsid w:val="0057632E"/>
    <w:rsid w:val="00577AFE"/>
    <w:rsid w:val="005803CB"/>
    <w:rsid w:val="005805C2"/>
    <w:rsid w:val="00581B95"/>
    <w:rsid w:val="00582E14"/>
    <w:rsid w:val="00582E20"/>
    <w:rsid w:val="00583861"/>
    <w:rsid w:val="005844B4"/>
    <w:rsid w:val="0058478C"/>
    <w:rsid w:val="005847F4"/>
    <w:rsid w:val="00584E27"/>
    <w:rsid w:val="00584E7F"/>
    <w:rsid w:val="00585061"/>
    <w:rsid w:val="0058521D"/>
    <w:rsid w:val="0058526A"/>
    <w:rsid w:val="005852F3"/>
    <w:rsid w:val="00585AD9"/>
    <w:rsid w:val="00585D5E"/>
    <w:rsid w:val="00586166"/>
    <w:rsid w:val="0058709F"/>
    <w:rsid w:val="0058718C"/>
    <w:rsid w:val="005871DE"/>
    <w:rsid w:val="005873A8"/>
    <w:rsid w:val="005873EE"/>
    <w:rsid w:val="005875C5"/>
    <w:rsid w:val="005879D5"/>
    <w:rsid w:val="0059004B"/>
    <w:rsid w:val="00590211"/>
    <w:rsid w:val="00590421"/>
    <w:rsid w:val="00590784"/>
    <w:rsid w:val="00590E34"/>
    <w:rsid w:val="00591DE5"/>
    <w:rsid w:val="0059296A"/>
    <w:rsid w:val="00594041"/>
    <w:rsid w:val="005942D4"/>
    <w:rsid w:val="00594D9A"/>
    <w:rsid w:val="005978E8"/>
    <w:rsid w:val="00597AC0"/>
    <w:rsid w:val="005A2110"/>
    <w:rsid w:val="005A2F7E"/>
    <w:rsid w:val="005A3A54"/>
    <w:rsid w:val="005A3B5E"/>
    <w:rsid w:val="005A43C0"/>
    <w:rsid w:val="005A4CDD"/>
    <w:rsid w:val="005A5026"/>
    <w:rsid w:val="005A6086"/>
    <w:rsid w:val="005A6093"/>
    <w:rsid w:val="005A617B"/>
    <w:rsid w:val="005A7D9E"/>
    <w:rsid w:val="005B0621"/>
    <w:rsid w:val="005B0938"/>
    <w:rsid w:val="005B0E33"/>
    <w:rsid w:val="005B14F6"/>
    <w:rsid w:val="005B1921"/>
    <w:rsid w:val="005B1EAF"/>
    <w:rsid w:val="005B266D"/>
    <w:rsid w:val="005B26F3"/>
    <w:rsid w:val="005B2ACD"/>
    <w:rsid w:val="005B3084"/>
    <w:rsid w:val="005B3322"/>
    <w:rsid w:val="005B3A85"/>
    <w:rsid w:val="005B3AF2"/>
    <w:rsid w:val="005B40AE"/>
    <w:rsid w:val="005B40CB"/>
    <w:rsid w:val="005B42DE"/>
    <w:rsid w:val="005B432F"/>
    <w:rsid w:val="005B50AC"/>
    <w:rsid w:val="005B58DE"/>
    <w:rsid w:val="005B5FD8"/>
    <w:rsid w:val="005B6249"/>
    <w:rsid w:val="005B64D1"/>
    <w:rsid w:val="005B6634"/>
    <w:rsid w:val="005B6B3C"/>
    <w:rsid w:val="005B6BD8"/>
    <w:rsid w:val="005B726E"/>
    <w:rsid w:val="005B7B24"/>
    <w:rsid w:val="005C088A"/>
    <w:rsid w:val="005C0950"/>
    <w:rsid w:val="005C1318"/>
    <w:rsid w:val="005C191B"/>
    <w:rsid w:val="005C1E94"/>
    <w:rsid w:val="005C22A8"/>
    <w:rsid w:val="005C271C"/>
    <w:rsid w:val="005C3215"/>
    <w:rsid w:val="005C3C21"/>
    <w:rsid w:val="005C3E2D"/>
    <w:rsid w:val="005C45AE"/>
    <w:rsid w:val="005C4827"/>
    <w:rsid w:val="005C5B8E"/>
    <w:rsid w:val="005C5E6C"/>
    <w:rsid w:val="005C60B6"/>
    <w:rsid w:val="005C6324"/>
    <w:rsid w:val="005C6D00"/>
    <w:rsid w:val="005C6EB5"/>
    <w:rsid w:val="005C717B"/>
    <w:rsid w:val="005C75E9"/>
    <w:rsid w:val="005C795A"/>
    <w:rsid w:val="005D0160"/>
    <w:rsid w:val="005D01A5"/>
    <w:rsid w:val="005D071D"/>
    <w:rsid w:val="005D0D4D"/>
    <w:rsid w:val="005D10BF"/>
    <w:rsid w:val="005D112E"/>
    <w:rsid w:val="005D1866"/>
    <w:rsid w:val="005D1E8C"/>
    <w:rsid w:val="005D21AC"/>
    <w:rsid w:val="005D2B97"/>
    <w:rsid w:val="005D2FC1"/>
    <w:rsid w:val="005D3321"/>
    <w:rsid w:val="005D33B4"/>
    <w:rsid w:val="005D47A9"/>
    <w:rsid w:val="005D48DA"/>
    <w:rsid w:val="005D4D36"/>
    <w:rsid w:val="005D4E57"/>
    <w:rsid w:val="005D507D"/>
    <w:rsid w:val="005D54CD"/>
    <w:rsid w:val="005D56EC"/>
    <w:rsid w:val="005D580E"/>
    <w:rsid w:val="005D6B75"/>
    <w:rsid w:val="005D7198"/>
    <w:rsid w:val="005D7588"/>
    <w:rsid w:val="005D7A37"/>
    <w:rsid w:val="005D7C8F"/>
    <w:rsid w:val="005D7F61"/>
    <w:rsid w:val="005E02CF"/>
    <w:rsid w:val="005E1667"/>
    <w:rsid w:val="005E2970"/>
    <w:rsid w:val="005E30F6"/>
    <w:rsid w:val="005E3516"/>
    <w:rsid w:val="005E3688"/>
    <w:rsid w:val="005E37DF"/>
    <w:rsid w:val="005E3997"/>
    <w:rsid w:val="005E3D53"/>
    <w:rsid w:val="005E3EC1"/>
    <w:rsid w:val="005E4248"/>
    <w:rsid w:val="005E4B32"/>
    <w:rsid w:val="005E5014"/>
    <w:rsid w:val="005E5243"/>
    <w:rsid w:val="005E5282"/>
    <w:rsid w:val="005E5339"/>
    <w:rsid w:val="005E55C2"/>
    <w:rsid w:val="005E57FC"/>
    <w:rsid w:val="005E5E68"/>
    <w:rsid w:val="005E648F"/>
    <w:rsid w:val="005E6E68"/>
    <w:rsid w:val="005F0BF0"/>
    <w:rsid w:val="005F0C4D"/>
    <w:rsid w:val="005F15B7"/>
    <w:rsid w:val="005F17DF"/>
    <w:rsid w:val="005F19BE"/>
    <w:rsid w:val="005F1BD0"/>
    <w:rsid w:val="005F25AB"/>
    <w:rsid w:val="005F2A00"/>
    <w:rsid w:val="005F2EA7"/>
    <w:rsid w:val="005F2EE1"/>
    <w:rsid w:val="005F2FEA"/>
    <w:rsid w:val="005F32B6"/>
    <w:rsid w:val="005F3395"/>
    <w:rsid w:val="005F33BB"/>
    <w:rsid w:val="005F40E2"/>
    <w:rsid w:val="005F41C8"/>
    <w:rsid w:val="005F5A18"/>
    <w:rsid w:val="005F5ABB"/>
    <w:rsid w:val="005F5CDF"/>
    <w:rsid w:val="005F60B4"/>
    <w:rsid w:val="005F6242"/>
    <w:rsid w:val="005F6715"/>
    <w:rsid w:val="005F6795"/>
    <w:rsid w:val="005F6900"/>
    <w:rsid w:val="005F6DC5"/>
    <w:rsid w:val="005F6FB0"/>
    <w:rsid w:val="005F7453"/>
    <w:rsid w:val="00600230"/>
    <w:rsid w:val="00600646"/>
    <w:rsid w:val="006008C5"/>
    <w:rsid w:val="0060120E"/>
    <w:rsid w:val="00601A3E"/>
    <w:rsid w:val="00601B92"/>
    <w:rsid w:val="00601DD4"/>
    <w:rsid w:val="00601F29"/>
    <w:rsid w:val="00602FD3"/>
    <w:rsid w:val="0060316E"/>
    <w:rsid w:val="0060336F"/>
    <w:rsid w:val="00603B82"/>
    <w:rsid w:val="00603C8B"/>
    <w:rsid w:val="00603E2A"/>
    <w:rsid w:val="00603EC7"/>
    <w:rsid w:val="0060406B"/>
    <w:rsid w:val="00604226"/>
    <w:rsid w:val="006043A6"/>
    <w:rsid w:val="00604A97"/>
    <w:rsid w:val="00604E45"/>
    <w:rsid w:val="006062D9"/>
    <w:rsid w:val="00607296"/>
    <w:rsid w:val="006073BA"/>
    <w:rsid w:val="006075C6"/>
    <w:rsid w:val="00607D7A"/>
    <w:rsid w:val="0061034F"/>
    <w:rsid w:val="006103C3"/>
    <w:rsid w:val="0061042F"/>
    <w:rsid w:val="00610435"/>
    <w:rsid w:val="006118CF"/>
    <w:rsid w:val="006136AE"/>
    <w:rsid w:val="00613984"/>
    <w:rsid w:val="0061426C"/>
    <w:rsid w:val="00614273"/>
    <w:rsid w:val="00614453"/>
    <w:rsid w:val="00614801"/>
    <w:rsid w:val="00614982"/>
    <w:rsid w:val="00614AB5"/>
    <w:rsid w:val="00614AD0"/>
    <w:rsid w:val="0061560E"/>
    <w:rsid w:val="006156CB"/>
    <w:rsid w:val="00615D3A"/>
    <w:rsid w:val="00615D92"/>
    <w:rsid w:val="006160DE"/>
    <w:rsid w:val="00616250"/>
    <w:rsid w:val="0061729E"/>
    <w:rsid w:val="00617541"/>
    <w:rsid w:val="006177C6"/>
    <w:rsid w:val="006179DB"/>
    <w:rsid w:val="0062039C"/>
    <w:rsid w:val="006205C2"/>
    <w:rsid w:val="00620BDE"/>
    <w:rsid w:val="0062103C"/>
    <w:rsid w:val="006210B8"/>
    <w:rsid w:val="0062154D"/>
    <w:rsid w:val="006215E9"/>
    <w:rsid w:val="006216E9"/>
    <w:rsid w:val="0062171C"/>
    <w:rsid w:val="00621C82"/>
    <w:rsid w:val="0062291C"/>
    <w:rsid w:val="00622C73"/>
    <w:rsid w:val="00622D9B"/>
    <w:rsid w:val="006236B1"/>
    <w:rsid w:val="0062453F"/>
    <w:rsid w:val="00624592"/>
    <w:rsid w:val="00624855"/>
    <w:rsid w:val="00624980"/>
    <w:rsid w:val="00624DAB"/>
    <w:rsid w:val="00624E7D"/>
    <w:rsid w:val="0062572C"/>
    <w:rsid w:val="00625BC3"/>
    <w:rsid w:val="00627504"/>
    <w:rsid w:val="0062753F"/>
    <w:rsid w:val="00627787"/>
    <w:rsid w:val="00627EAD"/>
    <w:rsid w:val="00630062"/>
    <w:rsid w:val="006301BA"/>
    <w:rsid w:val="00630BCE"/>
    <w:rsid w:val="00630C01"/>
    <w:rsid w:val="00631033"/>
    <w:rsid w:val="00631A8E"/>
    <w:rsid w:val="006324D6"/>
    <w:rsid w:val="00632A82"/>
    <w:rsid w:val="00632B88"/>
    <w:rsid w:val="00632ED8"/>
    <w:rsid w:val="006331F2"/>
    <w:rsid w:val="00633772"/>
    <w:rsid w:val="00633D93"/>
    <w:rsid w:val="0063422D"/>
    <w:rsid w:val="00634FD9"/>
    <w:rsid w:val="0063542C"/>
    <w:rsid w:val="006359E6"/>
    <w:rsid w:val="00635E72"/>
    <w:rsid w:val="0063619F"/>
    <w:rsid w:val="00636B8D"/>
    <w:rsid w:val="00636BE8"/>
    <w:rsid w:val="00636DF1"/>
    <w:rsid w:val="00636FD0"/>
    <w:rsid w:val="00637156"/>
    <w:rsid w:val="00637B98"/>
    <w:rsid w:val="00640752"/>
    <w:rsid w:val="00641740"/>
    <w:rsid w:val="006425F5"/>
    <w:rsid w:val="0064260E"/>
    <w:rsid w:val="00642C0E"/>
    <w:rsid w:val="00642D6E"/>
    <w:rsid w:val="00642F41"/>
    <w:rsid w:val="006432C1"/>
    <w:rsid w:val="00643790"/>
    <w:rsid w:val="00643C43"/>
    <w:rsid w:val="0064552C"/>
    <w:rsid w:val="0064560D"/>
    <w:rsid w:val="006457C8"/>
    <w:rsid w:val="00645F49"/>
    <w:rsid w:val="00646263"/>
    <w:rsid w:val="006467D8"/>
    <w:rsid w:val="00646803"/>
    <w:rsid w:val="00646BA2"/>
    <w:rsid w:val="006479F6"/>
    <w:rsid w:val="006501F6"/>
    <w:rsid w:val="00650795"/>
    <w:rsid w:val="0065093E"/>
    <w:rsid w:val="00650C9F"/>
    <w:rsid w:val="00650DD9"/>
    <w:rsid w:val="006514F2"/>
    <w:rsid w:val="006520C0"/>
    <w:rsid w:val="00652A41"/>
    <w:rsid w:val="00652BA6"/>
    <w:rsid w:val="006538A9"/>
    <w:rsid w:val="00653B15"/>
    <w:rsid w:val="00654497"/>
    <w:rsid w:val="006544B4"/>
    <w:rsid w:val="0065471C"/>
    <w:rsid w:val="00655480"/>
    <w:rsid w:val="006558D6"/>
    <w:rsid w:val="00655BA6"/>
    <w:rsid w:val="00656D94"/>
    <w:rsid w:val="00656DE0"/>
    <w:rsid w:val="00656DF7"/>
    <w:rsid w:val="00656E8E"/>
    <w:rsid w:val="006573CD"/>
    <w:rsid w:val="00657AF7"/>
    <w:rsid w:val="00657B44"/>
    <w:rsid w:val="0066007D"/>
    <w:rsid w:val="0066081B"/>
    <w:rsid w:val="00660AC3"/>
    <w:rsid w:val="00660D6A"/>
    <w:rsid w:val="00660EFA"/>
    <w:rsid w:val="00660F8A"/>
    <w:rsid w:val="0066116A"/>
    <w:rsid w:val="00661220"/>
    <w:rsid w:val="0066123E"/>
    <w:rsid w:val="00661C85"/>
    <w:rsid w:val="00662594"/>
    <w:rsid w:val="00662733"/>
    <w:rsid w:val="00662988"/>
    <w:rsid w:val="00663083"/>
    <w:rsid w:val="00664262"/>
    <w:rsid w:val="006643EA"/>
    <w:rsid w:val="00664480"/>
    <w:rsid w:val="00665012"/>
    <w:rsid w:val="00665313"/>
    <w:rsid w:val="00665CCF"/>
    <w:rsid w:val="006663CA"/>
    <w:rsid w:val="006664BA"/>
    <w:rsid w:val="006666E0"/>
    <w:rsid w:val="006669A1"/>
    <w:rsid w:val="00666A40"/>
    <w:rsid w:val="00667460"/>
    <w:rsid w:val="00667F3A"/>
    <w:rsid w:val="00670122"/>
    <w:rsid w:val="00670873"/>
    <w:rsid w:val="00671424"/>
    <w:rsid w:val="006715FE"/>
    <w:rsid w:val="0067175D"/>
    <w:rsid w:val="00671CC5"/>
    <w:rsid w:val="00672646"/>
    <w:rsid w:val="0067297C"/>
    <w:rsid w:val="00672A18"/>
    <w:rsid w:val="006733D8"/>
    <w:rsid w:val="0067366E"/>
    <w:rsid w:val="00673F8B"/>
    <w:rsid w:val="00674F5A"/>
    <w:rsid w:val="00674FAE"/>
    <w:rsid w:val="00675123"/>
    <w:rsid w:val="00675522"/>
    <w:rsid w:val="006761C0"/>
    <w:rsid w:val="00676955"/>
    <w:rsid w:val="00676A1E"/>
    <w:rsid w:val="00676E3C"/>
    <w:rsid w:val="0067778B"/>
    <w:rsid w:val="00677C1C"/>
    <w:rsid w:val="00680114"/>
    <w:rsid w:val="006801D9"/>
    <w:rsid w:val="00680284"/>
    <w:rsid w:val="006804B4"/>
    <w:rsid w:val="00680847"/>
    <w:rsid w:val="00681386"/>
    <w:rsid w:val="006813AC"/>
    <w:rsid w:val="00681537"/>
    <w:rsid w:val="00681855"/>
    <w:rsid w:val="00681856"/>
    <w:rsid w:val="00681B91"/>
    <w:rsid w:val="00681CC5"/>
    <w:rsid w:val="00681D80"/>
    <w:rsid w:val="0068219F"/>
    <w:rsid w:val="0068290F"/>
    <w:rsid w:val="0068291D"/>
    <w:rsid w:val="00682A42"/>
    <w:rsid w:val="00683584"/>
    <w:rsid w:val="00683613"/>
    <w:rsid w:val="00683C25"/>
    <w:rsid w:val="00684097"/>
    <w:rsid w:val="0068473C"/>
    <w:rsid w:val="00684F69"/>
    <w:rsid w:val="00684FFA"/>
    <w:rsid w:val="00686222"/>
    <w:rsid w:val="006866F5"/>
    <w:rsid w:val="0068685C"/>
    <w:rsid w:val="00686DED"/>
    <w:rsid w:val="00686FB8"/>
    <w:rsid w:val="00687C19"/>
    <w:rsid w:val="00687E5E"/>
    <w:rsid w:val="00690C39"/>
    <w:rsid w:val="006923EA"/>
    <w:rsid w:val="00692602"/>
    <w:rsid w:val="0069318E"/>
    <w:rsid w:val="00693249"/>
    <w:rsid w:val="00693B67"/>
    <w:rsid w:val="006944BB"/>
    <w:rsid w:val="00694D1E"/>
    <w:rsid w:val="006951C6"/>
    <w:rsid w:val="006951C7"/>
    <w:rsid w:val="006954A7"/>
    <w:rsid w:val="00695EE8"/>
    <w:rsid w:val="0069699A"/>
    <w:rsid w:val="00696AA5"/>
    <w:rsid w:val="00696B21"/>
    <w:rsid w:val="00697322"/>
    <w:rsid w:val="0069746E"/>
    <w:rsid w:val="00697D97"/>
    <w:rsid w:val="006A0477"/>
    <w:rsid w:val="006A1623"/>
    <w:rsid w:val="006A1A3F"/>
    <w:rsid w:val="006A1C7F"/>
    <w:rsid w:val="006A286A"/>
    <w:rsid w:val="006A2907"/>
    <w:rsid w:val="006A3046"/>
    <w:rsid w:val="006A350E"/>
    <w:rsid w:val="006A3823"/>
    <w:rsid w:val="006A4122"/>
    <w:rsid w:val="006A41F6"/>
    <w:rsid w:val="006A4FDE"/>
    <w:rsid w:val="006A508B"/>
    <w:rsid w:val="006A57C4"/>
    <w:rsid w:val="006A5B7C"/>
    <w:rsid w:val="006A60E6"/>
    <w:rsid w:val="006A65A7"/>
    <w:rsid w:val="006A65B7"/>
    <w:rsid w:val="006A682D"/>
    <w:rsid w:val="006A6E3F"/>
    <w:rsid w:val="006A7424"/>
    <w:rsid w:val="006A769A"/>
    <w:rsid w:val="006A784E"/>
    <w:rsid w:val="006A785E"/>
    <w:rsid w:val="006A7C2B"/>
    <w:rsid w:val="006B0373"/>
    <w:rsid w:val="006B044A"/>
    <w:rsid w:val="006B1453"/>
    <w:rsid w:val="006B1C3C"/>
    <w:rsid w:val="006B211B"/>
    <w:rsid w:val="006B26D6"/>
    <w:rsid w:val="006B321B"/>
    <w:rsid w:val="006B485E"/>
    <w:rsid w:val="006B4A39"/>
    <w:rsid w:val="006B5025"/>
    <w:rsid w:val="006B504A"/>
    <w:rsid w:val="006B58CE"/>
    <w:rsid w:val="006B614C"/>
    <w:rsid w:val="006B6588"/>
    <w:rsid w:val="006B6630"/>
    <w:rsid w:val="006B6CED"/>
    <w:rsid w:val="006B6D10"/>
    <w:rsid w:val="006B71F1"/>
    <w:rsid w:val="006B7322"/>
    <w:rsid w:val="006B75A8"/>
    <w:rsid w:val="006B75E9"/>
    <w:rsid w:val="006C023E"/>
    <w:rsid w:val="006C02EA"/>
    <w:rsid w:val="006C0B40"/>
    <w:rsid w:val="006C1202"/>
    <w:rsid w:val="006C18BB"/>
    <w:rsid w:val="006C1B14"/>
    <w:rsid w:val="006C2016"/>
    <w:rsid w:val="006C2022"/>
    <w:rsid w:val="006C2141"/>
    <w:rsid w:val="006C2C70"/>
    <w:rsid w:val="006C2EF1"/>
    <w:rsid w:val="006C2FBF"/>
    <w:rsid w:val="006C2FF4"/>
    <w:rsid w:val="006C34C0"/>
    <w:rsid w:val="006C38D8"/>
    <w:rsid w:val="006C3F11"/>
    <w:rsid w:val="006C42D1"/>
    <w:rsid w:val="006C44E0"/>
    <w:rsid w:val="006C4D92"/>
    <w:rsid w:val="006C51AD"/>
    <w:rsid w:val="006C5BE6"/>
    <w:rsid w:val="006C62F9"/>
    <w:rsid w:val="006C74E6"/>
    <w:rsid w:val="006C7E69"/>
    <w:rsid w:val="006D0335"/>
    <w:rsid w:val="006D0519"/>
    <w:rsid w:val="006D0638"/>
    <w:rsid w:val="006D0949"/>
    <w:rsid w:val="006D0973"/>
    <w:rsid w:val="006D1D4F"/>
    <w:rsid w:val="006D1DC6"/>
    <w:rsid w:val="006D1E2B"/>
    <w:rsid w:val="006D1E84"/>
    <w:rsid w:val="006D3874"/>
    <w:rsid w:val="006D4AA6"/>
    <w:rsid w:val="006D5479"/>
    <w:rsid w:val="006D5C3C"/>
    <w:rsid w:val="006D665B"/>
    <w:rsid w:val="006D67AA"/>
    <w:rsid w:val="006D6AD7"/>
    <w:rsid w:val="006D6EA1"/>
    <w:rsid w:val="006D7E0E"/>
    <w:rsid w:val="006E01BB"/>
    <w:rsid w:val="006E0FDD"/>
    <w:rsid w:val="006E1058"/>
    <w:rsid w:val="006E126C"/>
    <w:rsid w:val="006E134A"/>
    <w:rsid w:val="006E1476"/>
    <w:rsid w:val="006E228E"/>
    <w:rsid w:val="006E2948"/>
    <w:rsid w:val="006E2CA0"/>
    <w:rsid w:val="006E2DC4"/>
    <w:rsid w:val="006E31CD"/>
    <w:rsid w:val="006E33B5"/>
    <w:rsid w:val="006E3C5E"/>
    <w:rsid w:val="006E44AA"/>
    <w:rsid w:val="006E4BF3"/>
    <w:rsid w:val="006E4CC5"/>
    <w:rsid w:val="006E4F30"/>
    <w:rsid w:val="006E51A6"/>
    <w:rsid w:val="006E5A22"/>
    <w:rsid w:val="006E5C86"/>
    <w:rsid w:val="006E66D5"/>
    <w:rsid w:val="006E6755"/>
    <w:rsid w:val="006E77F3"/>
    <w:rsid w:val="006E7A93"/>
    <w:rsid w:val="006E7B7C"/>
    <w:rsid w:val="006E7F1C"/>
    <w:rsid w:val="006F004D"/>
    <w:rsid w:val="006F0C68"/>
    <w:rsid w:val="006F205A"/>
    <w:rsid w:val="006F2327"/>
    <w:rsid w:val="006F2624"/>
    <w:rsid w:val="006F319D"/>
    <w:rsid w:val="006F33CF"/>
    <w:rsid w:val="006F352F"/>
    <w:rsid w:val="006F48BF"/>
    <w:rsid w:val="006F4A24"/>
    <w:rsid w:val="006F51CE"/>
    <w:rsid w:val="006F5D18"/>
    <w:rsid w:val="006F5EF4"/>
    <w:rsid w:val="006F6194"/>
    <w:rsid w:val="006F64FE"/>
    <w:rsid w:val="006F6C0E"/>
    <w:rsid w:val="006F7A93"/>
    <w:rsid w:val="006F7C7F"/>
    <w:rsid w:val="006F7FB9"/>
    <w:rsid w:val="00700702"/>
    <w:rsid w:val="00700BEF"/>
    <w:rsid w:val="0070134B"/>
    <w:rsid w:val="00701B52"/>
    <w:rsid w:val="00701EF6"/>
    <w:rsid w:val="007020F2"/>
    <w:rsid w:val="007020FD"/>
    <w:rsid w:val="007021C5"/>
    <w:rsid w:val="00702520"/>
    <w:rsid w:val="00702C54"/>
    <w:rsid w:val="00702F66"/>
    <w:rsid w:val="00703456"/>
    <w:rsid w:val="0070360F"/>
    <w:rsid w:val="0070383B"/>
    <w:rsid w:val="00703F7F"/>
    <w:rsid w:val="007043A3"/>
    <w:rsid w:val="00704B39"/>
    <w:rsid w:val="00704C1D"/>
    <w:rsid w:val="00704DF7"/>
    <w:rsid w:val="00705512"/>
    <w:rsid w:val="00706300"/>
    <w:rsid w:val="00706359"/>
    <w:rsid w:val="00706528"/>
    <w:rsid w:val="00706569"/>
    <w:rsid w:val="00706BC1"/>
    <w:rsid w:val="00706C26"/>
    <w:rsid w:val="00706C51"/>
    <w:rsid w:val="007071C0"/>
    <w:rsid w:val="00707B22"/>
    <w:rsid w:val="00710AAE"/>
    <w:rsid w:val="00710E79"/>
    <w:rsid w:val="00711084"/>
    <w:rsid w:val="00711695"/>
    <w:rsid w:val="00712495"/>
    <w:rsid w:val="00712A8F"/>
    <w:rsid w:val="00712D5F"/>
    <w:rsid w:val="0071468A"/>
    <w:rsid w:val="00716398"/>
    <w:rsid w:val="00716AFF"/>
    <w:rsid w:val="00716E43"/>
    <w:rsid w:val="00716EB8"/>
    <w:rsid w:val="0071700F"/>
    <w:rsid w:val="00717340"/>
    <w:rsid w:val="00717A20"/>
    <w:rsid w:val="00720534"/>
    <w:rsid w:val="0072066A"/>
    <w:rsid w:val="00720849"/>
    <w:rsid w:val="00720A5D"/>
    <w:rsid w:val="007211CF"/>
    <w:rsid w:val="00721342"/>
    <w:rsid w:val="007214D4"/>
    <w:rsid w:val="00722551"/>
    <w:rsid w:val="007234A1"/>
    <w:rsid w:val="00723516"/>
    <w:rsid w:val="00723545"/>
    <w:rsid w:val="00723C08"/>
    <w:rsid w:val="00723F4B"/>
    <w:rsid w:val="00724BEF"/>
    <w:rsid w:val="00725386"/>
    <w:rsid w:val="007255D9"/>
    <w:rsid w:val="00725C83"/>
    <w:rsid w:val="00726035"/>
    <w:rsid w:val="00726641"/>
    <w:rsid w:val="0072737A"/>
    <w:rsid w:val="00727868"/>
    <w:rsid w:val="00727A49"/>
    <w:rsid w:val="00727AB1"/>
    <w:rsid w:val="007300AA"/>
    <w:rsid w:val="00730679"/>
    <w:rsid w:val="00730BB7"/>
    <w:rsid w:val="00730D05"/>
    <w:rsid w:val="00731825"/>
    <w:rsid w:val="00731C77"/>
    <w:rsid w:val="00732C12"/>
    <w:rsid w:val="00732F54"/>
    <w:rsid w:val="0073398F"/>
    <w:rsid w:val="0073513D"/>
    <w:rsid w:val="007358BB"/>
    <w:rsid w:val="00735D47"/>
    <w:rsid w:val="00736726"/>
    <w:rsid w:val="00736AFD"/>
    <w:rsid w:val="007379F3"/>
    <w:rsid w:val="00740299"/>
    <w:rsid w:val="0074048A"/>
    <w:rsid w:val="00740A10"/>
    <w:rsid w:val="00740BC7"/>
    <w:rsid w:val="00741275"/>
    <w:rsid w:val="00741C59"/>
    <w:rsid w:val="00741D8D"/>
    <w:rsid w:val="00741DCA"/>
    <w:rsid w:val="007420FA"/>
    <w:rsid w:val="00742F84"/>
    <w:rsid w:val="00743851"/>
    <w:rsid w:val="007439B9"/>
    <w:rsid w:val="00744EC6"/>
    <w:rsid w:val="00744F01"/>
    <w:rsid w:val="00745768"/>
    <w:rsid w:val="00745E96"/>
    <w:rsid w:val="00746A86"/>
    <w:rsid w:val="00746D09"/>
    <w:rsid w:val="00746F5C"/>
    <w:rsid w:val="00747A75"/>
    <w:rsid w:val="00747E10"/>
    <w:rsid w:val="00750026"/>
    <w:rsid w:val="00750D52"/>
    <w:rsid w:val="007514E5"/>
    <w:rsid w:val="00752081"/>
    <w:rsid w:val="00752162"/>
    <w:rsid w:val="0075322C"/>
    <w:rsid w:val="0075384D"/>
    <w:rsid w:val="00754E62"/>
    <w:rsid w:val="0075508D"/>
    <w:rsid w:val="0075548D"/>
    <w:rsid w:val="00755E10"/>
    <w:rsid w:val="007562E3"/>
    <w:rsid w:val="007567BA"/>
    <w:rsid w:val="00756D45"/>
    <w:rsid w:val="00756DC5"/>
    <w:rsid w:val="00757CD7"/>
    <w:rsid w:val="007602A7"/>
    <w:rsid w:val="00760550"/>
    <w:rsid w:val="00760A12"/>
    <w:rsid w:val="00760F75"/>
    <w:rsid w:val="00761B1C"/>
    <w:rsid w:val="00761F95"/>
    <w:rsid w:val="00761FF5"/>
    <w:rsid w:val="0076219A"/>
    <w:rsid w:val="00762C30"/>
    <w:rsid w:val="00762CD8"/>
    <w:rsid w:val="00762F99"/>
    <w:rsid w:val="00762FC5"/>
    <w:rsid w:val="00763893"/>
    <w:rsid w:val="00763914"/>
    <w:rsid w:val="00763B51"/>
    <w:rsid w:val="00763B5F"/>
    <w:rsid w:val="00763D47"/>
    <w:rsid w:val="0076410C"/>
    <w:rsid w:val="007643BF"/>
    <w:rsid w:val="00764F12"/>
    <w:rsid w:val="00765180"/>
    <w:rsid w:val="00765662"/>
    <w:rsid w:val="00765B40"/>
    <w:rsid w:val="00765FAD"/>
    <w:rsid w:val="007665EF"/>
    <w:rsid w:val="00766900"/>
    <w:rsid w:val="00766CC7"/>
    <w:rsid w:val="00767118"/>
    <w:rsid w:val="0076796E"/>
    <w:rsid w:val="00767DC7"/>
    <w:rsid w:val="00770559"/>
    <w:rsid w:val="007707E9"/>
    <w:rsid w:val="007708C0"/>
    <w:rsid w:val="00770C33"/>
    <w:rsid w:val="00770E17"/>
    <w:rsid w:val="007711B1"/>
    <w:rsid w:val="00771745"/>
    <w:rsid w:val="0077288F"/>
    <w:rsid w:val="00773FD5"/>
    <w:rsid w:val="007740AC"/>
    <w:rsid w:val="0077456D"/>
    <w:rsid w:val="00774756"/>
    <w:rsid w:val="007747FC"/>
    <w:rsid w:val="007754EE"/>
    <w:rsid w:val="0077584C"/>
    <w:rsid w:val="00775966"/>
    <w:rsid w:val="00775E15"/>
    <w:rsid w:val="00775E2E"/>
    <w:rsid w:val="00776087"/>
    <w:rsid w:val="0077657A"/>
    <w:rsid w:val="00776822"/>
    <w:rsid w:val="00776A38"/>
    <w:rsid w:val="00776B1C"/>
    <w:rsid w:val="00777033"/>
    <w:rsid w:val="0077716A"/>
    <w:rsid w:val="007772AE"/>
    <w:rsid w:val="0077780D"/>
    <w:rsid w:val="00777CD5"/>
    <w:rsid w:val="00777D5C"/>
    <w:rsid w:val="00780070"/>
    <w:rsid w:val="00780156"/>
    <w:rsid w:val="0078015F"/>
    <w:rsid w:val="00780CE9"/>
    <w:rsid w:val="00780E68"/>
    <w:rsid w:val="007812BF"/>
    <w:rsid w:val="007812E4"/>
    <w:rsid w:val="007823BD"/>
    <w:rsid w:val="007825CB"/>
    <w:rsid w:val="00782A32"/>
    <w:rsid w:val="007839DD"/>
    <w:rsid w:val="0078483B"/>
    <w:rsid w:val="007849FD"/>
    <w:rsid w:val="00784B89"/>
    <w:rsid w:val="00785587"/>
    <w:rsid w:val="007860C0"/>
    <w:rsid w:val="0078638A"/>
    <w:rsid w:val="007867DB"/>
    <w:rsid w:val="00787114"/>
    <w:rsid w:val="00787B26"/>
    <w:rsid w:val="00787B5C"/>
    <w:rsid w:val="00787C9D"/>
    <w:rsid w:val="007901EB"/>
    <w:rsid w:val="00790544"/>
    <w:rsid w:val="0079069B"/>
    <w:rsid w:val="00790DB0"/>
    <w:rsid w:val="00791CE5"/>
    <w:rsid w:val="007921DE"/>
    <w:rsid w:val="00792403"/>
    <w:rsid w:val="0079247C"/>
    <w:rsid w:val="0079257D"/>
    <w:rsid w:val="007925B0"/>
    <w:rsid w:val="00792650"/>
    <w:rsid w:val="007938DE"/>
    <w:rsid w:val="00793C2D"/>
    <w:rsid w:val="0079467B"/>
    <w:rsid w:val="007947ED"/>
    <w:rsid w:val="00794982"/>
    <w:rsid w:val="007949FC"/>
    <w:rsid w:val="00794F58"/>
    <w:rsid w:val="00795048"/>
    <w:rsid w:val="0079648A"/>
    <w:rsid w:val="00796653"/>
    <w:rsid w:val="00796EF2"/>
    <w:rsid w:val="0079777B"/>
    <w:rsid w:val="007A0103"/>
    <w:rsid w:val="007A0434"/>
    <w:rsid w:val="007A0763"/>
    <w:rsid w:val="007A084A"/>
    <w:rsid w:val="007A15AB"/>
    <w:rsid w:val="007A2033"/>
    <w:rsid w:val="007A20C9"/>
    <w:rsid w:val="007A2653"/>
    <w:rsid w:val="007A464A"/>
    <w:rsid w:val="007A4B21"/>
    <w:rsid w:val="007A4D92"/>
    <w:rsid w:val="007A4E2A"/>
    <w:rsid w:val="007A5595"/>
    <w:rsid w:val="007A5643"/>
    <w:rsid w:val="007A56A0"/>
    <w:rsid w:val="007A5D59"/>
    <w:rsid w:val="007A63FF"/>
    <w:rsid w:val="007A766E"/>
    <w:rsid w:val="007A78A9"/>
    <w:rsid w:val="007A7A7F"/>
    <w:rsid w:val="007B1318"/>
    <w:rsid w:val="007B2157"/>
    <w:rsid w:val="007B21A3"/>
    <w:rsid w:val="007B252E"/>
    <w:rsid w:val="007B260D"/>
    <w:rsid w:val="007B2C1A"/>
    <w:rsid w:val="007B2FC9"/>
    <w:rsid w:val="007B3605"/>
    <w:rsid w:val="007B3C3D"/>
    <w:rsid w:val="007B3E9E"/>
    <w:rsid w:val="007B5578"/>
    <w:rsid w:val="007B55CD"/>
    <w:rsid w:val="007B5F14"/>
    <w:rsid w:val="007B63A1"/>
    <w:rsid w:val="007B718F"/>
    <w:rsid w:val="007B7403"/>
    <w:rsid w:val="007B7827"/>
    <w:rsid w:val="007B78DA"/>
    <w:rsid w:val="007B7D57"/>
    <w:rsid w:val="007B7E9E"/>
    <w:rsid w:val="007C036D"/>
    <w:rsid w:val="007C04D2"/>
    <w:rsid w:val="007C1D29"/>
    <w:rsid w:val="007C1DE8"/>
    <w:rsid w:val="007C22CA"/>
    <w:rsid w:val="007C2697"/>
    <w:rsid w:val="007C27A5"/>
    <w:rsid w:val="007C34D1"/>
    <w:rsid w:val="007C3743"/>
    <w:rsid w:val="007C3F23"/>
    <w:rsid w:val="007C4232"/>
    <w:rsid w:val="007C430A"/>
    <w:rsid w:val="007C538D"/>
    <w:rsid w:val="007C6CEB"/>
    <w:rsid w:val="007C6EA9"/>
    <w:rsid w:val="007C71D2"/>
    <w:rsid w:val="007C77B2"/>
    <w:rsid w:val="007C7B2C"/>
    <w:rsid w:val="007C7E24"/>
    <w:rsid w:val="007D06CA"/>
    <w:rsid w:val="007D07CB"/>
    <w:rsid w:val="007D0858"/>
    <w:rsid w:val="007D138B"/>
    <w:rsid w:val="007D1A11"/>
    <w:rsid w:val="007D1B89"/>
    <w:rsid w:val="007D1D18"/>
    <w:rsid w:val="007D22D7"/>
    <w:rsid w:val="007D360E"/>
    <w:rsid w:val="007D3618"/>
    <w:rsid w:val="007D361A"/>
    <w:rsid w:val="007D5B7E"/>
    <w:rsid w:val="007D6973"/>
    <w:rsid w:val="007D7466"/>
    <w:rsid w:val="007D7C1C"/>
    <w:rsid w:val="007E0075"/>
    <w:rsid w:val="007E01DA"/>
    <w:rsid w:val="007E0246"/>
    <w:rsid w:val="007E144D"/>
    <w:rsid w:val="007E20B2"/>
    <w:rsid w:val="007E2365"/>
    <w:rsid w:val="007E2927"/>
    <w:rsid w:val="007E2C22"/>
    <w:rsid w:val="007E30B5"/>
    <w:rsid w:val="007E3220"/>
    <w:rsid w:val="007E3EC9"/>
    <w:rsid w:val="007E3FCC"/>
    <w:rsid w:val="007E42C2"/>
    <w:rsid w:val="007E4AA6"/>
    <w:rsid w:val="007E4ED1"/>
    <w:rsid w:val="007E52BC"/>
    <w:rsid w:val="007E5736"/>
    <w:rsid w:val="007E59FD"/>
    <w:rsid w:val="007E617D"/>
    <w:rsid w:val="007E7422"/>
    <w:rsid w:val="007E79BB"/>
    <w:rsid w:val="007F03BE"/>
    <w:rsid w:val="007F0719"/>
    <w:rsid w:val="007F08D3"/>
    <w:rsid w:val="007F0AB7"/>
    <w:rsid w:val="007F0C82"/>
    <w:rsid w:val="007F0DED"/>
    <w:rsid w:val="007F15DD"/>
    <w:rsid w:val="007F17C3"/>
    <w:rsid w:val="007F18E2"/>
    <w:rsid w:val="007F1A5B"/>
    <w:rsid w:val="007F2409"/>
    <w:rsid w:val="007F246D"/>
    <w:rsid w:val="007F2489"/>
    <w:rsid w:val="007F2A4B"/>
    <w:rsid w:val="007F2BA5"/>
    <w:rsid w:val="007F3433"/>
    <w:rsid w:val="007F3496"/>
    <w:rsid w:val="007F3651"/>
    <w:rsid w:val="007F369D"/>
    <w:rsid w:val="007F36FD"/>
    <w:rsid w:val="007F3817"/>
    <w:rsid w:val="007F3A3A"/>
    <w:rsid w:val="007F3B5F"/>
    <w:rsid w:val="007F3D4B"/>
    <w:rsid w:val="007F45BA"/>
    <w:rsid w:val="007F4B2E"/>
    <w:rsid w:val="007F503C"/>
    <w:rsid w:val="007F5787"/>
    <w:rsid w:val="007F5B99"/>
    <w:rsid w:val="007F656B"/>
    <w:rsid w:val="007F6A80"/>
    <w:rsid w:val="007F6C03"/>
    <w:rsid w:val="007F70B3"/>
    <w:rsid w:val="007F7459"/>
    <w:rsid w:val="007F7520"/>
    <w:rsid w:val="007F78F7"/>
    <w:rsid w:val="00800110"/>
    <w:rsid w:val="008004F4"/>
    <w:rsid w:val="008007B3"/>
    <w:rsid w:val="008019E7"/>
    <w:rsid w:val="00801E53"/>
    <w:rsid w:val="00801E86"/>
    <w:rsid w:val="00802185"/>
    <w:rsid w:val="00802AFA"/>
    <w:rsid w:val="00802CFA"/>
    <w:rsid w:val="00803792"/>
    <w:rsid w:val="00803A79"/>
    <w:rsid w:val="00803BC8"/>
    <w:rsid w:val="0080408C"/>
    <w:rsid w:val="0080488C"/>
    <w:rsid w:val="008052CC"/>
    <w:rsid w:val="00805CC4"/>
    <w:rsid w:val="008067E0"/>
    <w:rsid w:val="0080720B"/>
    <w:rsid w:val="00807367"/>
    <w:rsid w:val="008079E3"/>
    <w:rsid w:val="00807B1D"/>
    <w:rsid w:val="008103ED"/>
    <w:rsid w:val="0081111A"/>
    <w:rsid w:val="00811141"/>
    <w:rsid w:val="00811B7E"/>
    <w:rsid w:val="00811E85"/>
    <w:rsid w:val="00811EDC"/>
    <w:rsid w:val="00812013"/>
    <w:rsid w:val="00812963"/>
    <w:rsid w:val="00812BB1"/>
    <w:rsid w:val="00813835"/>
    <w:rsid w:val="008144B0"/>
    <w:rsid w:val="00814701"/>
    <w:rsid w:val="00815922"/>
    <w:rsid w:val="00815C3D"/>
    <w:rsid w:val="0081692A"/>
    <w:rsid w:val="00816E3A"/>
    <w:rsid w:val="00816F61"/>
    <w:rsid w:val="00817458"/>
    <w:rsid w:val="0081745D"/>
    <w:rsid w:val="00817564"/>
    <w:rsid w:val="00817E84"/>
    <w:rsid w:val="00817F7D"/>
    <w:rsid w:val="00820129"/>
    <w:rsid w:val="00820586"/>
    <w:rsid w:val="0082091C"/>
    <w:rsid w:val="0082096A"/>
    <w:rsid w:val="008209E1"/>
    <w:rsid w:val="00820FE6"/>
    <w:rsid w:val="00821DC1"/>
    <w:rsid w:val="008223D7"/>
    <w:rsid w:val="0082240C"/>
    <w:rsid w:val="008227E9"/>
    <w:rsid w:val="008232DE"/>
    <w:rsid w:val="0082364C"/>
    <w:rsid w:val="008241ED"/>
    <w:rsid w:val="0082432B"/>
    <w:rsid w:val="00824979"/>
    <w:rsid w:val="00824EE7"/>
    <w:rsid w:val="00824F45"/>
    <w:rsid w:val="0082515E"/>
    <w:rsid w:val="00825201"/>
    <w:rsid w:val="008252DD"/>
    <w:rsid w:val="0082544C"/>
    <w:rsid w:val="00825BE5"/>
    <w:rsid w:val="00825D51"/>
    <w:rsid w:val="00825FC7"/>
    <w:rsid w:val="00826082"/>
    <w:rsid w:val="00826C8A"/>
    <w:rsid w:val="0083022A"/>
    <w:rsid w:val="00830491"/>
    <w:rsid w:val="00830C3E"/>
    <w:rsid w:val="008317D8"/>
    <w:rsid w:val="00832F07"/>
    <w:rsid w:val="008345B0"/>
    <w:rsid w:val="00834B7A"/>
    <w:rsid w:val="00835C03"/>
    <w:rsid w:val="00835E7E"/>
    <w:rsid w:val="008370D4"/>
    <w:rsid w:val="00837241"/>
    <w:rsid w:val="008377C7"/>
    <w:rsid w:val="00837A10"/>
    <w:rsid w:val="00837A86"/>
    <w:rsid w:val="008401EA"/>
    <w:rsid w:val="00840225"/>
    <w:rsid w:val="0084159D"/>
    <w:rsid w:val="008418C4"/>
    <w:rsid w:val="00841F03"/>
    <w:rsid w:val="008422A0"/>
    <w:rsid w:val="00842A63"/>
    <w:rsid w:val="00842F59"/>
    <w:rsid w:val="0084406A"/>
    <w:rsid w:val="00845178"/>
    <w:rsid w:val="008454BC"/>
    <w:rsid w:val="00845BDA"/>
    <w:rsid w:val="00845DED"/>
    <w:rsid w:val="0084605F"/>
    <w:rsid w:val="0084633B"/>
    <w:rsid w:val="008467CE"/>
    <w:rsid w:val="00846906"/>
    <w:rsid w:val="008469C9"/>
    <w:rsid w:val="008475E0"/>
    <w:rsid w:val="008502BC"/>
    <w:rsid w:val="00850EA1"/>
    <w:rsid w:val="008518FE"/>
    <w:rsid w:val="00852A42"/>
    <w:rsid w:val="00852D3E"/>
    <w:rsid w:val="00852E97"/>
    <w:rsid w:val="00852EB5"/>
    <w:rsid w:val="0085356C"/>
    <w:rsid w:val="00853C84"/>
    <w:rsid w:val="00855143"/>
    <w:rsid w:val="008551D0"/>
    <w:rsid w:val="00855CA5"/>
    <w:rsid w:val="00855F8A"/>
    <w:rsid w:val="00856723"/>
    <w:rsid w:val="00856EAA"/>
    <w:rsid w:val="00857200"/>
    <w:rsid w:val="008600BF"/>
    <w:rsid w:val="00860406"/>
    <w:rsid w:val="008611BE"/>
    <w:rsid w:val="008617C9"/>
    <w:rsid w:val="00861FA5"/>
    <w:rsid w:val="008620CD"/>
    <w:rsid w:val="00862BC8"/>
    <w:rsid w:val="008630A9"/>
    <w:rsid w:val="00863232"/>
    <w:rsid w:val="00863765"/>
    <w:rsid w:val="008637BD"/>
    <w:rsid w:val="00863AC8"/>
    <w:rsid w:val="00863D02"/>
    <w:rsid w:val="00863F95"/>
    <w:rsid w:val="0086498F"/>
    <w:rsid w:val="00864B6D"/>
    <w:rsid w:val="00864CD9"/>
    <w:rsid w:val="00864CEE"/>
    <w:rsid w:val="00865A4B"/>
    <w:rsid w:val="008667B5"/>
    <w:rsid w:val="00866DC5"/>
    <w:rsid w:val="0086709F"/>
    <w:rsid w:val="008673E1"/>
    <w:rsid w:val="008674ED"/>
    <w:rsid w:val="00867CD5"/>
    <w:rsid w:val="00870A1E"/>
    <w:rsid w:val="00870A57"/>
    <w:rsid w:val="00871CB7"/>
    <w:rsid w:val="00871D79"/>
    <w:rsid w:val="00871E57"/>
    <w:rsid w:val="00872658"/>
    <w:rsid w:val="00873765"/>
    <w:rsid w:val="0087441A"/>
    <w:rsid w:val="00874BE4"/>
    <w:rsid w:val="00874D19"/>
    <w:rsid w:val="00875647"/>
    <w:rsid w:val="008758EC"/>
    <w:rsid w:val="008759B4"/>
    <w:rsid w:val="00875A01"/>
    <w:rsid w:val="00875B6A"/>
    <w:rsid w:val="00875FAA"/>
    <w:rsid w:val="00876588"/>
    <w:rsid w:val="008769ED"/>
    <w:rsid w:val="00877977"/>
    <w:rsid w:val="00880023"/>
    <w:rsid w:val="0088003B"/>
    <w:rsid w:val="008800CF"/>
    <w:rsid w:val="00880315"/>
    <w:rsid w:val="008811A4"/>
    <w:rsid w:val="0088170A"/>
    <w:rsid w:val="008817F7"/>
    <w:rsid w:val="00881DC0"/>
    <w:rsid w:val="008831A5"/>
    <w:rsid w:val="00884155"/>
    <w:rsid w:val="008841A9"/>
    <w:rsid w:val="00884FC8"/>
    <w:rsid w:val="008850DD"/>
    <w:rsid w:val="00885BF5"/>
    <w:rsid w:val="008862CD"/>
    <w:rsid w:val="0089052B"/>
    <w:rsid w:val="0089123E"/>
    <w:rsid w:val="008915C8"/>
    <w:rsid w:val="00891818"/>
    <w:rsid w:val="008927A3"/>
    <w:rsid w:val="008927DC"/>
    <w:rsid w:val="00892822"/>
    <w:rsid w:val="00892A0C"/>
    <w:rsid w:val="00892AAC"/>
    <w:rsid w:val="00893730"/>
    <w:rsid w:val="00893A3D"/>
    <w:rsid w:val="00893AF3"/>
    <w:rsid w:val="00893C59"/>
    <w:rsid w:val="008946CE"/>
    <w:rsid w:val="00895187"/>
    <w:rsid w:val="0089518B"/>
    <w:rsid w:val="00895507"/>
    <w:rsid w:val="00895C15"/>
    <w:rsid w:val="00895F7E"/>
    <w:rsid w:val="0089629D"/>
    <w:rsid w:val="00896D0B"/>
    <w:rsid w:val="008973FD"/>
    <w:rsid w:val="00897460"/>
    <w:rsid w:val="00897889"/>
    <w:rsid w:val="008979B4"/>
    <w:rsid w:val="00897AD5"/>
    <w:rsid w:val="008A0A66"/>
    <w:rsid w:val="008A0B43"/>
    <w:rsid w:val="008A1529"/>
    <w:rsid w:val="008A17A5"/>
    <w:rsid w:val="008A1E0C"/>
    <w:rsid w:val="008A2059"/>
    <w:rsid w:val="008A219F"/>
    <w:rsid w:val="008A2E83"/>
    <w:rsid w:val="008A36DA"/>
    <w:rsid w:val="008A45B3"/>
    <w:rsid w:val="008A5371"/>
    <w:rsid w:val="008A583D"/>
    <w:rsid w:val="008A5C27"/>
    <w:rsid w:val="008A65D6"/>
    <w:rsid w:val="008B01CD"/>
    <w:rsid w:val="008B19AE"/>
    <w:rsid w:val="008B1CC4"/>
    <w:rsid w:val="008B204E"/>
    <w:rsid w:val="008B20E0"/>
    <w:rsid w:val="008B363B"/>
    <w:rsid w:val="008B3847"/>
    <w:rsid w:val="008B39AE"/>
    <w:rsid w:val="008B41C4"/>
    <w:rsid w:val="008B4D91"/>
    <w:rsid w:val="008B5009"/>
    <w:rsid w:val="008B592E"/>
    <w:rsid w:val="008B5A33"/>
    <w:rsid w:val="008B6270"/>
    <w:rsid w:val="008B68A7"/>
    <w:rsid w:val="008B6A8B"/>
    <w:rsid w:val="008B6DB9"/>
    <w:rsid w:val="008B7054"/>
    <w:rsid w:val="008B744E"/>
    <w:rsid w:val="008B7457"/>
    <w:rsid w:val="008B7674"/>
    <w:rsid w:val="008C0161"/>
    <w:rsid w:val="008C02F4"/>
    <w:rsid w:val="008C038E"/>
    <w:rsid w:val="008C0A29"/>
    <w:rsid w:val="008C13A0"/>
    <w:rsid w:val="008C14D7"/>
    <w:rsid w:val="008C1ADF"/>
    <w:rsid w:val="008C1DDF"/>
    <w:rsid w:val="008C2D49"/>
    <w:rsid w:val="008C2E18"/>
    <w:rsid w:val="008C3637"/>
    <w:rsid w:val="008C367D"/>
    <w:rsid w:val="008C3868"/>
    <w:rsid w:val="008C39B7"/>
    <w:rsid w:val="008C3AE4"/>
    <w:rsid w:val="008C4086"/>
    <w:rsid w:val="008C4097"/>
    <w:rsid w:val="008C49A9"/>
    <w:rsid w:val="008C5004"/>
    <w:rsid w:val="008C51DE"/>
    <w:rsid w:val="008C58FB"/>
    <w:rsid w:val="008C5E85"/>
    <w:rsid w:val="008C62CE"/>
    <w:rsid w:val="008C650C"/>
    <w:rsid w:val="008C6813"/>
    <w:rsid w:val="008C68DC"/>
    <w:rsid w:val="008C6B1F"/>
    <w:rsid w:val="008C6C66"/>
    <w:rsid w:val="008C7457"/>
    <w:rsid w:val="008C7A3A"/>
    <w:rsid w:val="008C7E7A"/>
    <w:rsid w:val="008D09AD"/>
    <w:rsid w:val="008D09CC"/>
    <w:rsid w:val="008D1414"/>
    <w:rsid w:val="008D19B6"/>
    <w:rsid w:val="008D1F0E"/>
    <w:rsid w:val="008D293A"/>
    <w:rsid w:val="008D2BEE"/>
    <w:rsid w:val="008D32F6"/>
    <w:rsid w:val="008D3A07"/>
    <w:rsid w:val="008D3BBB"/>
    <w:rsid w:val="008D413C"/>
    <w:rsid w:val="008D418F"/>
    <w:rsid w:val="008D4705"/>
    <w:rsid w:val="008D477E"/>
    <w:rsid w:val="008D4E6D"/>
    <w:rsid w:val="008D4F53"/>
    <w:rsid w:val="008D57CC"/>
    <w:rsid w:val="008D5ABD"/>
    <w:rsid w:val="008D5E2D"/>
    <w:rsid w:val="008D6397"/>
    <w:rsid w:val="008D671A"/>
    <w:rsid w:val="008D6C0F"/>
    <w:rsid w:val="008D6CBE"/>
    <w:rsid w:val="008D6DF5"/>
    <w:rsid w:val="008D7147"/>
    <w:rsid w:val="008D7C96"/>
    <w:rsid w:val="008E002D"/>
    <w:rsid w:val="008E032A"/>
    <w:rsid w:val="008E036E"/>
    <w:rsid w:val="008E15C7"/>
    <w:rsid w:val="008E1CDC"/>
    <w:rsid w:val="008E1E5D"/>
    <w:rsid w:val="008E1EFD"/>
    <w:rsid w:val="008E2AE4"/>
    <w:rsid w:val="008E2D0C"/>
    <w:rsid w:val="008E2DA9"/>
    <w:rsid w:val="008E2E50"/>
    <w:rsid w:val="008E4436"/>
    <w:rsid w:val="008E500B"/>
    <w:rsid w:val="008E546A"/>
    <w:rsid w:val="008E5C8F"/>
    <w:rsid w:val="008E5CEF"/>
    <w:rsid w:val="008E6288"/>
    <w:rsid w:val="008E6CCB"/>
    <w:rsid w:val="008E6EBE"/>
    <w:rsid w:val="008F0113"/>
    <w:rsid w:val="008F0606"/>
    <w:rsid w:val="008F0D03"/>
    <w:rsid w:val="008F0EBC"/>
    <w:rsid w:val="008F175D"/>
    <w:rsid w:val="008F17BD"/>
    <w:rsid w:val="008F1D76"/>
    <w:rsid w:val="008F1ECF"/>
    <w:rsid w:val="008F2230"/>
    <w:rsid w:val="008F2FC5"/>
    <w:rsid w:val="008F31A6"/>
    <w:rsid w:val="008F3AF3"/>
    <w:rsid w:val="008F3DBC"/>
    <w:rsid w:val="008F443C"/>
    <w:rsid w:val="008F48FD"/>
    <w:rsid w:val="008F4C37"/>
    <w:rsid w:val="008F4DC7"/>
    <w:rsid w:val="008F4E89"/>
    <w:rsid w:val="008F51DF"/>
    <w:rsid w:val="008F54D9"/>
    <w:rsid w:val="008F557A"/>
    <w:rsid w:val="008F573E"/>
    <w:rsid w:val="008F60BB"/>
    <w:rsid w:val="008F64D0"/>
    <w:rsid w:val="008F67DE"/>
    <w:rsid w:val="008F6923"/>
    <w:rsid w:val="008F6B86"/>
    <w:rsid w:val="008F708A"/>
    <w:rsid w:val="008F7488"/>
    <w:rsid w:val="008F756D"/>
    <w:rsid w:val="008F7641"/>
    <w:rsid w:val="008F7ADB"/>
    <w:rsid w:val="00900135"/>
    <w:rsid w:val="00900B58"/>
    <w:rsid w:val="00900B9A"/>
    <w:rsid w:val="00900C6F"/>
    <w:rsid w:val="0090154D"/>
    <w:rsid w:val="0090158A"/>
    <w:rsid w:val="009017A2"/>
    <w:rsid w:val="00901815"/>
    <w:rsid w:val="009018C8"/>
    <w:rsid w:val="00901B91"/>
    <w:rsid w:val="00901C68"/>
    <w:rsid w:val="00901EB0"/>
    <w:rsid w:val="00902A1F"/>
    <w:rsid w:val="00902AE7"/>
    <w:rsid w:val="00902CEA"/>
    <w:rsid w:val="00903538"/>
    <w:rsid w:val="009047B2"/>
    <w:rsid w:val="009048FC"/>
    <w:rsid w:val="00904A1F"/>
    <w:rsid w:val="00904B1A"/>
    <w:rsid w:val="00904BBF"/>
    <w:rsid w:val="009066E9"/>
    <w:rsid w:val="00907D92"/>
    <w:rsid w:val="009103CF"/>
    <w:rsid w:val="00910507"/>
    <w:rsid w:val="00910C01"/>
    <w:rsid w:val="009115D4"/>
    <w:rsid w:val="009115DC"/>
    <w:rsid w:val="00911CCE"/>
    <w:rsid w:val="0091212A"/>
    <w:rsid w:val="009121C7"/>
    <w:rsid w:val="0091234B"/>
    <w:rsid w:val="009130C6"/>
    <w:rsid w:val="00913718"/>
    <w:rsid w:val="00913B46"/>
    <w:rsid w:val="009141FC"/>
    <w:rsid w:val="009147F1"/>
    <w:rsid w:val="009148E3"/>
    <w:rsid w:val="00914976"/>
    <w:rsid w:val="00914BB1"/>
    <w:rsid w:val="00914DDB"/>
    <w:rsid w:val="00914EEF"/>
    <w:rsid w:val="0091513E"/>
    <w:rsid w:val="0091553D"/>
    <w:rsid w:val="009159A9"/>
    <w:rsid w:val="00915A0E"/>
    <w:rsid w:val="0091643D"/>
    <w:rsid w:val="009165A2"/>
    <w:rsid w:val="00916E39"/>
    <w:rsid w:val="00917349"/>
    <w:rsid w:val="00917870"/>
    <w:rsid w:val="009200A7"/>
    <w:rsid w:val="009202FA"/>
    <w:rsid w:val="0092036F"/>
    <w:rsid w:val="00920F9D"/>
    <w:rsid w:val="00921200"/>
    <w:rsid w:val="009213C7"/>
    <w:rsid w:val="00921C99"/>
    <w:rsid w:val="009225C1"/>
    <w:rsid w:val="00922712"/>
    <w:rsid w:val="009234E0"/>
    <w:rsid w:val="009236B1"/>
    <w:rsid w:val="00923A1E"/>
    <w:rsid w:val="009240DD"/>
    <w:rsid w:val="0092426D"/>
    <w:rsid w:val="00924639"/>
    <w:rsid w:val="009246B3"/>
    <w:rsid w:val="00924AF2"/>
    <w:rsid w:val="00924CC7"/>
    <w:rsid w:val="00924D64"/>
    <w:rsid w:val="00924E52"/>
    <w:rsid w:val="00924FEA"/>
    <w:rsid w:val="0092502E"/>
    <w:rsid w:val="009251D3"/>
    <w:rsid w:val="009277A2"/>
    <w:rsid w:val="00927FB3"/>
    <w:rsid w:val="009307E4"/>
    <w:rsid w:val="009308EC"/>
    <w:rsid w:val="0093105C"/>
    <w:rsid w:val="0093143E"/>
    <w:rsid w:val="009319E9"/>
    <w:rsid w:val="00931CCA"/>
    <w:rsid w:val="0093252D"/>
    <w:rsid w:val="009330BB"/>
    <w:rsid w:val="00933416"/>
    <w:rsid w:val="0093351C"/>
    <w:rsid w:val="00934242"/>
    <w:rsid w:val="0093448C"/>
    <w:rsid w:val="00934622"/>
    <w:rsid w:val="009349C7"/>
    <w:rsid w:val="00934D32"/>
    <w:rsid w:val="00934FDB"/>
    <w:rsid w:val="00935DFE"/>
    <w:rsid w:val="00935E17"/>
    <w:rsid w:val="00936D45"/>
    <w:rsid w:val="00937130"/>
    <w:rsid w:val="00937B4F"/>
    <w:rsid w:val="009402FE"/>
    <w:rsid w:val="009407A1"/>
    <w:rsid w:val="009409E2"/>
    <w:rsid w:val="00940C5D"/>
    <w:rsid w:val="009414C1"/>
    <w:rsid w:val="009417A1"/>
    <w:rsid w:val="00941CDF"/>
    <w:rsid w:val="00942410"/>
    <w:rsid w:val="0094326F"/>
    <w:rsid w:val="0094376D"/>
    <w:rsid w:val="009445BD"/>
    <w:rsid w:val="00944825"/>
    <w:rsid w:val="00944AF5"/>
    <w:rsid w:val="00945143"/>
    <w:rsid w:val="009455DE"/>
    <w:rsid w:val="00945766"/>
    <w:rsid w:val="0094592A"/>
    <w:rsid w:val="00945B52"/>
    <w:rsid w:val="00945DB8"/>
    <w:rsid w:val="00945F64"/>
    <w:rsid w:val="00946025"/>
    <w:rsid w:val="009465A7"/>
    <w:rsid w:val="0094683B"/>
    <w:rsid w:val="00946DBB"/>
    <w:rsid w:val="00947474"/>
    <w:rsid w:val="009477A9"/>
    <w:rsid w:val="00947BC9"/>
    <w:rsid w:val="00947ECC"/>
    <w:rsid w:val="00947EE6"/>
    <w:rsid w:val="00950544"/>
    <w:rsid w:val="00950AA2"/>
    <w:rsid w:val="00950D29"/>
    <w:rsid w:val="00950F7F"/>
    <w:rsid w:val="0095114D"/>
    <w:rsid w:val="00951922"/>
    <w:rsid w:val="00951D12"/>
    <w:rsid w:val="00952B4A"/>
    <w:rsid w:val="00953371"/>
    <w:rsid w:val="00953488"/>
    <w:rsid w:val="00953B9D"/>
    <w:rsid w:val="00954692"/>
    <w:rsid w:val="00954BA1"/>
    <w:rsid w:val="00954CF7"/>
    <w:rsid w:val="00954E47"/>
    <w:rsid w:val="00955370"/>
    <w:rsid w:val="00955B4A"/>
    <w:rsid w:val="00955C3F"/>
    <w:rsid w:val="0095612E"/>
    <w:rsid w:val="0095650D"/>
    <w:rsid w:val="0095712D"/>
    <w:rsid w:val="009577AA"/>
    <w:rsid w:val="00957A73"/>
    <w:rsid w:val="00960909"/>
    <w:rsid w:val="0096121C"/>
    <w:rsid w:val="00961772"/>
    <w:rsid w:val="0096179D"/>
    <w:rsid w:val="00961BCD"/>
    <w:rsid w:val="009627B1"/>
    <w:rsid w:val="00962D84"/>
    <w:rsid w:val="0096342D"/>
    <w:rsid w:val="009638EC"/>
    <w:rsid w:val="00963915"/>
    <w:rsid w:val="00963B33"/>
    <w:rsid w:val="00964082"/>
    <w:rsid w:val="009640C5"/>
    <w:rsid w:val="009643EA"/>
    <w:rsid w:val="00964C47"/>
    <w:rsid w:val="00964FE4"/>
    <w:rsid w:val="00965AFA"/>
    <w:rsid w:val="00966629"/>
    <w:rsid w:val="009669F7"/>
    <w:rsid w:val="00966DF7"/>
    <w:rsid w:val="00966E34"/>
    <w:rsid w:val="009670BB"/>
    <w:rsid w:val="009672B5"/>
    <w:rsid w:val="00967BC2"/>
    <w:rsid w:val="00970024"/>
    <w:rsid w:val="00970A5B"/>
    <w:rsid w:val="00970B0B"/>
    <w:rsid w:val="009712EA"/>
    <w:rsid w:val="009714E7"/>
    <w:rsid w:val="00971550"/>
    <w:rsid w:val="00971967"/>
    <w:rsid w:val="00971B8A"/>
    <w:rsid w:val="00971CA9"/>
    <w:rsid w:val="0097241B"/>
    <w:rsid w:val="0097248F"/>
    <w:rsid w:val="00972D77"/>
    <w:rsid w:val="00972DD7"/>
    <w:rsid w:val="00973196"/>
    <w:rsid w:val="00973354"/>
    <w:rsid w:val="009734B5"/>
    <w:rsid w:val="00974B1E"/>
    <w:rsid w:val="009751B8"/>
    <w:rsid w:val="009753E6"/>
    <w:rsid w:val="00975CD4"/>
    <w:rsid w:val="00975E12"/>
    <w:rsid w:val="00975EAC"/>
    <w:rsid w:val="00976943"/>
    <w:rsid w:val="00976C0D"/>
    <w:rsid w:val="00977194"/>
    <w:rsid w:val="00977629"/>
    <w:rsid w:val="009801FB"/>
    <w:rsid w:val="00981462"/>
    <w:rsid w:val="00981DC5"/>
    <w:rsid w:val="00981E40"/>
    <w:rsid w:val="00983272"/>
    <w:rsid w:val="0098334E"/>
    <w:rsid w:val="00983694"/>
    <w:rsid w:val="00983D90"/>
    <w:rsid w:val="00983E6B"/>
    <w:rsid w:val="0098412D"/>
    <w:rsid w:val="00984CE7"/>
    <w:rsid w:val="009859A5"/>
    <w:rsid w:val="00985F35"/>
    <w:rsid w:val="009863C8"/>
    <w:rsid w:val="00986697"/>
    <w:rsid w:val="00987724"/>
    <w:rsid w:val="00987820"/>
    <w:rsid w:val="009879DF"/>
    <w:rsid w:val="00987D8A"/>
    <w:rsid w:val="0099017D"/>
    <w:rsid w:val="00990437"/>
    <w:rsid w:val="0099050C"/>
    <w:rsid w:val="0099195C"/>
    <w:rsid w:val="00991ED2"/>
    <w:rsid w:val="00993177"/>
    <w:rsid w:val="009935B5"/>
    <w:rsid w:val="009936EA"/>
    <w:rsid w:val="00993FCC"/>
    <w:rsid w:val="0099413A"/>
    <w:rsid w:val="00994621"/>
    <w:rsid w:val="00994875"/>
    <w:rsid w:val="00994D67"/>
    <w:rsid w:val="00995894"/>
    <w:rsid w:val="00996365"/>
    <w:rsid w:val="00996736"/>
    <w:rsid w:val="009967B7"/>
    <w:rsid w:val="00996920"/>
    <w:rsid w:val="00996973"/>
    <w:rsid w:val="00996F46"/>
    <w:rsid w:val="0099709C"/>
    <w:rsid w:val="009972E7"/>
    <w:rsid w:val="00997935"/>
    <w:rsid w:val="00997FB8"/>
    <w:rsid w:val="009A00D0"/>
    <w:rsid w:val="009A02B1"/>
    <w:rsid w:val="009A08A1"/>
    <w:rsid w:val="009A1568"/>
    <w:rsid w:val="009A16D0"/>
    <w:rsid w:val="009A3568"/>
    <w:rsid w:val="009A39D7"/>
    <w:rsid w:val="009A431B"/>
    <w:rsid w:val="009A478E"/>
    <w:rsid w:val="009A4898"/>
    <w:rsid w:val="009A498D"/>
    <w:rsid w:val="009A4C30"/>
    <w:rsid w:val="009A6130"/>
    <w:rsid w:val="009A65C6"/>
    <w:rsid w:val="009A6A06"/>
    <w:rsid w:val="009A6C06"/>
    <w:rsid w:val="009A713F"/>
    <w:rsid w:val="009A78D1"/>
    <w:rsid w:val="009B005E"/>
    <w:rsid w:val="009B0199"/>
    <w:rsid w:val="009B05FA"/>
    <w:rsid w:val="009B06D6"/>
    <w:rsid w:val="009B09B5"/>
    <w:rsid w:val="009B0DED"/>
    <w:rsid w:val="009B0FA4"/>
    <w:rsid w:val="009B1286"/>
    <w:rsid w:val="009B14B0"/>
    <w:rsid w:val="009B173B"/>
    <w:rsid w:val="009B1B46"/>
    <w:rsid w:val="009B1C85"/>
    <w:rsid w:val="009B1D0B"/>
    <w:rsid w:val="009B2E20"/>
    <w:rsid w:val="009B39B3"/>
    <w:rsid w:val="009B3B72"/>
    <w:rsid w:val="009B409C"/>
    <w:rsid w:val="009B418F"/>
    <w:rsid w:val="009B4689"/>
    <w:rsid w:val="009B47A9"/>
    <w:rsid w:val="009B4E75"/>
    <w:rsid w:val="009B52EA"/>
    <w:rsid w:val="009B55E3"/>
    <w:rsid w:val="009B5888"/>
    <w:rsid w:val="009B5A2A"/>
    <w:rsid w:val="009B5E51"/>
    <w:rsid w:val="009B6F05"/>
    <w:rsid w:val="009B6F9B"/>
    <w:rsid w:val="009B754B"/>
    <w:rsid w:val="009B763F"/>
    <w:rsid w:val="009B77BB"/>
    <w:rsid w:val="009B78AA"/>
    <w:rsid w:val="009B7991"/>
    <w:rsid w:val="009B7D7D"/>
    <w:rsid w:val="009C037D"/>
    <w:rsid w:val="009C09D0"/>
    <w:rsid w:val="009C0B6D"/>
    <w:rsid w:val="009C0BA7"/>
    <w:rsid w:val="009C0EE2"/>
    <w:rsid w:val="009C1190"/>
    <w:rsid w:val="009C12F0"/>
    <w:rsid w:val="009C1807"/>
    <w:rsid w:val="009C198A"/>
    <w:rsid w:val="009C1E25"/>
    <w:rsid w:val="009C30DF"/>
    <w:rsid w:val="009C31DE"/>
    <w:rsid w:val="009C31E8"/>
    <w:rsid w:val="009C3B2C"/>
    <w:rsid w:val="009C4147"/>
    <w:rsid w:val="009C4282"/>
    <w:rsid w:val="009C5290"/>
    <w:rsid w:val="009C56B6"/>
    <w:rsid w:val="009C5E79"/>
    <w:rsid w:val="009C60ED"/>
    <w:rsid w:val="009C6ADE"/>
    <w:rsid w:val="009C6C9D"/>
    <w:rsid w:val="009C6E4E"/>
    <w:rsid w:val="009C77CF"/>
    <w:rsid w:val="009C7B33"/>
    <w:rsid w:val="009D01C3"/>
    <w:rsid w:val="009D0205"/>
    <w:rsid w:val="009D1535"/>
    <w:rsid w:val="009D1826"/>
    <w:rsid w:val="009D1B2E"/>
    <w:rsid w:val="009D1C1A"/>
    <w:rsid w:val="009D1ED7"/>
    <w:rsid w:val="009D21EA"/>
    <w:rsid w:val="009D2368"/>
    <w:rsid w:val="009D29BB"/>
    <w:rsid w:val="009D3426"/>
    <w:rsid w:val="009D38C6"/>
    <w:rsid w:val="009D468A"/>
    <w:rsid w:val="009D4910"/>
    <w:rsid w:val="009D4AE3"/>
    <w:rsid w:val="009D4E39"/>
    <w:rsid w:val="009D50B9"/>
    <w:rsid w:val="009D5807"/>
    <w:rsid w:val="009D5A7A"/>
    <w:rsid w:val="009D5A99"/>
    <w:rsid w:val="009D6291"/>
    <w:rsid w:val="009D659F"/>
    <w:rsid w:val="009D6A74"/>
    <w:rsid w:val="009D753E"/>
    <w:rsid w:val="009D7617"/>
    <w:rsid w:val="009D7A51"/>
    <w:rsid w:val="009D7A77"/>
    <w:rsid w:val="009E004C"/>
    <w:rsid w:val="009E00AA"/>
    <w:rsid w:val="009E03C4"/>
    <w:rsid w:val="009E0459"/>
    <w:rsid w:val="009E0EE5"/>
    <w:rsid w:val="009E1104"/>
    <w:rsid w:val="009E1206"/>
    <w:rsid w:val="009E12FB"/>
    <w:rsid w:val="009E15C0"/>
    <w:rsid w:val="009E1881"/>
    <w:rsid w:val="009E1A5C"/>
    <w:rsid w:val="009E1FCD"/>
    <w:rsid w:val="009E2AD9"/>
    <w:rsid w:val="009E2B5C"/>
    <w:rsid w:val="009E31DC"/>
    <w:rsid w:val="009E3614"/>
    <w:rsid w:val="009E3BB3"/>
    <w:rsid w:val="009E3C9C"/>
    <w:rsid w:val="009E3D30"/>
    <w:rsid w:val="009E424A"/>
    <w:rsid w:val="009E5241"/>
    <w:rsid w:val="009E593A"/>
    <w:rsid w:val="009E604F"/>
    <w:rsid w:val="009E6AB4"/>
    <w:rsid w:val="009E6BA6"/>
    <w:rsid w:val="009E6DBA"/>
    <w:rsid w:val="009E7350"/>
    <w:rsid w:val="009E7814"/>
    <w:rsid w:val="009E7C30"/>
    <w:rsid w:val="009F0C6B"/>
    <w:rsid w:val="009F0F02"/>
    <w:rsid w:val="009F11F4"/>
    <w:rsid w:val="009F1245"/>
    <w:rsid w:val="009F15AF"/>
    <w:rsid w:val="009F1695"/>
    <w:rsid w:val="009F1AE9"/>
    <w:rsid w:val="009F1FA6"/>
    <w:rsid w:val="009F250A"/>
    <w:rsid w:val="009F25F8"/>
    <w:rsid w:val="009F2637"/>
    <w:rsid w:val="009F2FBB"/>
    <w:rsid w:val="009F2FEF"/>
    <w:rsid w:val="009F3CE9"/>
    <w:rsid w:val="009F4F45"/>
    <w:rsid w:val="009F54E0"/>
    <w:rsid w:val="009F5737"/>
    <w:rsid w:val="009F6D6D"/>
    <w:rsid w:val="009F7BC7"/>
    <w:rsid w:val="00A00409"/>
    <w:rsid w:val="00A00700"/>
    <w:rsid w:val="00A00E74"/>
    <w:rsid w:val="00A01730"/>
    <w:rsid w:val="00A01F94"/>
    <w:rsid w:val="00A02520"/>
    <w:rsid w:val="00A026C0"/>
    <w:rsid w:val="00A028B7"/>
    <w:rsid w:val="00A02E44"/>
    <w:rsid w:val="00A03021"/>
    <w:rsid w:val="00A03629"/>
    <w:rsid w:val="00A0380D"/>
    <w:rsid w:val="00A03A39"/>
    <w:rsid w:val="00A04CB1"/>
    <w:rsid w:val="00A04D10"/>
    <w:rsid w:val="00A05061"/>
    <w:rsid w:val="00A0529D"/>
    <w:rsid w:val="00A05A7E"/>
    <w:rsid w:val="00A05AA1"/>
    <w:rsid w:val="00A05E1B"/>
    <w:rsid w:val="00A061DB"/>
    <w:rsid w:val="00A06803"/>
    <w:rsid w:val="00A06E1D"/>
    <w:rsid w:val="00A072A9"/>
    <w:rsid w:val="00A0755C"/>
    <w:rsid w:val="00A07EAB"/>
    <w:rsid w:val="00A1145F"/>
    <w:rsid w:val="00A115A8"/>
    <w:rsid w:val="00A11AC1"/>
    <w:rsid w:val="00A11EBC"/>
    <w:rsid w:val="00A11F47"/>
    <w:rsid w:val="00A12BE8"/>
    <w:rsid w:val="00A135CB"/>
    <w:rsid w:val="00A136E5"/>
    <w:rsid w:val="00A1371E"/>
    <w:rsid w:val="00A13EB3"/>
    <w:rsid w:val="00A14866"/>
    <w:rsid w:val="00A149BD"/>
    <w:rsid w:val="00A14FE8"/>
    <w:rsid w:val="00A15DC2"/>
    <w:rsid w:val="00A15FC2"/>
    <w:rsid w:val="00A173D7"/>
    <w:rsid w:val="00A17C09"/>
    <w:rsid w:val="00A17E48"/>
    <w:rsid w:val="00A2034C"/>
    <w:rsid w:val="00A20562"/>
    <w:rsid w:val="00A20A2C"/>
    <w:rsid w:val="00A20AF8"/>
    <w:rsid w:val="00A20E73"/>
    <w:rsid w:val="00A219AF"/>
    <w:rsid w:val="00A21A91"/>
    <w:rsid w:val="00A21BF3"/>
    <w:rsid w:val="00A2280E"/>
    <w:rsid w:val="00A230A7"/>
    <w:rsid w:val="00A2393B"/>
    <w:rsid w:val="00A23AE2"/>
    <w:rsid w:val="00A23E41"/>
    <w:rsid w:val="00A24671"/>
    <w:rsid w:val="00A24B97"/>
    <w:rsid w:val="00A24C61"/>
    <w:rsid w:val="00A250CF"/>
    <w:rsid w:val="00A258D1"/>
    <w:rsid w:val="00A25E2B"/>
    <w:rsid w:val="00A25EDC"/>
    <w:rsid w:val="00A2618A"/>
    <w:rsid w:val="00A263AA"/>
    <w:rsid w:val="00A26539"/>
    <w:rsid w:val="00A26845"/>
    <w:rsid w:val="00A26850"/>
    <w:rsid w:val="00A26B21"/>
    <w:rsid w:val="00A270D6"/>
    <w:rsid w:val="00A27963"/>
    <w:rsid w:val="00A27B14"/>
    <w:rsid w:val="00A30B87"/>
    <w:rsid w:val="00A30DDF"/>
    <w:rsid w:val="00A31260"/>
    <w:rsid w:val="00A312B8"/>
    <w:rsid w:val="00A3187D"/>
    <w:rsid w:val="00A322D2"/>
    <w:rsid w:val="00A333F0"/>
    <w:rsid w:val="00A3356A"/>
    <w:rsid w:val="00A335FE"/>
    <w:rsid w:val="00A33759"/>
    <w:rsid w:val="00A339EA"/>
    <w:rsid w:val="00A33ABE"/>
    <w:rsid w:val="00A33DC6"/>
    <w:rsid w:val="00A33EBD"/>
    <w:rsid w:val="00A3429B"/>
    <w:rsid w:val="00A3558A"/>
    <w:rsid w:val="00A3620C"/>
    <w:rsid w:val="00A3685E"/>
    <w:rsid w:val="00A36BBA"/>
    <w:rsid w:val="00A3724C"/>
    <w:rsid w:val="00A37D93"/>
    <w:rsid w:val="00A410A2"/>
    <w:rsid w:val="00A414BE"/>
    <w:rsid w:val="00A41FE1"/>
    <w:rsid w:val="00A42181"/>
    <w:rsid w:val="00A4366F"/>
    <w:rsid w:val="00A436F8"/>
    <w:rsid w:val="00A43954"/>
    <w:rsid w:val="00A43C14"/>
    <w:rsid w:val="00A43F7A"/>
    <w:rsid w:val="00A43FDD"/>
    <w:rsid w:val="00A4422A"/>
    <w:rsid w:val="00A442A1"/>
    <w:rsid w:val="00A444ED"/>
    <w:rsid w:val="00A445B4"/>
    <w:rsid w:val="00A454BC"/>
    <w:rsid w:val="00A4574E"/>
    <w:rsid w:val="00A45B52"/>
    <w:rsid w:val="00A4638B"/>
    <w:rsid w:val="00A464D3"/>
    <w:rsid w:val="00A4662A"/>
    <w:rsid w:val="00A46A0D"/>
    <w:rsid w:val="00A47C77"/>
    <w:rsid w:val="00A47F39"/>
    <w:rsid w:val="00A502E0"/>
    <w:rsid w:val="00A51383"/>
    <w:rsid w:val="00A5167B"/>
    <w:rsid w:val="00A52389"/>
    <w:rsid w:val="00A52619"/>
    <w:rsid w:val="00A52C87"/>
    <w:rsid w:val="00A52DC3"/>
    <w:rsid w:val="00A53332"/>
    <w:rsid w:val="00A53476"/>
    <w:rsid w:val="00A5352A"/>
    <w:rsid w:val="00A53872"/>
    <w:rsid w:val="00A540DE"/>
    <w:rsid w:val="00A5429E"/>
    <w:rsid w:val="00A55CE2"/>
    <w:rsid w:val="00A563C8"/>
    <w:rsid w:val="00A56CEE"/>
    <w:rsid w:val="00A5728A"/>
    <w:rsid w:val="00A60375"/>
    <w:rsid w:val="00A60511"/>
    <w:rsid w:val="00A60874"/>
    <w:rsid w:val="00A608D3"/>
    <w:rsid w:val="00A610B6"/>
    <w:rsid w:val="00A617E0"/>
    <w:rsid w:val="00A618C8"/>
    <w:rsid w:val="00A634CD"/>
    <w:rsid w:val="00A636A8"/>
    <w:rsid w:val="00A63862"/>
    <w:rsid w:val="00A6392D"/>
    <w:rsid w:val="00A63CED"/>
    <w:rsid w:val="00A63FB8"/>
    <w:rsid w:val="00A64B0A"/>
    <w:rsid w:val="00A6542E"/>
    <w:rsid w:val="00A65C89"/>
    <w:rsid w:val="00A65E55"/>
    <w:rsid w:val="00A66170"/>
    <w:rsid w:val="00A67432"/>
    <w:rsid w:val="00A674DE"/>
    <w:rsid w:val="00A67C9B"/>
    <w:rsid w:val="00A67EF4"/>
    <w:rsid w:val="00A70132"/>
    <w:rsid w:val="00A7015C"/>
    <w:rsid w:val="00A70464"/>
    <w:rsid w:val="00A70623"/>
    <w:rsid w:val="00A7080B"/>
    <w:rsid w:val="00A70BC0"/>
    <w:rsid w:val="00A70BE6"/>
    <w:rsid w:val="00A70FA6"/>
    <w:rsid w:val="00A71534"/>
    <w:rsid w:val="00A720F1"/>
    <w:rsid w:val="00A72489"/>
    <w:rsid w:val="00A72D4D"/>
    <w:rsid w:val="00A733BD"/>
    <w:rsid w:val="00A73638"/>
    <w:rsid w:val="00A73FBC"/>
    <w:rsid w:val="00A74A5E"/>
    <w:rsid w:val="00A74CB0"/>
    <w:rsid w:val="00A750AD"/>
    <w:rsid w:val="00A7524B"/>
    <w:rsid w:val="00A752FA"/>
    <w:rsid w:val="00A756A0"/>
    <w:rsid w:val="00A75FA8"/>
    <w:rsid w:val="00A76071"/>
    <w:rsid w:val="00A760BC"/>
    <w:rsid w:val="00A76791"/>
    <w:rsid w:val="00A76C4F"/>
    <w:rsid w:val="00A77293"/>
    <w:rsid w:val="00A817BC"/>
    <w:rsid w:val="00A81AA2"/>
    <w:rsid w:val="00A81BBB"/>
    <w:rsid w:val="00A81BEC"/>
    <w:rsid w:val="00A81DD2"/>
    <w:rsid w:val="00A81F6F"/>
    <w:rsid w:val="00A81FEC"/>
    <w:rsid w:val="00A8233E"/>
    <w:rsid w:val="00A82874"/>
    <w:rsid w:val="00A82968"/>
    <w:rsid w:val="00A836ED"/>
    <w:rsid w:val="00A83CD2"/>
    <w:rsid w:val="00A843F2"/>
    <w:rsid w:val="00A84737"/>
    <w:rsid w:val="00A848BB"/>
    <w:rsid w:val="00A84D38"/>
    <w:rsid w:val="00A84DF5"/>
    <w:rsid w:val="00A8525E"/>
    <w:rsid w:val="00A85885"/>
    <w:rsid w:val="00A859E7"/>
    <w:rsid w:val="00A85B20"/>
    <w:rsid w:val="00A85BB7"/>
    <w:rsid w:val="00A86665"/>
    <w:rsid w:val="00A868F4"/>
    <w:rsid w:val="00A869A7"/>
    <w:rsid w:val="00A871CE"/>
    <w:rsid w:val="00A87365"/>
    <w:rsid w:val="00A87CAE"/>
    <w:rsid w:val="00A9020C"/>
    <w:rsid w:val="00A90AEF"/>
    <w:rsid w:val="00A90B1D"/>
    <w:rsid w:val="00A90C5C"/>
    <w:rsid w:val="00A922F3"/>
    <w:rsid w:val="00A92C70"/>
    <w:rsid w:val="00A92F05"/>
    <w:rsid w:val="00A935D6"/>
    <w:rsid w:val="00A93C85"/>
    <w:rsid w:val="00A9462C"/>
    <w:rsid w:val="00A95083"/>
    <w:rsid w:val="00A95631"/>
    <w:rsid w:val="00A956EE"/>
    <w:rsid w:val="00A95C1A"/>
    <w:rsid w:val="00A962EB"/>
    <w:rsid w:val="00A964D8"/>
    <w:rsid w:val="00A96C75"/>
    <w:rsid w:val="00A9708B"/>
    <w:rsid w:val="00A97D2F"/>
    <w:rsid w:val="00AA04BE"/>
    <w:rsid w:val="00AA0797"/>
    <w:rsid w:val="00AA10B0"/>
    <w:rsid w:val="00AA14C0"/>
    <w:rsid w:val="00AA1521"/>
    <w:rsid w:val="00AA18BD"/>
    <w:rsid w:val="00AA1DE1"/>
    <w:rsid w:val="00AA214C"/>
    <w:rsid w:val="00AA237E"/>
    <w:rsid w:val="00AA2637"/>
    <w:rsid w:val="00AA2A35"/>
    <w:rsid w:val="00AA32D6"/>
    <w:rsid w:val="00AA3362"/>
    <w:rsid w:val="00AA38A6"/>
    <w:rsid w:val="00AA443D"/>
    <w:rsid w:val="00AA46AA"/>
    <w:rsid w:val="00AA4924"/>
    <w:rsid w:val="00AA52DB"/>
    <w:rsid w:val="00AA5524"/>
    <w:rsid w:val="00AA5FF0"/>
    <w:rsid w:val="00AA6388"/>
    <w:rsid w:val="00AA692C"/>
    <w:rsid w:val="00AA6D3B"/>
    <w:rsid w:val="00AA6E8D"/>
    <w:rsid w:val="00AA722A"/>
    <w:rsid w:val="00AA7301"/>
    <w:rsid w:val="00AA7F20"/>
    <w:rsid w:val="00AB0678"/>
    <w:rsid w:val="00AB082E"/>
    <w:rsid w:val="00AB08EB"/>
    <w:rsid w:val="00AB0969"/>
    <w:rsid w:val="00AB0AF2"/>
    <w:rsid w:val="00AB0C9A"/>
    <w:rsid w:val="00AB0FDD"/>
    <w:rsid w:val="00AB1285"/>
    <w:rsid w:val="00AB1500"/>
    <w:rsid w:val="00AB15D5"/>
    <w:rsid w:val="00AB1764"/>
    <w:rsid w:val="00AB1963"/>
    <w:rsid w:val="00AB1B31"/>
    <w:rsid w:val="00AB1DFE"/>
    <w:rsid w:val="00AB257E"/>
    <w:rsid w:val="00AB2C14"/>
    <w:rsid w:val="00AB2C59"/>
    <w:rsid w:val="00AB3093"/>
    <w:rsid w:val="00AB32A7"/>
    <w:rsid w:val="00AB34D5"/>
    <w:rsid w:val="00AB35EF"/>
    <w:rsid w:val="00AB38E2"/>
    <w:rsid w:val="00AB39F0"/>
    <w:rsid w:val="00AB3A9D"/>
    <w:rsid w:val="00AB42D7"/>
    <w:rsid w:val="00AB4362"/>
    <w:rsid w:val="00AB43C8"/>
    <w:rsid w:val="00AB4920"/>
    <w:rsid w:val="00AB49CD"/>
    <w:rsid w:val="00AB5B39"/>
    <w:rsid w:val="00AB641F"/>
    <w:rsid w:val="00AB704F"/>
    <w:rsid w:val="00AB7506"/>
    <w:rsid w:val="00AB76A7"/>
    <w:rsid w:val="00AB78FE"/>
    <w:rsid w:val="00AB7E9F"/>
    <w:rsid w:val="00AC04BC"/>
    <w:rsid w:val="00AC0BAA"/>
    <w:rsid w:val="00AC0C83"/>
    <w:rsid w:val="00AC138C"/>
    <w:rsid w:val="00AC19C7"/>
    <w:rsid w:val="00AC1F0F"/>
    <w:rsid w:val="00AC2450"/>
    <w:rsid w:val="00AC251F"/>
    <w:rsid w:val="00AC2592"/>
    <w:rsid w:val="00AC2CB7"/>
    <w:rsid w:val="00AC3791"/>
    <w:rsid w:val="00AC3864"/>
    <w:rsid w:val="00AC3980"/>
    <w:rsid w:val="00AC3B8B"/>
    <w:rsid w:val="00AC44D4"/>
    <w:rsid w:val="00AC4A92"/>
    <w:rsid w:val="00AC4C3D"/>
    <w:rsid w:val="00AC4F68"/>
    <w:rsid w:val="00AC56A0"/>
    <w:rsid w:val="00AC5E45"/>
    <w:rsid w:val="00AC5E87"/>
    <w:rsid w:val="00AC64E1"/>
    <w:rsid w:val="00AC6788"/>
    <w:rsid w:val="00AC7DBB"/>
    <w:rsid w:val="00AD0552"/>
    <w:rsid w:val="00AD0DA4"/>
    <w:rsid w:val="00AD189A"/>
    <w:rsid w:val="00AD2522"/>
    <w:rsid w:val="00AD2F79"/>
    <w:rsid w:val="00AD30E1"/>
    <w:rsid w:val="00AD40AC"/>
    <w:rsid w:val="00AD45FA"/>
    <w:rsid w:val="00AD5638"/>
    <w:rsid w:val="00AD5930"/>
    <w:rsid w:val="00AD5A5E"/>
    <w:rsid w:val="00AD640B"/>
    <w:rsid w:val="00AD64B8"/>
    <w:rsid w:val="00AD6825"/>
    <w:rsid w:val="00AD787F"/>
    <w:rsid w:val="00AD798A"/>
    <w:rsid w:val="00AD7B1C"/>
    <w:rsid w:val="00AD7D6D"/>
    <w:rsid w:val="00AE00EE"/>
    <w:rsid w:val="00AE0284"/>
    <w:rsid w:val="00AE1226"/>
    <w:rsid w:val="00AE27E5"/>
    <w:rsid w:val="00AE32B5"/>
    <w:rsid w:val="00AE36BE"/>
    <w:rsid w:val="00AE3C20"/>
    <w:rsid w:val="00AE3E7C"/>
    <w:rsid w:val="00AE3FF1"/>
    <w:rsid w:val="00AE4370"/>
    <w:rsid w:val="00AE46BF"/>
    <w:rsid w:val="00AE48A9"/>
    <w:rsid w:val="00AE53DA"/>
    <w:rsid w:val="00AE58FE"/>
    <w:rsid w:val="00AE60B8"/>
    <w:rsid w:val="00AE60D7"/>
    <w:rsid w:val="00AE61E1"/>
    <w:rsid w:val="00AE6849"/>
    <w:rsid w:val="00AE6B23"/>
    <w:rsid w:val="00AE6DDE"/>
    <w:rsid w:val="00AE701D"/>
    <w:rsid w:val="00AE7345"/>
    <w:rsid w:val="00AE7613"/>
    <w:rsid w:val="00AE7B0A"/>
    <w:rsid w:val="00AE7FC5"/>
    <w:rsid w:val="00AF00CE"/>
    <w:rsid w:val="00AF05CF"/>
    <w:rsid w:val="00AF0985"/>
    <w:rsid w:val="00AF0A1B"/>
    <w:rsid w:val="00AF0DDE"/>
    <w:rsid w:val="00AF1464"/>
    <w:rsid w:val="00AF1483"/>
    <w:rsid w:val="00AF2480"/>
    <w:rsid w:val="00AF24A0"/>
    <w:rsid w:val="00AF2534"/>
    <w:rsid w:val="00AF28B5"/>
    <w:rsid w:val="00AF28FE"/>
    <w:rsid w:val="00AF295D"/>
    <w:rsid w:val="00AF2BBC"/>
    <w:rsid w:val="00AF32B5"/>
    <w:rsid w:val="00AF3423"/>
    <w:rsid w:val="00AF4DB6"/>
    <w:rsid w:val="00AF4EDD"/>
    <w:rsid w:val="00AF5AB7"/>
    <w:rsid w:val="00AF5D44"/>
    <w:rsid w:val="00AF6505"/>
    <w:rsid w:val="00AF6780"/>
    <w:rsid w:val="00AF7ED4"/>
    <w:rsid w:val="00B00065"/>
    <w:rsid w:val="00B00093"/>
    <w:rsid w:val="00B00890"/>
    <w:rsid w:val="00B00EF7"/>
    <w:rsid w:val="00B01411"/>
    <w:rsid w:val="00B02128"/>
    <w:rsid w:val="00B030B0"/>
    <w:rsid w:val="00B03576"/>
    <w:rsid w:val="00B03610"/>
    <w:rsid w:val="00B03BFE"/>
    <w:rsid w:val="00B04494"/>
    <w:rsid w:val="00B04D76"/>
    <w:rsid w:val="00B052FD"/>
    <w:rsid w:val="00B061B6"/>
    <w:rsid w:val="00B06273"/>
    <w:rsid w:val="00B06338"/>
    <w:rsid w:val="00B063A5"/>
    <w:rsid w:val="00B068A5"/>
    <w:rsid w:val="00B07448"/>
    <w:rsid w:val="00B07D84"/>
    <w:rsid w:val="00B101CF"/>
    <w:rsid w:val="00B10712"/>
    <w:rsid w:val="00B108DA"/>
    <w:rsid w:val="00B10B95"/>
    <w:rsid w:val="00B113E9"/>
    <w:rsid w:val="00B113F8"/>
    <w:rsid w:val="00B12100"/>
    <w:rsid w:val="00B127AA"/>
    <w:rsid w:val="00B12826"/>
    <w:rsid w:val="00B12C41"/>
    <w:rsid w:val="00B1356C"/>
    <w:rsid w:val="00B135E9"/>
    <w:rsid w:val="00B1384E"/>
    <w:rsid w:val="00B13B4E"/>
    <w:rsid w:val="00B14727"/>
    <w:rsid w:val="00B14913"/>
    <w:rsid w:val="00B14DE9"/>
    <w:rsid w:val="00B1542D"/>
    <w:rsid w:val="00B154DD"/>
    <w:rsid w:val="00B154F0"/>
    <w:rsid w:val="00B1583C"/>
    <w:rsid w:val="00B15990"/>
    <w:rsid w:val="00B1670F"/>
    <w:rsid w:val="00B16BD3"/>
    <w:rsid w:val="00B20E87"/>
    <w:rsid w:val="00B2135D"/>
    <w:rsid w:val="00B21E97"/>
    <w:rsid w:val="00B22188"/>
    <w:rsid w:val="00B23079"/>
    <w:rsid w:val="00B232AE"/>
    <w:rsid w:val="00B233C8"/>
    <w:rsid w:val="00B2360A"/>
    <w:rsid w:val="00B23C00"/>
    <w:rsid w:val="00B23FAA"/>
    <w:rsid w:val="00B240E8"/>
    <w:rsid w:val="00B2475B"/>
    <w:rsid w:val="00B2543B"/>
    <w:rsid w:val="00B261DC"/>
    <w:rsid w:val="00B26935"/>
    <w:rsid w:val="00B26C47"/>
    <w:rsid w:val="00B26F20"/>
    <w:rsid w:val="00B2708F"/>
    <w:rsid w:val="00B306B4"/>
    <w:rsid w:val="00B30F8F"/>
    <w:rsid w:val="00B310BD"/>
    <w:rsid w:val="00B3174B"/>
    <w:rsid w:val="00B3256A"/>
    <w:rsid w:val="00B32CF1"/>
    <w:rsid w:val="00B32D8B"/>
    <w:rsid w:val="00B32EBF"/>
    <w:rsid w:val="00B33403"/>
    <w:rsid w:val="00B336C8"/>
    <w:rsid w:val="00B34571"/>
    <w:rsid w:val="00B34C0C"/>
    <w:rsid w:val="00B3512C"/>
    <w:rsid w:val="00B3537B"/>
    <w:rsid w:val="00B35770"/>
    <w:rsid w:val="00B362BF"/>
    <w:rsid w:val="00B36346"/>
    <w:rsid w:val="00B36496"/>
    <w:rsid w:val="00B366B4"/>
    <w:rsid w:val="00B367E3"/>
    <w:rsid w:val="00B36C2F"/>
    <w:rsid w:val="00B375D5"/>
    <w:rsid w:val="00B375DE"/>
    <w:rsid w:val="00B37C72"/>
    <w:rsid w:val="00B40383"/>
    <w:rsid w:val="00B418A9"/>
    <w:rsid w:val="00B41C9C"/>
    <w:rsid w:val="00B41DDD"/>
    <w:rsid w:val="00B41E29"/>
    <w:rsid w:val="00B42427"/>
    <w:rsid w:val="00B4260B"/>
    <w:rsid w:val="00B42F06"/>
    <w:rsid w:val="00B43988"/>
    <w:rsid w:val="00B442D4"/>
    <w:rsid w:val="00B4463D"/>
    <w:rsid w:val="00B44A3E"/>
    <w:rsid w:val="00B44F80"/>
    <w:rsid w:val="00B453F4"/>
    <w:rsid w:val="00B453FB"/>
    <w:rsid w:val="00B458FF"/>
    <w:rsid w:val="00B45D44"/>
    <w:rsid w:val="00B4620F"/>
    <w:rsid w:val="00B46369"/>
    <w:rsid w:val="00B46B73"/>
    <w:rsid w:val="00B470B1"/>
    <w:rsid w:val="00B47900"/>
    <w:rsid w:val="00B47A79"/>
    <w:rsid w:val="00B500A0"/>
    <w:rsid w:val="00B503B6"/>
    <w:rsid w:val="00B50731"/>
    <w:rsid w:val="00B5135A"/>
    <w:rsid w:val="00B5154F"/>
    <w:rsid w:val="00B51FD5"/>
    <w:rsid w:val="00B524E7"/>
    <w:rsid w:val="00B53505"/>
    <w:rsid w:val="00B536F7"/>
    <w:rsid w:val="00B53809"/>
    <w:rsid w:val="00B545F3"/>
    <w:rsid w:val="00B554B4"/>
    <w:rsid w:val="00B55D83"/>
    <w:rsid w:val="00B55E59"/>
    <w:rsid w:val="00B56258"/>
    <w:rsid w:val="00B567A8"/>
    <w:rsid w:val="00B5688C"/>
    <w:rsid w:val="00B5697F"/>
    <w:rsid w:val="00B5785C"/>
    <w:rsid w:val="00B57987"/>
    <w:rsid w:val="00B600F4"/>
    <w:rsid w:val="00B606CB"/>
    <w:rsid w:val="00B60944"/>
    <w:rsid w:val="00B612F1"/>
    <w:rsid w:val="00B619E5"/>
    <w:rsid w:val="00B61A74"/>
    <w:rsid w:val="00B61CB7"/>
    <w:rsid w:val="00B61E1D"/>
    <w:rsid w:val="00B6232D"/>
    <w:rsid w:val="00B6233A"/>
    <w:rsid w:val="00B62B4F"/>
    <w:rsid w:val="00B63049"/>
    <w:rsid w:val="00B632CB"/>
    <w:rsid w:val="00B63341"/>
    <w:rsid w:val="00B6340A"/>
    <w:rsid w:val="00B63442"/>
    <w:rsid w:val="00B63649"/>
    <w:rsid w:val="00B636A4"/>
    <w:rsid w:val="00B63940"/>
    <w:rsid w:val="00B63D36"/>
    <w:rsid w:val="00B6446E"/>
    <w:rsid w:val="00B6468C"/>
    <w:rsid w:val="00B64691"/>
    <w:rsid w:val="00B64972"/>
    <w:rsid w:val="00B64D25"/>
    <w:rsid w:val="00B64E6A"/>
    <w:rsid w:val="00B6548E"/>
    <w:rsid w:val="00B655CA"/>
    <w:rsid w:val="00B657D3"/>
    <w:rsid w:val="00B65EFF"/>
    <w:rsid w:val="00B66074"/>
    <w:rsid w:val="00B66941"/>
    <w:rsid w:val="00B671C6"/>
    <w:rsid w:val="00B674DD"/>
    <w:rsid w:val="00B67542"/>
    <w:rsid w:val="00B67AEE"/>
    <w:rsid w:val="00B67C3E"/>
    <w:rsid w:val="00B707B1"/>
    <w:rsid w:val="00B70D0D"/>
    <w:rsid w:val="00B71408"/>
    <w:rsid w:val="00B715D6"/>
    <w:rsid w:val="00B71843"/>
    <w:rsid w:val="00B71C3C"/>
    <w:rsid w:val="00B7243B"/>
    <w:rsid w:val="00B73389"/>
    <w:rsid w:val="00B7376A"/>
    <w:rsid w:val="00B73FFD"/>
    <w:rsid w:val="00B74132"/>
    <w:rsid w:val="00B74294"/>
    <w:rsid w:val="00B7460E"/>
    <w:rsid w:val="00B746D9"/>
    <w:rsid w:val="00B751C9"/>
    <w:rsid w:val="00B75635"/>
    <w:rsid w:val="00B7658E"/>
    <w:rsid w:val="00B76B0D"/>
    <w:rsid w:val="00B76D10"/>
    <w:rsid w:val="00B77A8E"/>
    <w:rsid w:val="00B80A1A"/>
    <w:rsid w:val="00B81900"/>
    <w:rsid w:val="00B81A35"/>
    <w:rsid w:val="00B81FEB"/>
    <w:rsid w:val="00B82916"/>
    <w:rsid w:val="00B83616"/>
    <w:rsid w:val="00B837EF"/>
    <w:rsid w:val="00B83F3B"/>
    <w:rsid w:val="00B844BF"/>
    <w:rsid w:val="00B845D8"/>
    <w:rsid w:val="00B8490E"/>
    <w:rsid w:val="00B855F2"/>
    <w:rsid w:val="00B85B31"/>
    <w:rsid w:val="00B85C8B"/>
    <w:rsid w:val="00B869DC"/>
    <w:rsid w:val="00B86A47"/>
    <w:rsid w:val="00B90711"/>
    <w:rsid w:val="00B90C76"/>
    <w:rsid w:val="00B90F6D"/>
    <w:rsid w:val="00B91083"/>
    <w:rsid w:val="00B91156"/>
    <w:rsid w:val="00B91478"/>
    <w:rsid w:val="00B91BC2"/>
    <w:rsid w:val="00B923EB"/>
    <w:rsid w:val="00B9260D"/>
    <w:rsid w:val="00B93866"/>
    <w:rsid w:val="00B93CCD"/>
    <w:rsid w:val="00B93D2A"/>
    <w:rsid w:val="00B93F3A"/>
    <w:rsid w:val="00B9449C"/>
    <w:rsid w:val="00B9492C"/>
    <w:rsid w:val="00B94C42"/>
    <w:rsid w:val="00B94F25"/>
    <w:rsid w:val="00B94FFC"/>
    <w:rsid w:val="00B952FF"/>
    <w:rsid w:val="00B9559C"/>
    <w:rsid w:val="00B95A3D"/>
    <w:rsid w:val="00B96259"/>
    <w:rsid w:val="00B97E2B"/>
    <w:rsid w:val="00BA0045"/>
    <w:rsid w:val="00BA00A7"/>
    <w:rsid w:val="00BA0257"/>
    <w:rsid w:val="00BA15AA"/>
    <w:rsid w:val="00BA1B6F"/>
    <w:rsid w:val="00BA22CC"/>
    <w:rsid w:val="00BA245B"/>
    <w:rsid w:val="00BA27F3"/>
    <w:rsid w:val="00BA3334"/>
    <w:rsid w:val="00BA34E0"/>
    <w:rsid w:val="00BA3AE0"/>
    <w:rsid w:val="00BA3F75"/>
    <w:rsid w:val="00BA4571"/>
    <w:rsid w:val="00BA4B17"/>
    <w:rsid w:val="00BA5D9A"/>
    <w:rsid w:val="00BA634B"/>
    <w:rsid w:val="00BA65A5"/>
    <w:rsid w:val="00BA65F2"/>
    <w:rsid w:val="00BA66A7"/>
    <w:rsid w:val="00BA6A96"/>
    <w:rsid w:val="00BA6E60"/>
    <w:rsid w:val="00BB045D"/>
    <w:rsid w:val="00BB0583"/>
    <w:rsid w:val="00BB0C67"/>
    <w:rsid w:val="00BB0EFF"/>
    <w:rsid w:val="00BB177E"/>
    <w:rsid w:val="00BB2955"/>
    <w:rsid w:val="00BB2EFF"/>
    <w:rsid w:val="00BB3948"/>
    <w:rsid w:val="00BB3A4C"/>
    <w:rsid w:val="00BB40DD"/>
    <w:rsid w:val="00BB41ED"/>
    <w:rsid w:val="00BB422D"/>
    <w:rsid w:val="00BB470B"/>
    <w:rsid w:val="00BB49DE"/>
    <w:rsid w:val="00BB592B"/>
    <w:rsid w:val="00BB629E"/>
    <w:rsid w:val="00BB6B0A"/>
    <w:rsid w:val="00BB6B8A"/>
    <w:rsid w:val="00BB7311"/>
    <w:rsid w:val="00BB75EB"/>
    <w:rsid w:val="00BB7CBE"/>
    <w:rsid w:val="00BC0090"/>
    <w:rsid w:val="00BC04AD"/>
    <w:rsid w:val="00BC0AAA"/>
    <w:rsid w:val="00BC0BDA"/>
    <w:rsid w:val="00BC0F0E"/>
    <w:rsid w:val="00BC1960"/>
    <w:rsid w:val="00BC2226"/>
    <w:rsid w:val="00BC230B"/>
    <w:rsid w:val="00BC27C1"/>
    <w:rsid w:val="00BC293B"/>
    <w:rsid w:val="00BC343A"/>
    <w:rsid w:val="00BC36D2"/>
    <w:rsid w:val="00BC378A"/>
    <w:rsid w:val="00BC3E28"/>
    <w:rsid w:val="00BC4657"/>
    <w:rsid w:val="00BC489B"/>
    <w:rsid w:val="00BC4DE8"/>
    <w:rsid w:val="00BC4E2D"/>
    <w:rsid w:val="00BC5D40"/>
    <w:rsid w:val="00BC6123"/>
    <w:rsid w:val="00BC6254"/>
    <w:rsid w:val="00BC6923"/>
    <w:rsid w:val="00BC69D0"/>
    <w:rsid w:val="00BC6D20"/>
    <w:rsid w:val="00BC7B48"/>
    <w:rsid w:val="00BD08C8"/>
    <w:rsid w:val="00BD0A99"/>
    <w:rsid w:val="00BD0CE5"/>
    <w:rsid w:val="00BD19DE"/>
    <w:rsid w:val="00BD2278"/>
    <w:rsid w:val="00BD25B3"/>
    <w:rsid w:val="00BD26F3"/>
    <w:rsid w:val="00BD3017"/>
    <w:rsid w:val="00BD3335"/>
    <w:rsid w:val="00BD3517"/>
    <w:rsid w:val="00BD42AE"/>
    <w:rsid w:val="00BD44C4"/>
    <w:rsid w:val="00BD44ED"/>
    <w:rsid w:val="00BD4681"/>
    <w:rsid w:val="00BD4BE4"/>
    <w:rsid w:val="00BD513C"/>
    <w:rsid w:val="00BD519D"/>
    <w:rsid w:val="00BD5ACA"/>
    <w:rsid w:val="00BD5E3A"/>
    <w:rsid w:val="00BD62F2"/>
    <w:rsid w:val="00BD6390"/>
    <w:rsid w:val="00BD6AB0"/>
    <w:rsid w:val="00BD6C8A"/>
    <w:rsid w:val="00BD70F2"/>
    <w:rsid w:val="00BD75AD"/>
    <w:rsid w:val="00BD775E"/>
    <w:rsid w:val="00BD7B1E"/>
    <w:rsid w:val="00BE01DD"/>
    <w:rsid w:val="00BE0208"/>
    <w:rsid w:val="00BE1148"/>
    <w:rsid w:val="00BE17DD"/>
    <w:rsid w:val="00BE1CA0"/>
    <w:rsid w:val="00BE1DBE"/>
    <w:rsid w:val="00BE2391"/>
    <w:rsid w:val="00BE2620"/>
    <w:rsid w:val="00BE2730"/>
    <w:rsid w:val="00BE2ACD"/>
    <w:rsid w:val="00BE2C94"/>
    <w:rsid w:val="00BE3372"/>
    <w:rsid w:val="00BE35A3"/>
    <w:rsid w:val="00BE3F24"/>
    <w:rsid w:val="00BE4F8E"/>
    <w:rsid w:val="00BE5028"/>
    <w:rsid w:val="00BE5713"/>
    <w:rsid w:val="00BE5BE6"/>
    <w:rsid w:val="00BE5C79"/>
    <w:rsid w:val="00BE5FA0"/>
    <w:rsid w:val="00BE67F5"/>
    <w:rsid w:val="00BE6B0D"/>
    <w:rsid w:val="00BE6E71"/>
    <w:rsid w:val="00BE6E89"/>
    <w:rsid w:val="00BE6F4D"/>
    <w:rsid w:val="00BE710E"/>
    <w:rsid w:val="00BE76CA"/>
    <w:rsid w:val="00BE76D7"/>
    <w:rsid w:val="00BE777D"/>
    <w:rsid w:val="00BE7F7F"/>
    <w:rsid w:val="00BF052C"/>
    <w:rsid w:val="00BF0706"/>
    <w:rsid w:val="00BF093E"/>
    <w:rsid w:val="00BF0C15"/>
    <w:rsid w:val="00BF151C"/>
    <w:rsid w:val="00BF16A2"/>
    <w:rsid w:val="00BF19C4"/>
    <w:rsid w:val="00BF221B"/>
    <w:rsid w:val="00BF27E7"/>
    <w:rsid w:val="00BF2AAB"/>
    <w:rsid w:val="00BF2B87"/>
    <w:rsid w:val="00BF2E73"/>
    <w:rsid w:val="00BF305B"/>
    <w:rsid w:val="00BF34A5"/>
    <w:rsid w:val="00BF4186"/>
    <w:rsid w:val="00BF42B5"/>
    <w:rsid w:val="00BF4414"/>
    <w:rsid w:val="00BF4DE2"/>
    <w:rsid w:val="00BF4EFE"/>
    <w:rsid w:val="00BF5978"/>
    <w:rsid w:val="00BF5E53"/>
    <w:rsid w:val="00BF5F0F"/>
    <w:rsid w:val="00BF6348"/>
    <w:rsid w:val="00BF65D6"/>
    <w:rsid w:val="00BF7784"/>
    <w:rsid w:val="00C00D68"/>
    <w:rsid w:val="00C010A6"/>
    <w:rsid w:val="00C019C6"/>
    <w:rsid w:val="00C0228F"/>
    <w:rsid w:val="00C02A8A"/>
    <w:rsid w:val="00C02C36"/>
    <w:rsid w:val="00C03083"/>
    <w:rsid w:val="00C033C6"/>
    <w:rsid w:val="00C034D1"/>
    <w:rsid w:val="00C03FC7"/>
    <w:rsid w:val="00C04ABF"/>
    <w:rsid w:val="00C04CF2"/>
    <w:rsid w:val="00C05C7D"/>
    <w:rsid w:val="00C06C6E"/>
    <w:rsid w:val="00C06E94"/>
    <w:rsid w:val="00C07570"/>
    <w:rsid w:val="00C07C72"/>
    <w:rsid w:val="00C103D2"/>
    <w:rsid w:val="00C10643"/>
    <w:rsid w:val="00C10BBA"/>
    <w:rsid w:val="00C111CD"/>
    <w:rsid w:val="00C11BD8"/>
    <w:rsid w:val="00C1227C"/>
    <w:rsid w:val="00C123E6"/>
    <w:rsid w:val="00C124AF"/>
    <w:rsid w:val="00C13072"/>
    <w:rsid w:val="00C130EA"/>
    <w:rsid w:val="00C132FE"/>
    <w:rsid w:val="00C135AF"/>
    <w:rsid w:val="00C15C44"/>
    <w:rsid w:val="00C16555"/>
    <w:rsid w:val="00C16816"/>
    <w:rsid w:val="00C169AC"/>
    <w:rsid w:val="00C16BC6"/>
    <w:rsid w:val="00C178AA"/>
    <w:rsid w:val="00C20403"/>
    <w:rsid w:val="00C20480"/>
    <w:rsid w:val="00C208B1"/>
    <w:rsid w:val="00C20C7A"/>
    <w:rsid w:val="00C21709"/>
    <w:rsid w:val="00C21C07"/>
    <w:rsid w:val="00C224A7"/>
    <w:rsid w:val="00C22A82"/>
    <w:rsid w:val="00C22B38"/>
    <w:rsid w:val="00C22BA7"/>
    <w:rsid w:val="00C22BB7"/>
    <w:rsid w:val="00C235F9"/>
    <w:rsid w:val="00C23796"/>
    <w:rsid w:val="00C23915"/>
    <w:rsid w:val="00C2412D"/>
    <w:rsid w:val="00C2439A"/>
    <w:rsid w:val="00C24527"/>
    <w:rsid w:val="00C24614"/>
    <w:rsid w:val="00C24E10"/>
    <w:rsid w:val="00C252E6"/>
    <w:rsid w:val="00C2537D"/>
    <w:rsid w:val="00C2549C"/>
    <w:rsid w:val="00C25C6B"/>
    <w:rsid w:val="00C25E3F"/>
    <w:rsid w:val="00C2648B"/>
    <w:rsid w:val="00C26C16"/>
    <w:rsid w:val="00C271AF"/>
    <w:rsid w:val="00C27258"/>
    <w:rsid w:val="00C27383"/>
    <w:rsid w:val="00C277AD"/>
    <w:rsid w:val="00C27989"/>
    <w:rsid w:val="00C27C3C"/>
    <w:rsid w:val="00C27EA1"/>
    <w:rsid w:val="00C304AE"/>
    <w:rsid w:val="00C30520"/>
    <w:rsid w:val="00C308E2"/>
    <w:rsid w:val="00C30CBA"/>
    <w:rsid w:val="00C310AC"/>
    <w:rsid w:val="00C3155B"/>
    <w:rsid w:val="00C3161A"/>
    <w:rsid w:val="00C319F8"/>
    <w:rsid w:val="00C32049"/>
    <w:rsid w:val="00C3221A"/>
    <w:rsid w:val="00C32C23"/>
    <w:rsid w:val="00C3329D"/>
    <w:rsid w:val="00C339A9"/>
    <w:rsid w:val="00C33FF1"/>
    <w:rsid w:val="00C346F7"/>
    <w:rsid w:val="00C34C5A"/>
    <w:rsid w:val="00C352B4"/>
    <w:rsid w:val="00C358CD"/>
    <w:rsid w:val="00C359EF"/>
    <w:rsid w:val="00C35ECE"/>
    <w:rsid w:val="00C3641C"/>
    <w:rsid w:val="00C36D22"/>
    <w:rsid w:val="00C36F7B"/>
    <w:rsid w:val="00C37A8C"/>
    <w:rsid w:val="00C37D75"/>
    <w:rsid w:val="00C37FF9"/>
    <w:rsid w:val="00C40A7E"/>
    <w:rsid w:val="00C41CE2"/>
    <w:rsid w:val="00C42049"/>
    <w:rsid w:val="00C42453"/>
    <w:rsid w:val="00C42951"/>
    <w:rsid w:val="00C42B48"/>
    <w:rsid w:val="00C43684"/>
    <w:rsid w:val="00C4389D"/>
    <w:rsid w:val="00C438ED"/>
    <w:rsid w:val="00C43BFE"/>
    <w:rsid w:val="00C445BB"/>
    <w:rsid w:val="00C4465B"/>
    <w:rsid w:val="00C44994"/>
    <w:rsid w:val="00C44CE6"/>
    <w:rsid w:val="00C44D93"/>
    <w:rsid w:val="00C45071"/>
    <w:rsid w:val="00C45357"/>
    <w:rsid w:val="00C456D2"/>
    <w:rsid w:val="00C45729"/>
    <w:rsid w:val="00C45C26"/>
    <w:rsid w:val="00C45E00"/>
    <w:rsid w:val="00C46502"/>
    <w:rsid w:val="00C4776C"/>
    <w:rsid w:val="00C478C1"/>
    <w:rsid w:val="00C47994"/>
    <w:rsid w:val="00C47CF2"/>
    <w:rsid w:val="00C47DD1"/>
    <w:rsid w:val="00C47E9D"/>
    <w:rsid w:val="00C50097"/>
    <w:rsid w:val="00C507F0"/>
    <w:rsid w:val="00C50EC5"/>
    <w:rsid w:val="00C516FB"/>
    <w:rsid w:val="00C51976"/>
    <w:rsid w:val="00C51A53"/>
    <w:rsid w:val="00C51DD4"/>
    <w:rsid w:val="00C52709"/>
    <w:rsid w:val="00C52D1E"/>
    <w:rsid w:val="00C52EE7"/>
    <w:rsid w:val="00C53495"/>
    <w:rsid w:val="00C541AB"/>
    <w:rsid w:val="00C548DF"/>
    <w:rsid w:val="00C54F06"/>
    <w:rsid w:val="00C553D6"/>
    <w:rsid w:val="00C5646E"/>
    <w:rsid w:val="00C5698B"/>
    <w:rsid w:val="00C57974"/>
    <w:rsid w:val="00C57C6B"/>
    <w:rsid w:val="00C57ECC"/>
    <w:rsid w:val="00C60208"/>
    <w:rsid w:val="00C6022B"/>
    <w:rsid w:val="00C603B0"/>
    <w:rsid w:val="00C60464"/>
    <w:rsid w:val="00C61412"/>
    <w:rsid w:val="00C61750"/>
    <w:rsid w:val="00C61A7E"/>
    <w:rsid w:val="00C61DE1"/>
    <w:rsid w:val="00C63B41"/>
    <w:rsid w:val="00C63E6F"/>
    <w:rsid w:val="00C64003"/>
    <w:rsid w:val="00C643F6"/>
    <w:rsid w:val="00C6450F"/>
    <w:rsid w:val="00C646B3"/>
    <w:rsid w:val="00C6472C"/>
    <w:rsid w:val="00C647E2"/>
    <w:rsid w:val="00C6488E"/>
    <w:rsid w:val="00C64BE7"/>
    <w:rsid w:val="00C6559C"/>
    <w:rsid w:val="00C65E5F"/>
    <w:rsid w:val="00C65FE0"/>
    <w:rsid w:val="00C660B6"/>
    <w:rsid w:val="00C661FF"/>
    <w:rsid w:val="00C6623B"/>
    <w:rsid w:val="00C666B2"/>
    <w:rsid w:val="00C66D92"/>
    <w:rsid w:val="00C67778"/>
    <w:rsid w:val="00C70649"/>
    <w:rsid w:val="00C713D0"/>
    <w:rsid w:val="00C71B8E"/>
    <w:rsid w:val="00C7211D"/>
    <w:rsid w:val="00C722F9"/>
    <w:rsid w:val="00C72929"/>
    <w:rsid w:val="00C72BDA"/>
    <w:rsid w:val="00C72EFA"/>
    <w:rsid w:val="00C73236"/>
    <w:rsid w:val="00C735A0"/>
    <w:rsid w:val="00C73AC3"/>
    <w:rsid w:val="00C74C19"/>
    <w:rsid w:val="00C74FA6"/>
    <w:rsid w:val="00C75042"/>
    <w:rsid w:val="00C752C9"/>
    <w:rsid w:val="00C75318"/>
    <w:rsid w:val="00C75AB1"/>
    <w:rsid w:val="00C75DDC"/>
    <w:rsid w:val="00C75E01"/>
    <w:rsid w:val="00C762F0"/>
    <w:rsid w:val="00C7679C"/>
    <w:rsid w:val="00C76F16"/>
    <w:rsid w:val="00C7761E"/>
    <w:rsid w:val="00C77F1E"/>
    <w:rsid w:val="00C802E3"/>
    <w:rsid w:val="00C809C4"/>
    <w:rsid w:val="00C80DB8"/>
    <w:rsid w:val="00C8173A"/>
    <w:rsid w:val="00C81AA9"/>
    <w:rsid w:val="00C82E7B"/>
    <w:rsid w:val="00C83790"/>
    <w:rsid w:val="00C83A15"/>
    <w:rsid w:val="00C83EB7"/>
    <w:rsid w:val="00C8452D"/>
    <w:rsid w:val="00C84734"/>
    <w:rsid w:val="00C84D87"/>
    <w:rsid w:val="00C855B2"/>
    <w:rsid w:val="00C85A02"/>
    <w:rsid w:val="00C864DA"/>
    <w:rsid w:val="00C86537"/>
    <w:rsid w:val="00C865F2"/>
    <w:rsid w:val="00C86AB6"/>
    <w:rsid w:val="00C86E12"/>
    <w:rsid w:val="00C90509"/>
    <w:rsid w:val="00C90DFA"/>
    <w:rsid w:val="00C9166E"/>
    <w:rsid w:val="00C91CBA"/>
    <w:rsid w:val="00C92774"/>
    <w:rsid w:val="00C92930"/>
    <w:rsid w:val="00C933EC"/>
    <w:rsid w:val="00C9341D"/>
    <w:rsid w:val="00C9349B"/>
    <w:rsid w:val="00C93B00"/>
    <w:rsid w:val="00C93DCC"/>
    <w:rsid w:val="00C941D6"/>
    <w:rsid w:val="00C94461"/>
    <w:rsid w:val="00C958D9"/>
    <w:rsid w:val="00C95CAD"/>
    <w:rsid w:val="00C963D7"/>
    <w:rsid w:val="00C96A13"/>
    <w:rsid w:val="00C96FAB"/>
    <w:rsid w:val="00C97059"/>
    <w:rsid w:val="00C97B78"/>
    <w:rsid w:val="00CA0D7D"/>
    <w:rsid w:val="00CA1069"/>
    <w:rsid w:val="00CA1736"/>
    <w:rsid w:val="00CA193E"/>
    <w:rsid w:val="00CA2544"/>
    <w:rsid w:val="00CA2568"/>
    <w:rsid w:val="00CA2C5E"/>
    <w:rsid w:val="00CA388D"/>
    <w:rsid w:val="00CA39F0"/>
    <w:rsid w:val="00CA3C3D"/>
    <w:rsid w:val="00CA4F44"/>
    <w:rsid w:val="00CA523E"/>
    <w:rsid w:val="00CA5F71"/>
    <w:rsid w:val="00CA612B"/>
    <w:rsid w:val="00CA67B6"/>
    <w:rsid w:val="00CA686E"/>
    <w:rsid w:val="00CA6D14"/>
    <w:rsid w:val="00CA7872"/>
    <w:rsid w:val="00CA797D"/>
    <w:rsid w:val="00CA7C15"/>
    <w:rsid w:val="00CA7EBA"/>
    <w:rsid w:val="00CB04D5"/>
    <w:rsid w:val="00CB0920"/>
    <w:rsid w:val="00CB0C3B"/>
    <w:rsid w:val="00CB13ED"/>
    <w:rsid w:val="00CB142B"/>
    <w:rsid w:val="00CB1A90"/>
    <w:rsid w:val="00CB1DD3"/>
    <w:rsid w:val="00CB2D7C"/>
    <w:rsid w:val="00CB39AC"/>
    <w:rsid w:val="00CB3BD8"/>
    <w:rsid w:val="00CB4AAE"/>
    <w:rsid w:val="00CB4B07"/>
    <w:rsid w:val="00CB52A0"/>
    <w:rsid w:val="00CB63DA"/>
    <w:rsid w:val="00CB75A7"/>
    <w:rsid w:val="00CB78FC"/>
    <w:rsid w:val="00CC07DC"/>
    <w:rsid w:val="00CC12FB"/>
    <w:rsid w:val="00CC1B60"/>
    <w:rsid w:val="00CC2250"/>
    <w:rsid w:val="00CC2764"/>
    <w:rsid w:val="00CC27C2"/>
    <w:rsid w:val="00CC2D44"/>
    <w:rsid w:val="00CC35AD"/>
    <w:rsid w:val="00CC4D79"/>
    <w:rsid w:val="00CC516C"/>
    <w:rsid w:val="00CC54A8"/>
    <w:rsid w:val="00CC5B62"/>
    <w:rsid w:val="00CC5E41"/>
    <w:rsid w:val="00CC5F31"/>
    <w:rsid w:val="00CC6240"/>
    <w:rsid w:val="00CC6A90"/>
    <w:rsid w:val="00CC77EC"/>
    <w:rsid w:val="00CC7841"/>
    <w:rsid w:val="00CC7888"/>
    <w:rsid w:val="00CC7C5E"/>
    <w:rsid w:val="00CC7F68"/>
    <w:rsid w:val="00CD02CE"/>
    <w:rsid w:val="00CD09F1"/>
    <w:rsid w:val="00CD0C17"/>
    <w:rsid w:val="00CD13AC"/>
    <w:rsid w:val="00CD13C4"/>
    <w:rsid w:val="00CD1BF4"/>
    <w:rsid w:val="00CD2A68"/>
    <w:rsid w:val="00CD3028"/>
    <w:rsid w:val="00CD35EA"/>
    <w:rsid w:val="00CD3AD1"/>
    <w:rsid w:val="00CD3CFD"/>
    <w:rsid w:val="00CD3D53"/>
    <w:rsid w:val="00CD463F"/>
    <w:rsid w:val="00CD4678"/>
    <w:rsid w:val="00CD49F9"/>
    <w:rsid w:val="00CD4DA9"/>
    <w:rsid w:val="00CD4DD2"/>
    <w:rsid w:val="00CD52C0"/>
    <w:rsid w:val="00CD545A"/>
    <w:rsid w:val="00CD6881"/>
    <w:rsid w:val="00CD692A"/>
    <w:rsid w:val="00CD695F"/>
    <w:rsid w:val="00CD6D5E"/>
    <w:rsid w:val="00CD762D"/>
    <w:rsid w:val="00CE1C0C"/>
    <w:rsid w:val="00CE2532"/>
    <w:rsid w:val="00CE3FAC"/>
    <w:rsid w:val="00CE40CE"/>
    <w:rsid w:val="00CE4389"/>
    <w:rsid w:val="00CE4885"/>
    <w:rsid w:val="00CE510A"/>
    <w:rsid w:val="00CE5E61"/>
    <w:rsid w:val="00CE61C2"/>
    <w:rsid w:val="00CE76DE"/>
    <w:rsid w:val="00CE7BA0"/>
    <w:rsid w:val="00CF018C"/>
    <w:rsid w:val="00CF0805"/>
    <w:rsid w:val="00CF0CB7"/>
    <w:rsid w:val="00CF16C5"/>
    <w:rsid w:val="00CF1893"/>
    <w:rsid w:val="00CF1D0E"/>
    <w:rsid w:val="00CF280C"/>
    <w:rsid w:val="00CF2F68"/>
    <w:rsid w:val="00CF3868"/>
    <w:rsid w:val="00CF3EE8"/>
    <w:rsid w:val="00CF40C4"/>
    <w:rsid w:val="00CF46FA"/>
    <w:rsid w:val="00CF4804"/>
    <w:rsid w:val="00CF5265"/>
    <w:rsid w:val="00CF58CE"/>
    <w:rsid w:val="00CF5A4B"/>
    <w:rsid w:val="00CF6040"/>
    <w:rsid w:val="00CF60B7"/>
    <w:rsid w:val="00CF6494"/>
    <w:rsid w:val="00CF67B6"/>
    <w:rsid w:val="00CF71BA"/>
    <w:rsid w:val="00CF71D1"/>
    <w:rsid w:val="00CF76C8"/>
    <w:rsid w:val="00D008F7"/>
    <w:rsid w:val="00D014AD"/>
    <w:rsid w:val="00D0151A"/>
    <w:rsid w:val="00D01A45"/>
    <w:rsid w:val="00D01B15"/>
    <w:rsid w:val="00D01C79"/>
    <w:rsid w:val="00D01D18"/>
    <w:rsid w:val="00D01F98"/>
    <w:rsid w:val="00D02B42"/>
    <w:rsid w:val="00D02BA9"/>
    <w:rsid w:val="00D03078"/>
    <w:rsid w:val="00D033DA"/>
    <w:rsid w:val="00D03844"/>
    <w:rsid w:val="00D039A9"/>
    <w:rsid w:val="00D040A2"/>
    <w:rsid w:val="00D04832"/>
    <w:rsid w:val="00D04FF9"/>
    <w:rsid w:val="00D05462"/>
    <w:rsid w:val="00D05997"/>
    <w:rsid w:val="00D06351"/>
    <w:rsid w:val="00D06D6B"/>
    <w:rsid w:val="00D06EAF"/>
    <w:rsid w:val="00D06F8D"/>
    <w:rsid w:val="00D07A86"/>
    <w:rsid w:val="00D07CD9"/>
    <w:rsid w:val="00D07CFC"/>
    <w:rsid w:val="00D07F59"/>
    <w:rsid w:val="00D10006"/>
    <w:rsid w:val="00D104EE"/>
    <w:rsid w:val="00D10E0B"/>
    <w:rsid w:val="00D111FC"/>
    <w:rsid w:val="00D116A6"/>
    <w:rsid w:val="00D11AAC"/>
    <w:rsid w:val="00D11D1E"/>
    <w:rsid w:val="00D12069"/>
    <w:rsid w:val="00D1211B"/>
    <w:rsid w:val="00D1286E"/>
    <w:rsid w:val="00D12DDD"/>
    <w:rsid w:val="00D12E58"/>
    <w:rsid w:val="00D131C3"/>
    <w:rsid w:val="00D133D9"/>
    <w:rsid w:val="00D13403"/>
    <w:rsid w:val="00D136C2"/>
    <w:rsid w:val="00D13A06"/>
    <w:rsid w:val="00D13B82"/>
    <w:rsid w:val="00D13E4F"/>
    <w:rsid w:val="00D14815"/>
    <w:rsid w:val="00D149EE"/>
    <w:rsid w:val="00D14B61"/>
    <w:rsid w:val="00D14E28"/>
    <w:rsid w:val="00D15521"/>
    <w:rsid w:val="00D1568A"/>
    <w:rsid w:val="00D15AB3"/>
    <w:rsid w:val="00D15B6A"/>
    <w:rsid w:val="00D162D9"/>
    <w:rsid w:val="00D16F83"/>
    <w:rsid w:val="00D174C9"/>
    <w:rsid w:val="00D175C2"/>
    <w:rsid w:val="00D17DD6"/>
    <w:rsid w:val="00D17FA0"/>
    <w:rsid w:val="00D2045D"/>
    <w:rsid w:val="00D20902"/>
    <w:rsid w:val="00D20D95"/>
    <w:rsid w:val="00D2197F"/>
    <w:rsid w:val="00D21E03"/>
    <w:rsid w:val="00D223F4"/>
    <w:rsid w:val="00D2372D"/>
    <w:rsid w:val="00D23A3F"/>
    <w:rsid w:val="00D23BA2"/>
    <w:rsid w:val="00D23D84"/>
    <w:rsid w:val="00D23DEF"/>
    <w:rsid w:val="00D24341"/>
    <w:rsid w:val="00D24EBD"/>
    <w:rsid w:val="00D24FFC"/>
    <w:rsid w:val="00D251FD"/>
    <w:rsid w:val="00D25399"/>
    <w:rsid w:val="00D258F4"/>
    <w:rsid w:val="00D259C4"/>
    <w:rsid w:val="00D263DA"/>
    <w:rsid w:val="00D26582"/>
    <w:rsid w:val="00D267A3"/>
    <w:rsid w:val="00D2762B"/>
    <w:rsid w:val="00D30356"/>
    <w:rsid w:val="00D30634"/>
    <w:rsid w:val="00D30BEC"/>
    <w:rsid w:val="00D311EE"/>
    <w:rsid w:val="00D31978"/>
    <w:rsid w:val="00D31B56"/>
    <w:rsid w:val="00D31F9F"/>
    <w:rsid w:val="00D322C4"/>
    <w:rsid w:val="00D328EC"/>
    <w:rsid w:val="00D32DBE"/>
    <w:rsid w:val="00D32E46"/>
    <w:rsid w:val="00D32F18"/>
    <w:rsid w:val="00D32F8A"/>
    <w:rsid w:val="00D330D7"/>
    <w:rsid w:val="00D338C4"/>
    <w:rsid w:val="00D33CC5"/>
    <w:rsid w:val="00D344F3"/>
    <w:rsid w:val="00D34593"/>
    <w:rsid w:val="00D34B47"/>
    <w:rsid w:val="00D34F3D"/>
    <w:rsid w:val="00D35237"/>
    <w:rsid w:val="00D35301"/>
    <w:rsid w:val="00D35ADB"/>
    <w:rsid w:val="00D35D0A"/>
    <w:rsid w:val="00D35FD3"/>
    <w:rsid w:val="00D36F1E"/>
    <w:rsid w:val="00D3709A"/>
    <w:rsid w:val="00D3725F"/>
    <w:rsid w:val="00D37910"/>
    <w:rsid w:val="00D37A8B"/>
    <w:rsid w:val="00D4001E"/>
    <w:rsid w:val="00D406D7"/>
    <w:rsid w:val="00D406FB"/>
    <w:rsid w:val="00D41535"/>
    <w:rsid w:val="00D41925"/>
    <w:rsid w:val="00D41F5C"/>
    <w:rsid w:val="00D42BDF"/>
    <w:rsid w:val="00D42F8D"/>
    <w:rsid w:val="00D43008"/>
    <w:rsid w:val="00D43422"/>
    <w:rsid w:val="00D43A47"/>
    <w:rsid w:val="00D43AEF"/>
    <w:rsid w:val="00D43E6A"/>
    <w:rsid w:val="00D4416F"/>
    <w:rsid w:val="00D442D4"/>
    <w:rsid w:val="00D4478D"/>
    <w:rsid w:val="00D44B58"/>
    <w:rsid w:val="00D45241"/>
    <w:rsid w:val="00D459AA"/>
    <w:rsid w:val="00D45BA3"/>
    <w:rsid w:val="00D460D4"/>
    <w:rsid w:val="00D464DE"/>
    <w:rsid w:val="00D4734B"/>
    <w:rsid w:val="00D475DB"/>
    <w:rsid w:val="00D50F24"/>
    <w:rsid w:val="00D51474"/>
    <w:rsid w:val="00D52973"/>
    <w:rsid w:val="00D52D24"/>
    <w:rsid w:val="00D532C4"/>
    <w:rsid w:val="00D53584"/>
    <w:rsid w:val="00D5416E"/>
    <w:rsid w:val="00D54404"/>
    <w:rsid w:val="00D54547"/>
    <w:rsid w:val="00D54746"/>
    <w:rsid w:val="00D54C71"/>
    <w:rsid w:val="00D54D88"/>
    <w:rsid w:val="00D5533C"/>
    <w:rsid w:val="00D557C0"/>
    <w:rsid w:val="00D558CA"/>
    <w:rsid w:val="00D5674F"/>
    <w:rsid w:val="00D56B54"/>
    <w:rsid w:val="00D57947"/>
    <w:rsid w:val="00D57BB1"/>
    <w:rsid w:val="00D57BB4"/>
    <w:rsid w:val="00D57D68"/>
    <w:rsid w:val="00D57EEB"/>
    <w:rsid w:val="00D57FA7"/>
    <w:rsid w:val="00D57FBB"/>
    <w:rsid w:val="00D6019E"/>
    <w:rsid w:val="00D603A9"/>
    <w:rsid w:val="00D6057A"/>
    <w:rsid w:val="00D60ABC"/>
    <w:rsid w:val="00D60AE0"/>
    <w:rsid w:val="00D60CBD"/>
    <w:rsid w:val="00D61024"/>
    <w:rsid w:val="00D62281"/>
    <w:rsid w:val="00D62593"/>
    <w:rsid w:val="00D62644"/>
    <w:rsid w:val="00D62712"/>
    <w:rsid w:val="00D62F82"/>
    <w:rsid w:val="00D63361"/>
    <w:rsid w:val="00D6346D"/>
    <w:rsid w:val="00D63B2E"/>
    <w:rsid w:val="00D64E98"/>
    <w:rsid w:val="00D65869"/>
    <w:rsid w:val="00D65B0A"/>
    <w:rsid w:val="00D66AFA"/>
    <w:rsid w:val="00D66FF7"/>
    <w:rsid w:val="00D6713C"/>
    <w:rsid w:val="00D672A1"/>
    <w:rsid w:val="00D6743D"/>
    <w:rsid w:val="00D6750B"/>
    <w:rsid w:val="00D6752A"/>
    <w:rsid w:val="00D6758B"/>
    <w:rsid w:val="00D67AA9"/>
    <w:rsid w:val="00D67E5A"/>
    <w:rsid w:val="00D70171"/>
    <w:rsid w:val="00D7024C"/>
    <w:rsid w:val="00D7078D"/>
    <w:rsid w:val="00D7084F"/>
    <w:rsid w:val="00D70E5E"/>
    <w:rsid w:val="00D71181"/>
    <w:rsid w:val="00D719F3"/>
    <w:rsid w:val="00D71DA6"/>
    <w:rsid w:val="00D71DB9"/>
    <w:rsid w:val="00D720E6"/>
    <w:rsid w:val="00D72657"/>
    <w:rsid w:val="00D735AE"/>
    <w:rsid w:val="00D73D27"/>
    <w:rsid w:val="00D74766"/>
    <w:rsid w:val="00D754CB"/>
    <w:rsid w:val="00D76616"/>
    <w:rsid w:val="00D76E59"/>
    <w:rsid w:val="00D76FA2"/>
    <w:rsid w:val="00D77C4E"/>
    <w:rsid w:val="00D80C15"/>
    <w:rsid w:val="00D80C66"/>
    <w:rsid w:val="00D8269A"/>
    <w:rsid w:val="00D829F9"/>
    <w:rsid w:val="00D832FD"/>
    <w:rsid w:val="00D839F0"/>
    <w:rsid w:val="00D8467A"/>
    <w:rsid w:val="00D84B5D"/>
    <w:rsid w:val="00D85093"/>
    <w:rsid w:val="00D85BD9"/>
    <w:rsid w:val="00D85C34"/>
    <w:rsid w:val="00D85E47"/>
    <w:rsid w:val="00D85E60"/>
    <w:rsid w:val="00D861AC"/>
    <w:rsid w:val="00D8633A"/>
    <w:rsid w:val="00D86CBE"/>
    <w:rsid w:val="00D87DCD"/>
    <w:rsid w:val="00D87FD0"/>
    <w:rsid w:val="00D900A6"/>
    <w:rsid w:val="00D9164C"/>
    <w:rsid w:val="00D9176C"/>
    <w:rsid w:val="00D91AC2"/>
    <w:rsid w:val="00D91F01"/>
    <w:rsid w:val="00D9206B"/>
    <w:rsid w:val="00D9225F"/>
    <w:rsid w:val="00D92C18"/>
    <w:rsid w:val="00D92E15"/>
    <w:rsid w:val="00D936E2"/>
    <w:rsid w:val="00D953F4"/>
    <w:rsid w:val="00D95BA7"/>
    <w:rsid w:val="00D95CDC"/>
    <w:rsid w:val="00D9632E"/>
    <w:rsid w:val="00D9649D"/>
    <w:rsid w:val="00D965DA"/>
    <w:rsid w:val="00D96DFA"/>
    <w:rsid w:val="00D97491"/>
    <w:rsid w:val="00D97801"/>
    <w:rsid w:val="00DA05B4"/>
    <w:rsid w:val="00DA10D6"/>
    <w:rsid w:val="00DA1300"/>
    <w:rsid w:val="00DA15F1"/>
    <w:rsid w:val="00DA1CBA"/>
    <w:rsid w:val="00DA1E59"/>
    <w:rsid w:val="00DA21FE"/>
    <w:rsid w:val="00DA2A7B"/>
    <w:rsid w:val="00DA3615"/>
    <w:rsid w:val="00DA3867"/>
    <w:rsid w:val="00DA3CE3"/>
    <w:rsid w:val="00DA4190"/>
    <w:rsid w:val="00DA4364"/>
    <w:rsid w:val="00DA4A01"/>
    <w:rsid w:val="00DA53C8"/>
    <w:rsid w:val="00DA54FB"/>
    <w:rsid w:val="00DA558E"/>
    <w:rsid w:val="00DA573D"/>
    <w:rsid w:val="00DA63F2"/>
    <w:rsid w:val="00DA6A22"/>
    <w:rsid w:val="00DA70D3"/>
    <w:rsid w:val="00DA7320"/>
    <w:rsid w:val="00DB0CA3"/>
    <w:rsid w:val="00DB1C62"/>
    <w:rsid w:val="00DB2574"/>
    <w:rsid w:val="00DB2AC1"/>
    <w:rsid w:val="00DB2C34"/>
    <w:rsid w:val="00DB2C8B"/>
    <w:rsid w:val="00DB4162"/>
    <w:rsid w:val="00DB4539"/>
    <w:rsid w:val="00DB50D9"/>
    <w:rsid w:val="00DB581A"/>
    <w:rsid w:val="00DB5BCF"/>
    <w:rsid w:val="00DB5E19"/>
    <w:rsid w:val="00DB65C7"/>
    <w:rsid w:val="00DB75EC"/>
    <w:rsid w:val="00DB7A77"/>
    <w:rsid w:val="00DB7E00"/>
    <w:rsid w:val="00DC1637"/>
    <w:rsid w:val="00DC2882"/>
    <w:rsid w:val="00DC330E"/>
    <w:rsid w:val="00DC427B"/>
    <w:rsid w:val="00DC42DB"/>
    <w:rsid w:val="00DC44D7"/>
    <w:rsid w:val="00DC4833"/>
    <w:rsid w:val="00DC4F6A"/>
    <w:rsid w:val="00DC580D"/>
    <w:rsid w:val="00DC5D8B"/>
    <w:rsid w:val="00DC62C0"/>
    <w:rsid w:val="00DC639E"/>
    <w:rsid w:val="00DC69F5"/>
    <w:rsid w:val="00DC6C2B"/>
    <w:rsid w:val="00DC76E2"/>
    <w:rsid w:val="00DC7D06"/>
    <w:rsid w:val="00DC7EE4"/>
    <w:rsid w:val="00DD009A"/>
    <w:rsid w:val="00DD05DA"/>
    <w:rsid w:val="00DD073F"/>
    <w:rsid w:val="00DD08AF"/>
    <w:rsid w:val="00DD0902"/>
    <w:rsid w:val="00DD158E"/>
    <w:rsid w:val="00DD1AA5"/>
    <w:rsid w:val="00DD1D3D"/>
    <w:rsid w:val="00DD2155"/>
    <w:rsid w:val="00DD24B6"/>
    <w:rsid w:val="00DD27FE"/>
    <w:rsid w:val="00DD2F5E"/>
    <w:rsid w:val="00DD310F"/>
    <w:rsid w:val="00DD3139"/>
    <w:rsid w:val="00DD313D"/>
    <w:rsid w:val="00DD3317"/>
    <w:rsid w:val="00DD3778"/>
    <w:rsid w:val="00DD39DF"/>
    <w:rsid w:val="00DD52B2"/>
    <w:rsid w:val="00DD52E5"/>
    <w:rsid w:val="00DD5315"/>
    <w:rsid w:val="00DD5CD0"/>
    <w:rsid w:val="00DD5F4C"/>
    <w:rsid w:val="00DD5FC1"/>
    <w:rsid w:val="00DD663F"/>
    <w:rsid w:val="00DD685D"/>
    <w:rsid w:val="00DD7716"/>
    <w:rsid w:val="00DD7767"/>
    <w:rsid w:val="00DD7F95"/>
    <w:rsid w:val="00DE0203"/>
    <w:rsid w:val="00DE081B"/>
    <w:rsid w:val="00DE09CB"/>
    <w:rsid w:val="00DE0E13"/>
    <w:rsid w:val="00DE1701"/>
    <w:rsid w:val="00DE1BD4"/>
    <w:rsid w:val="00DE2226"/>
    <w:rsid w:val="00DE2618"/>
    <w:rsid w:val="00DE26B9"/>
    <w:rsid w:val="00DE29AF"/>
    <w:rsid w:val="00DE2CFF"/>
    <w:rsid w:val="00DE3AA2"/>
    <w:rsid w:val="00DE3B28"/>
    <w:rsid w:val="00DE3B55"/>
    <w:rsid w:val="00DE3DB8"/>
    <w:rsid w:val="00DE406F"/>
    <w:rsid w:val="00DE4804"/>
    <w:rsid w:val="00DE4B14"/>
    <w:rsid w:val="00DE53C1"/>
    <w:rsid w:val="00DE6493"/>
    <w:rsid w:val="00DE7631"/>
    <w:rsid w:val="00DE7953"/>
    <w:rsid w:val="00DE7E80"/>
    <w:rsid w:val="00DF069E"/>
    <w:rsid w:val="00DF0703"/>
    <w:rsid w:val="00DF18B5"/>
    <w:rsid w:val="00DF1BE8"/>
    <w:rsid w:val="00DF2802"/>
    <w:rsid w:val="00DF2881"/>
    <w:rsid w:val="00DF2B94"/>
    <w:rsid w:val="00DF2EC0"/>
    <w:rsid w:val="00DF3065"/>
    <w:rsid w:val="00DF350A"/>
    <w:rsid w:val="00DF35FF"/>
    <w:rsid w:val="00DF3946"/>
    <w:rsid w:val="00DF41E0"/>
    <w:rsid w:val="00DF4E30"/>
    <w:rsid w:val="00DF6184"/>
    <w:rsid w:val="00DF69D8"/>
    <w:rsid w:val="00DF6EEA"/>
    <w:rsid w:val="00DF7477"/>
    <w:rsid w:val="00DF7531"/>
    <w:rsid w:val="00DF7AFA"/>
    <w:rsid w:val="00DF7B77"/>
    <w:rsid w:val="00E0002C"/>
    <w:rsid w:val="00E00413"/>
    <w:rsid w:val="00E010CA"/>
    <w:rsid w:val="00E011D8"/>
    <w:rsid w:val="00E0135D"/>
    <w:rsid w:val="00E01629"/>
    <w:rsid w:val="00E030F6"/>
    <w:rsid w:val="00E04150"/>
    <w:rsid w:val="00E047AC"/>
    <w:rsid w:val="00E048CD"/>
    <w:rsid w:val="00E05510"/>
    <w:rsid w:val="00E0578D"/>
    <w:rsid w:val="00E05804"/>
    <w:rsid w:val="00E060EC"/>
    <w:rsid w:val="00E062CD"/>
    <w:rsid w:val="00E0668D"/>
    <w:rsid w:val="00E07413"/>
    <w:rsid w:val="00E07515"/>
    <w:rsid w:val="00E0760B"/>
    <w:rsid w:val="00E07870"/>
    <w:rsid w:val="00E07A81"/>
    <w:rsid w:val="00E102A4"/>
    <w:rsid w:val="00E1092F"/>
    <w:rsid w:val="00E110C5"/>
    <w:rsid w:val="00E11FCC"/>
    <w:rsid w:val="00E123C4"/>
    <w:rsid w:val="00E12716"/>
    <w:rsid w:val="00E1272A"/>
    <w:rsid w:val="00E12A05"/>
    <w:rsid w:val="00E12D61"/>
    <w:rsid w:val="00E12F40"/>
    <w:rsid w:val="00E132D3"/>
    <w:rsid w:val="00E13439"/>
    <w:rsid w:val="00E13679"/>
    <w:rsid w:val="00E137EB"/>
    <w:rsid w:val="00E1394E"/>
    <w:rsid w:val="00E13D72"/>
    <w:rsid w:val="00E14103"/>
    <w:rsid w:val="00E143A5"/>
    <w:rsid w:val="00E143BD"/>
    <w:rsid w:val="00E149C9"/>
    <w:rsid w:val="00E14C55"/>
    <w:rsid w:val="00E15763"/>
    <w:rsid w:val="00E15BC3"/>
    <w:rsid w:val="00E15D2B"/>
    <w:rsid w:val="00E15E55"/>
    <w:rsid w:val="00E15EEB"/>
    <w:rsid w:val="00E1624B"/>
    <w:rsid w:val="00E169FA"/>
    <w:rsid w:val="00E16E71"/>
    <w:rsid w:val="00E16F87"/>
    <w:rsid w:val="00E20101"/>
    <w:rsid w:val="00E2033E"/>
    <w:rsid w:val="00E208F6"/>
    <w:rsid w:val="00E21032"/>
    <w:rsid w:val="00E21977"/>
    <w:rsid w:val="00E21C19"/>
    <w:rsid w:val="00E22125"/>
    <w:rsid w:val="00E221C5"/>
    <w:rsid w:val="00E22719"/>
    <w:rsid w:val="00E227E5"/>
    <w:rsid w:val="00E233F1"/>
    <w:rsid w:val="00E237C2"/>
    <w:rsid w:val="00E237DD"/>
    <w:rsid w:val="00E23A47"/>
    <w:rsid w:val="00E23F18"/>
    <w:rsid w:val="00E2422A"/>
    <w:rsid w:val="00E24320"/>
    <w:rsid w:val="00E250BC"/>
    <w:rsid w:val="00E25864"/>
    <w:rsid w:val="00E25A97"/>
    <w:rsid w:val="00E260F6"/>
    <w:rsid w:val="00E261A9"/>
    <w:rsid w:val="00E261DD"/>
    <w:rsid w:val="00E26608"/>
    <w:rsid w:val="00E2684D"/>
    <w:rsid w:val="00E26A49"/>
    <w:rsid w:val="00E26C18"/>
    <w:rsid w:val="00E278F9"/>
    <w:rsid w:val="00E27A51"/>
    <w:rsid w:val="00E27F15"/>
    <w:rsid w:val="00E27F74"/>
    <w:rsid w:val="00E304E5"/>
    <w:rsid w:val="00E306D0"/>
    <w:rsid w:val="00E30B66"/>
    <w:rsid w:val="00E30C80"/>
    <w:rsid w:val="00E31418"/>
    <w:rsid w:val="00E314B2"/>
    <w:rsid w:val="00E318C5"/>
    <w:rsid w:val="00E32A3D"/>
    <w:rsid w:val="00E33328"/>
    <w:rsid w:val="00E334B5"/>
    <w:rsid w:val="00E338CA"/>
    <w:rsid w:val="00E3460E"/>
    <w:rsid w:val="00E34D90"/>
    <w:rsid w:val="00E34E93"/>
    <w:rsid w:val="00E35B5F"/>
    <w:rsid w:val="00E35FD1"/>
    <w:rsid w:val="00E364E7"/>
    <w:rsid w:val="00E36A5D"/>
    <w:rsid w:val="00E371AD"/>
    <w:rsid w:val="00E404ED"/>
    <w:rsid w:val="00E4062D"/>
    <w:rsid w:val="00E40718"/>
    <w:rsid w:val="00E407A7"/>
    <w:rsid w:val="00E40817"/>
    <w:rsid w:val="00E41BE4"/>
    <w:rsid w:val="00E41E0D"/>
    <w:rsid w:val="00E41FEE"/>
    <w:rsid w:val="00E422DF"/>
    <w:rsid w:val="00E42646"/>
    <w:rsid w:val="00E4265C"/>
    <w:rsid w:val="00E426FD"/>
    <w:rsid w:val="00E43039"/>
    <w:rsid w:val="00E43900"/>
    <w:rsid w:val="00E4399D"/>
    <w:rsid w:val="00E44599"/>
    <w:rsid w:val="00E44741"/>
    <w:rsid w:val="00E44855"/>
    <w:rsid w:val="00E448E1"/>
    <w:rsid w:val="00E44A95"/>
    <w:rsid w:val="00E459F8"/>
    <w:rsid w:val="00E4626A"/>
    <w:rsid w:val="00E46820"/>
    <w:rsid w:val="00E46E03"/>
    <w:rsid w:val="00E46EA6"/>
    <w:rsid w:val="00E47208"/>
    <w:rsid w:val="00E47976"/>
    <w:rsid w:val="00E509C5"/>
    <w:rsid w:val="00E5188D"/>
    <w:rsid w:val="00E520D2"/>
    <w:rsid w:val="00E529E2"/>
    <w:rsid w:val="00E52E6B"/>
    <w:rsid w:val="00E53A60"/>
    <w:rsid w:val="00E53A9A"/>
    <w:rsid w:val="00E53DE8"/>
    <w:rsid w:val="00E540F5"/>
    <w:rsid w:val="00E545A1"/>
    <w:rsid w:val="00E54767"/>
    <w:rsid w:val="00E54F06"/>
    <w:rsid w:val="00E55CEE"/>
    <w:rsid w:val="00E55D82"/>
    <w:rsid w:val="00E5601A"/>
    <w:rsid w:val="00E562E2"/>
    <w:rsid w:val="00E56573"/>
    <w:rsid w:val="00E56FD7"/>
    <w:rsid w:val="00E57515"/>
    <w:rsid w:val="00E57E3A"/>
    <w:rsid w:val="00E60663"/>
    <w:rsid w:val="00E61629"/>
    <w:rsid w:val="00E62119"/>
    <w:rsid w:val="00E622CF"/>
    <w:rsid w:val="00E6262E"/>
    <w:rsid w:val="00E62E19"/>
    <w:rsid w:val="00E62F38"/>
    <w:rsid w:val="00E634C5"/>
    <w:rsid w:val="00E6350D"/>
    <w:rsid w:val="00E637B4"/>
    <w:rsid w:val="00E63F26"/>
    <w:rsid w:val="00E64307"/>
    <w:rsid w:val="00E644E8"/>
    <w:rsid w:val="00E65413"/>
    <w:rsid w:val="00E65C7D"/>
    <w:rsid w:val="00E65EF8"/>
    <w:rsid w:val="00E66A29"/>
    <w:rsid w:val="00E66D47"/>
    <w:rsid w:val="00E66D76"/>
    <w:rsid w:val="00E66DBA"/>
    <w:rsid w:val="00E67029"/>
    <w:rsid w:val="00E6737C"/>
    <w:rsid w:val="00E67B5F"/>
    <w:rsid w:val="00E70092"/>
    <w:rsid w:val="00E70370"/>
    <w:rsid w:val="00E7096B"/>
    <w:rsid w:val="00E709BD"/>
    <w:rsid w:val="00E70B6D"/>
    <w:rsid w:val="00E70F70"/>
    <w:rsid w:val="00E71194"/>
    <w:rsid w:val="00E7129A"/>
    <w:rsid w:val="00E719E1"/>
    <w:rsid w:val="00E71CEE"/>
    <w:rsid w:val="00E72251"/>
    <w:rsid w:val="00E72562"/>
    <w:rsid w:val="00E735CC"/>
    <w:rsid w:val="00E73B26"/>
    <w:rsid w:val="00E73CEC"/>
    <w:rsid w:val="00E73D4B"/>
    <w:rsid w:val="00E744E9"/>
    <w:rsid w:val="00E74529"/>
    <w:rsid w:val="00E74AF4"/>
    <w:rsid w:val="00E74D84"/>
    <w:rsid w:val="00E7503D"/>
    <w:rsid w:val="00E75D72"/>
    <w:rsid w:val="00E75E76"/>
    <w:rsid w:val="00E7622A"/>
    <w:rsid w:val="00E76DFF"/>
    <w:rsid w:val="00E77AD8"/>
    <w:rsid w:val="00E77B98"/>
    <w:rsid w:val="00E77C9A"/>
    <w:rsid w:val="00E808A5"/>
    <w:rsid w:val="00E80E44"/>
    <w:rsid w:val="00E814A3"/>
    <w:rsid w:val="00E816E8"/>
    <w:rsid w:val="00E81DE5"/>
    <w:rsid w:val="00E821E2"/>
    <w:rsid w:val="00E82376"/>
    <w:rsid w:val="00E82583"/>
    <w:rsid w:val="00E825C1"/>
    <w:rsid w:val="00E8290B"/>
    <w:rsid w:val="00E83343"/>
    <w:rsid w:val="00E83878"/>
    <w:rsid w:val="00E83AE1"/>
    <w:rsid w:val="00E83B1F"/>
    <w:rsid w:val="00E8415F"/>
    <w:rsid w:val="00E845FA"/>
    <w:rsid w:val="00E84C16"/>
    <w:rsid w:val="00E8502A"/>
    <w:rsid w:val="00E85C02"/>
    <w:rsid w:val="00E85D3A"/>
    <w:rsid w:val="00E86699"/>
    <w:rsid w:val="00E8698E"/>
    <w:rsid w:val="00E86BB5"/>
    <w:rsid w:val="00E8756F"/>
    <w:rsid w:val="00E87CEF"/>
    <w:rsid w:val="00E87F31"/>
    <w:rsid w:val="00E9028A"/>
    <w:rsid w:val="00E90515"/>
    <w:rsid w:val="00E90715"/>
    <w:rsid w:val="00E90AA1"/>
    <w:rsid w:val="00E90C8B"/>
    <w:rsid w:val="00E90DE1"/>
    <w:rsid w:val="00E912F9"/>
    <w:rsid w:val="00E921AB"/>
    <w:rsid w:val="00E926B7"/>
    <w:rsid w:val="00E92AC0"/>
    <w:rsid w:val="00E92DBE"/>
    <w:rsid w:val="00E932F2"/>
    <w:rsid w:val="00E93F97"/>
    <w:rsid w:val="00E94784"/>
    <w:rsid w:val="00E9594D"/>
    <w:rsid w:val="00E95F57"/>
    <w:rsid w:val="00E966A0"/>
    <w:rsid w:val="00E971F8"/>
    <w:rsid w:val="00E9769D"/>
    <w:rsid w:val="00E97C96"/>
    <w:rsid w:val="00EA0163"/>
    <w:rsid w:val="00EA0A8A"/>
    <w:rsid w:val="00EA15C0"/>
    <w:rsid w:val="00EA1E35"/>
    <w:rsid w:val="00EA2BE8"/>
    <w:rsid w:val="00EA3122"/>
    <w:rsid w:val="00EA317D"/>
    <w:rsid w:val="00EA3354"/>
    <w:rsid w:val="00EA435E"/>
    <w:rsid w:val="00EA44C1"/>
    <w:rsid w:val="00EA539C"/>
    <w:rsid w:val="00EA6D8A"/>
    <w:rsid w:val="00EA6EEF"/>
    <w:rsid w:val="00EA6F5E"/>
    <w:rsid w:val="00EA71FA"/>
    <w:rsid w:val="00EA7343"/>
    <w:rsid w:val="00EA795B"/>
    <w:rsid w:val="00EA7E30"/>
    <w:rsid w:val="00EB01EA"/>
    <w:rsid w:val="00EB0538"/>
    <w:rsid w:val="00EB0AFC"/>
    <w:rsid w:val="00EB0BE4"/>
    <w:rsid w:val="00EB0F3F"/>
    <w:rsid w:val="00EB1017"/>
    <w:rsid w:val="00EB118C"/>
    <w:rsid w:val="00EB13A4"/>
    <w:rsid w:val="00EB13C3"/>
    <w:rsid w:val="00EB17C0"/>
    <w:rsid w:val="00EB2C07"/>
    <w:rsid w:val="00EB39CF"/>
    <w:rsid w:val="00EB3A46"/>
    <w:rsid w:val="00EB40E8"/>
    <w:rsid w:val="00EB44FC"/>
    <w:rsid w:val="00EB49C9"/>
    <w:rsid w:val="00EB4FC4"/>
    <w:rsid w:val="00EB513A"/>
    <w:rsid w:val="00EB5153"/>
    <w:rsid w:val="00EB5B15"/>
    <w:rsid w:val="00EB5FED"/>
    <w:rsid w:val="00EB68EF"/>
    <w:rsid w:val="00EB6A21"/>
    <w:rsid w:val="00EB6C92"/>
    <w:rsid w:val="00EB6EDB"/>
    <w:rsid w:val="00EB6EF2"/>
    <w:rsid w:val="00EB7703"/>
    <w:rsid w:val="00EC070D"/>
    <w:rsid w:val="00EC0846"/>
    <w:rsid w:val="00EC12A8"/>
    <w:rsid w:val="00EC1787"/>
    <w:rsid w:val="00EC198B"/>
    <w:rsid w:val="00EC1C8E"/>
    <w:rsid w:val="00EC2355"/>
    <w:rsid w:val="00EC2CF8"/>
    <w:rsid w:val="00EC2DFB"/>
    <w:rsid w:val="00EC31A4"/>
    <w:rsid w:val="00EC3340"/>
    <w:rsid w:val="00EC3492"/>
    <w:rsid w:val="00EC3E3B"/>
    <w:rsid w:val="00EC3F2C"/>
    <w:rsid w:val="00EC3F73"/>
    <w:rsid w:val="00EC3FD5"/>
    <w:rsid w:val="00EC3FD8"/>
    <w:rsid w:val="00EC4909"/>
    <w:rsid w:val="00EC4B7C"/>
    <w:rsid w:val="00EC4EDF"/>
    <w:rsid w:val="00EC52CA"/>
    <w:rsid w:val="00EC5479"/>
    <w:rsid w:val="00EC5A30"/>
    <w:rsid w:val="00EC5F1E"/>
    <w:rsid w:val="00EC61FC"/>
    <w:rsid w:val="00EC6682"/>
    <w:rsid w:val="00EC68AD"/>
    <w:rsid w:val="00EC6A2B"/>
    <w:rsid w:val="00EC71D9"/>
    <w:rsid w:val="00EC71EC"/>
    <w:rsid w:val="00ED0030"/>
    <w:rsid w:val="00ED01B7"/>
    <w:rsid w:val="00ED0D0D"/>
    <w:rsid w:val="00ED0E79"/>
    <w:rsid w:val="00ED10DE"/>
    <w:rsid w:val="00ED146E"/>
    <w:rsid w:val="00ED17F1"/>
    <w:rsid w:val="00ED1DBC"/>
    <w:rsid w:val="00ED25F2"/>
    <w:rsid w:val="00ED34E4"/>
    <w:rsid w:val="00ED3F34"/>
    <w:rsid w:val="00ED4064"/>
    <w:rsid w:val="00ED40D6"/>
    <w:rsid w:val="00ED4ACA"/>
    <w:rsid w:val="00ED4B4C"/>
    <w:rsid w:val="00ED4DAD"/>
    <w:rsid w:val="00ED5171"/>
    <w:rsid w:val="00ED54D7"/>
    <w:rsid w:val="00ED54FB"/>
    <w:rsid w:val="00ED78EF"/>
    <w:rsid w:val="00EE07D6"/>
    <w:rsid w:val="00EE0A16"/>
    <w:rsid w:val="00EE0A2D"/>
    <w:rsid w:val="00EE0CA4"/>
    <w:rsid w:val="00EE1138"/>
    <w:rsid w:val="00EE115F"/>
    <w:rsid w:val="00EE1B7F"/>
    <w:rsid w:val="00EE1C24"/>
    <w:rsid w:val="00EE1ED2"/>
    <w:rsid w:val="00EE1F4D"/>
    <w:rsid w:val="00EE203D"/>
    <w:rsid w:val="00EE20F8"/>
    <w:rsid w:val="00EE244B"/>
    <w:rsid w:val="00EE285B"/>
    <w:rsid w:val="00EE2902"/>
    <w:rsid w:val="00EE2B74"/>
    <w:rsid w:val="00EE3055"/>
    <w:rsid w:val="00EE3235"/>
    <w:rsid w:val="00EE351B"/>
    <w:rsid w:val="00EE3D1C"/>
    <w:rsid w:val="00EE40A4"/>
    <w:rsid w:val="00EE42B7"/>
    <w:rsid w:val="00EE4399"/>
    <w:rsid w:val="00EE47AA"/>
    <w:rsid w:val="00EE48C7"/>
    <w:rsid w:val="00EE4E1E"/>
    <w:rsid w:val="00EE5001"/>
    <w:rsid w:val="00EE5B1A"/>
    <w:rsid w:val="00EE5B72"/>
    <w:rsid w:val="00EE638B"/>
    <w:rsid w:val="00EE65BE"/>
    <w:rsid w:val="00EE6E88"/>
    <w:rsid w:val="00EE724C"/>
    <w:rsid w:val="00EE770D"/>
    <w:rsid w:val="00EE7738"/>
    <w:rsid w:val="00EE7D81"/>
    <w:rsid w:val="00EF012A"/>
    <w:rsid w:val="00EF04AD"/>
    <w:rsid w:val="00EF0D16"/>
    <w:rsid w:val="00EF0E81"/>
    <w:rsid w:val="00EF0FB8"/>
    <w:rsid w:val="00EF155D"/>
    <w:rsid w:val="00EF169C"/>
    <w:rsid w:val="00EF1796"/>
    <w:rsid w:val="00EF1DB4"/>
    <w:rsid w:val="00EF219C"/>
    <w:rsid w:val="00EF2576"/>
    <w:rsid w:val="00EF263C"/>
    <w:rsid w:val="00EF2A7F"/>
    <w:rsid w:val="00EF2AB1"/>
    <w:rsid w:val="00EF2E29"/>
    <w:rsid w:val="00EF34D8"/>
    <w:rsid w:val="00EF44AE"/>
    <w:rsid w:val="00EF4972"/>
    <w:rsid w:val="00EF4E28"/>
    <w:rsid w:val="00EF6758"/>
    <w:rsid w:val="00EF6CC2"/>
    <w:rsid w:val="00EF6F21"/>
    <w:rsid w:val="00EF7AF0"/>
    <w:rsid w:val="00EF7EDA"/>
    <w:rsid w:val="00F000D3"/>
    <w:rsid w:val="00F00C81"/>
    <w:rsid w:val="00F014C7"/>
    <w:rsid w:val="00F01DEB"/>
    <w:rsid w:val="00F0264F"/>
    <w:rsid w:val="00F02BDD"/>
    <w:rsid w:val="00F033FE"/>
    <w:rsid w:val="00F0376A"/>
    <w:rsid w:val="00F03833"/>
    <w:rsid w:val="00F03D91"/>
    <w:rsid w:val="00F0447D"/>
    <w:rsid w:val="00F04D84"/>
    <w:rsid w:val="00F05281"/>
    <w:rsid w:val="00F052AD"/>
    <w:rsid w:val="00F05A4B"/>
    <w:rsid w:val="00F05AE6"/>
    <w:rsid w:val="00F05E9F"/>
    <w:rsid w:val="00F06292"/>
    <w:rsid w:val="00F103B9"/>
    <w:rsid w:val="00F106B1"/>
    <w:rsid w:val="00F12111"/>
    <w:rsid w:val="00F12840"/>
    <w:rsid w:val="00F12AD8"/>
    <w:rsid w:val="00F12B24"/>
    <w:rsid w:val="00F12DBE"/>
    <w:rsid w:val="00F12E51"/>
    <w:rsid w:val="00F12F76"/>
    <w:rsid w:val="00F13DAB"/>
    <w:rsid w:val="00F14082"/>
    <w:rsid w:val="00F14161"/>
    <w:rsid w:val="00F14695"/>
    <w:rsid w:val="00F154C6"/>
    <w:rsid w:val="00F15B6E"/>
    <w:rsid w:val="00F1632F"/>
    <w:rsid w:val="00F165BB"/>
    <w:rsid w:val="00F174BC"/>
    <w:rsid w:val="00F175CD"/>
    <w:rsid w:val="00F17731"/>
    <w:rsid w:val="00F20ABB"/>
    <w:rsid w:val="00F21B74"/>
    <w:rsid w:val="00F21D90"/>
    <w:rsid w:val="00F220D4"/>
    <w:rsid w:val="00F222FE"/>
    <w:rsid w:val="00F225BC"/>
    <w:rsid w:val="00F2269A"/>
    <w:rsid w:val="00F22A7C"/>
    <w:rsid w:val="00F22A96"/>
    <w:rsid w:val="00F22B3B"/>
    <w:rsid w:val="00F22B40"/>
    <w:rsid w:val="00F22C15"/>
    <w:rsid w:val="00F234BB"/>
    <w:rsid w:val="00F23640"/>
    <w:rsid w:val="00F23C09"/>
    <w:rsid w:val="00F248A8"/>
    <w:rsid w:val="00F24ADE"/>
    <w:rsid w:val="00F2529C"/>
    <w:rsid w:val="00F254C5"/>
    <w:rsid w:val="00F25684"/>
    <w:rsid w:val="00F25807"/>
    <w:rsid w:val="00F25F79"/>
    <w:rsid w:val="00F2611F"/>
    <w:rsid w:val="00F26151"/>
    <w:rsid w:val="00F26E24"/>
    <w:rsid w:val="00F2739C"/>
    <w:rsid w:val="00F27C69"/>
    <w:rsid w:val="00F27F80"/>
    <w:rsid w:val="00F30164"/>
    <w:rsid w:val="00F3053E"/>
    <w:rsid w:val="00F30DAC"/>
    <w:rsid w:val="00F313B3"/>
    <w:rsid w:val="00F31479"/>
    <w:rsid w:val="00F31AFA"/>
    <w:rsid w:val="00F31E1E"/>
    <w:rsid w:val="00F32786"/>
    <w:rsid w:val="00F32B17"/>
    <w:rsid w:val="00F333E3"/>
    <w:rsid w:val="00F3416B"/>
    <w:rsid w:val="00F347F2"/>
    <w:rsid w:val="00F34B24"/>
    <w:rsid w:val="00F34F35"/>
    <w:rsid w:val="00F35425"/>
    <w:rsid w:val="00F36247"/>
    <w:rsid w:val="00F36392"/>
    <w:rsid w:val="00F36553"/>
    <w:rsid w:val="00F36681"/>
    <w:rsid w:val="00F36750"/>
    <w:rsid w:val="00F36FFE"/>
    <w:rsid w:val="00F3730E"/>
    <w:rsid w:val="00F37B21"/>
    <w:rsid w:val="00F37C3F"/>
    <w:rsid w:val="00F4036E"/>
    <w:rsid w:val="00F4097A"/>
    <w:rsid w:val="00F40D51"/>
    <w:rsid w:val="00F420ED"/>
    <w:rsid w:val="00F42312"/>
    <w:rsid w:val="00F42484"/>
    <w:rsid w:val="00F42C73"/>
    <w:rsid w:val="00F42E08"/>
    <w:rsid w:val="00F43078"/>
    <w:rsid w:val="00F438A0"/>
    <w:rsid w:val="00F44AA8"/>
    <w:rsid w:val="00F44B24"/>
    <w:rsid w:val="00F454E7"/>
    <w:rsid w:val="00F4584E"/>
    <w:rsid w:val="00F469FC"/>
    <w:rsid w:val="00F47922"/>
    <w:rsid w:val="00F47927"/>
    <w:rsid w:val="00F47BBC"/>
    <w:rsid w:val="00F51342"/>
    <w:rsid w:val="00F51AD5"/>
    <w:rsid w:val="00F52ECB"/>
    <w:rsid w:val="00F535A3"/>
    <w:rsid w:val="00F53A1B"/>
    <w:rsid w:val="00F53E8D"/>
    <w:rsid w:val="00F54400"/>
    <w:rsid w:val="00F546CB"/>
    <w:rsid w:val="00F546ED"/>
    <w:rsid w:val="00F550E0"/>
    <w:rsid w:val="00F555C9"/>
    <w:rsid w:val="00F55771"/>
    <w:rsid w:val="00F569C8"/>
    <w:rsid w:val="00F56F70"/>
    <w:rsid w:val="00F57D31"/>
    <w:rsid w:val="00F602A8"/>
    <w:rsid w:val="00F604A4"/>
    <w:rsid w:val="00F60F6B"/>
    <w:rsid w:val="00F61706"/>
    <w:rsid w:val="00F629EF"/>
    <w:rsid w:val="00F62A6E"/>
    <w:rsid w:val="00F63569"/>
    <w:rsid w:val="00F63EA3"/>
    <w:rsid w:val="00F6532C"/>
    <w:rsid w:val="00F65C07"/>
    <w:rsid w:val="00F669B4"/>
    <w:rsid w:val="00F66BCA"/>
    <w:rsid w:val="00F66CCD"/>
    <w:rsid w:val="00F67555"/>
    <w:rsid w:val="00F67D7E"/>
    <w:rsid w:val="00F704DF"/>
    <w:rsid w:val="00F71915"/>
    <w:rsid w:val="00F71B80"/>
    <w:rsid w:val="00F7226C"/>
    <w:rsid w:val="00F7378F"/>
    <w:rsid w:val="00F73883"/>
    <w:rsid w:val="00F739FB"/>
    <w:rsid w:val="00F73A7A"/>
    <w:rsid w:val="00F73C3A"/>
    <w:rsid w:val="00F7491B"/>
    <w:rsid w:val="00F749E9"/>
    <w:rsid w:val="00F75664"/>
    <w:rsid w:val="00F7638C"/>
    <w:rsid w:val="00F766E5"/>
    <w:rsid w:val="00F76DD3"/>
    <w:rsid w:val="00F77B2B"/>
    <w:rsid w:val="00F77E8C"/>
    <w:rsid w:val="00F80128"/>
    <w:rsid w:val="00F80231"/>
    <w:rsid w:val="00F80414"/>
    <w:rsid w:val="00F8044A"/>
    <w:rsid w:val="00F815DC"/>
    <w:rsid w:val="00F8209C"/>
    <w:rsid w:val="00F82E3B"/>
    <w:rsid w:val="00F8342A"/>
    <w:rsid w:val="00F836E7"/>
    <w:rsid w:val="00F83C62"/>
    <w:rsid w:val="00F84311"/>
    <w:rsid w:val="00F8469C"/>
    <w:rsid w:val="00F851B1"/>
    <w:rsid w:val="00F8523D"/>
    <w:rsid w:val="00F85DC2"/>
    <w:rsid w:val="00F8637B"/>
    <w:rsid w:val="00F865D4"/>
    <w:rsid w:val="00F867FE"/>
    <w:rsid w:val="00F8709F"/>
    <w:rsid w:val="00F877F8"/>
    <w:rsid w:val="00F878FF"/>
    <w:rsid w:val="00F900B8"/>
    <w:rsid w:val="00F9041B"/>
    <w:rsid w:val="00F909C1"/>
    <w:rsid w:val="00F90BCA"/>
    <w:rsid w:val="00F91100"/>
    <w:rsid w:val="00F920F5"/>
    <w:rsid w:val="00F92F17"/>
    <w:rsid w:val="00F930F0"/>
    <w:rsid w:val="00F93849"/>
    <w:rsid w:val="00F93CFF"/>
    <w:rsid w:val="00F94891"/>
    <w:rsid w:val="00F948E4"/>
    <w:rsid w:val="00F94B79"/>
    <w:rsid w:val="00F94EBB"/>
    <w:rsid w:val="00F952C6"/>
    <w:rsid w:val="00F965DB"/>
    <w:rsid w:val="00F96BD8"/>
    <w:rsid w:val="00F96D03"/>
    <w:rsid w:val="00F976A9"/>
    <w:rsid w:val="00FA081E"/>
    <w:rsid w:val="00FA09C6"/>
    <w:rsid w:val="00FA0F51"/>
    <w:rsid w:val="00FA135E"/>
    <w:rsid w:val="00FA138F"/>
    <w:rsid w:val="00FA205E"/>
    <w:rsid w:val="00FA2A82"/>
    <w:rsid w:val="00FA2BC9"/>
    <w:rsid w:val="00FA2DE4"/>
    <w:rsid w:val="00FA3FB0"/>
    <w:rsid w:val="00FA4148"/>
    <w:rsid w:val="00FA4294"/>
    <w:rsid w:val="00FA44CA"/>
    <w:rsid w:val="00FA4CF3"/>
    <w:rsid w:val="00FA4D65"/>
    <w:rsid w:val="00FA4F1D"/>
    <w:rsid w:val="00FA66B3"/>
    <w:rsid w:val="00FA6C7A"/>
    <w:rsid w:val="00FA7D27"/>
    <w:rsid w:val="00FB08A6"/>
    <w:rsid w:val="00FB2CCE"/>
    <w:rsid w:val="00FB2D26"/>
    <w:rsid w:val="00FB2EAC"/>
    <w:rsid w:val="00FB33EA"/>
    <w:rsid w:val="00FB3723"/>
    <w:rsid w:val="00FB39D6"/>
    <w:rsid w:val="00FB3B4B"/>
    <w:rsid w:val="00FB48D3"/>
    <w:rsid w:val="00FB4D3E"/>
    <w:rsid w:val="00FB5441"/>
    <w:rsid w:val="00FB5716"/>
    <w:rsid w:val="00FB582B"/>
    <w:rsid w:val="00FB5925"/>
    <w:rsid w:val="00FB5A0F"/>
    <w:rsid w:val="00FB5E87"/>
    <w:rsid w:val="00FB5FB9"/>
    <w:rsid w:val="00FB63E0"/>
    <w:rsid w:val="00FB6A01"/>
    <w:rsid w:val="00FB7DED"/>
    <w:rsid w:val="00FC00C7"/>
    <w:rsid w:val="00FC0245"/>
    <w:rsid w:val="00FC0354"/>
    <w:rsid w:val="00FC0CE4"/>
    <w:rsid w:val="00FC0F9D"/>
    <w:rsid w:val="00FC146B"/>
    <w:rsid w:val="00FC1EF2"/>
    <w:rsid w:val="00FC21F5"/>
    <w:rsid w:val="00FC2593"/>
    <w:rsid w:val="00FC2864"/>
    <w:rsid w:val="00FC2B42"/>
    <w:rsid w:val="00FC30FB"/>
    <w:rsid w:val="00FC3BB8"/>
    <w:rsid w:val="00FC3C8E"/>
    <w:rsid w:val="00FC3D03"/>
    <w:rsid w:val="00FC3EB6"/>
    <w:rsid w:val="00FC3EFE"/>
    <w:rsid w:val="00FC4305"/>
    <w:rsid w:val="00FC4732"/>
    <w:rsid w:val="00FC4B11"/>
    <w:rsid w:val="00FC52C5"/>
    <w:rsid w:val="00FC52D0"/>
    <w:rsid w:val="00FC582A"/>
    <w:rsid w:val="00FC5CF5"/>
    <w:rsid w:val="00FC5EB6"/>
    <w:rsid w:val="00FC6629"/>
    <w:rsid w:val="00FC67F7"/>
    <w:rsid w:val="00FC7393"/>
    <w:rsid w:val="00FD014E"/>
    <w:rsid w:val="00FD0256"/>
    <w:rsid w:val="00FD07A7"/>
    <w:rsid w:val="00FD1280"/>
    <w:rsid w:val="00FD129C"/>
    <w:rsid w:val="00FD1356"/>
    <w:rsid w:val="00FD14C9"/>
    <w:rsid w:val="00FD1855"/>
    <w:rsid w:val="00FD1980"/>
    <w:rsid w:val="00FD24E7"/>
    <w:rsid w:val="00FD2BCE"/>
    <w:rsid w:val="00FD2BF9"/>
    <w:rsid w:val="00FD2DB2"/>
    <w:rsid w:val="00FD2ED2"/>
    <w:rsid w:val="00FD317A"/>
    <w:rsid w:val="00FD31A7"/>
    <w:rsid w:val="00FD38C0"/>
    <w:rsid w:val="00FD49B1"/>
    <w:rsid w:val="00FD4DA5"/>
    <w:rsid w:val="00FD50CD"/>
    <w:rsid w:val="00FD548D"/>
    <w:rsid w:val="00FD58E5"/>
    <w:rsid w:val="00FD59F5"/>
    <w:rsid w:val="00FD5F79"/>
    <w:rsid w:val="00FD64BE"/>
    <w:rsid w:val="00FD6564"/>
    <w:rsid w:val="00FD6D3B"/>
    <w:rsid w:val="00FD7C5B"/>
    <w:rsid w:val="00FE0249"/>
    <w:rsid w:val="00FE0780"/>
    <w:rsid w:val="00FE0997"/>
    <w:rsid w:val="00FE0CF2"/>
    <w:rsid w:val="00FE1070"/>
    <w:rsid w:val="00FE1784"/>
    <w:rsid w:val="00FE18F4"/>
    <w:rsid w:val="00FE2280"/>
    <w:rsid w:val="00FE2BFA"/>
    <w:rsid w:val="00FE3221"/>
    <w:rsid w:val="00FE3336"/>
    <w:rsid w:val="00FE39DB"/>
    <w:rsid w:val="00FE3A57"/>
    <w:rsid w:val="00FE3AE4"/>
    <w:rsid w:val="00FE3C4C"/>
    <w:rsid w:val="00FE417D"/>
    <w:rsid w:val="00FE46EA"/>
    <w:rsid w:val="00FE5188"/>
    <w:rsid w:val="00FE56BF"/>
    <w:rsid w:val="00FE5715"/>
    <w:rsid w:val="00FE5945"/>
    <w:rsid w:val="00FE5AEF"/>
    <w:rsid w:val="00FE5C6C"/>
    <w:rsid w:val="00FE5D09"/>
    <w:rsid w:val="00FE5FD9"/>
    <w:rsid w:val="00FE6445"/>
    <w:rsid w:val="00FE69AD"/>
    <w:rsid w:val="00FE6EA4"/>
    <w:rsid w:val="00FE6FE4"/>
    <w:rsid w:val="00FE74D5"/>
    <w:rsid w:val="00FE7652"/>
    <w:rsid w:val="00FE78A2"/>
    <w:rsid w:val="00FE7BAB"/>
    <w:rsid w:val="00FF0E8F"/>
    <w:rsid w:val="00FF0EF6"/>
    <w:rsid w:val="00FF194F"/>
    <w:rsid w:val="00FF220A"/>
    <w:rsid w:val="00FF228A"/>
    <w:rsid w:val="00FF2C97"/>
    <w:rsid w:val="00FF2EA7"/>
    <w:rsid w:val="00FF3997"/>
    <w:rsid w:val="00FF39B4"/>
    <w:rsid w:val="00FF3AE1"/>
    <w:rsid w:val="00FF3EFD"/>
    <w:rsid w:val="00FF3F34"/>
    <w:rsid w:val="00FF3F3A"/>
    <w:rsid w:val="00FF3F8C"/>
    <w:rsid w:val="00FF3FD1"/>
    <w:rsid w:val="00FF436B"/>
    <w:rsid w:val="00FF459F"/>
    <w:rsid w:val="00FF498B"/>
    <w:rsid w:val="00FF4AC8"/>
    <w:rsid w:val="00FF4BF9"/>
    <w:rsid w:val="00FF4DAD"/>
    <w:rsid w:val="00FF552A"/>
    <w:rsid w:val="00FF5769"/>
    <w:rsid w:val="00FF600D"/>
    <w:rsid w:val="00FF63A8"/>
    <w:rsid w:val="00FF796D"/>
    <w:rsid w:val="00FF7D99"/>
    <w:rsid w:val="00FF7E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99"/>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CitationHTML">
    <w:name w:val="HTML Cite"/>
    <w:basedOn w:val="Policepardfaut"/>
    <w:uiPriority w:val="99"/>
    <w:semiHidden/>
    <w:unhideWhenUsed/>
    <w:rsid w:val="00821DC1"/>
    <w:rPr>
      <w:i/>
      <w:iCs/>
    </w:rPr>
  </w:style>
  <w:style w:type="character" w:styleId="Marquedecommentaire">
    <w:name w:val="annotation reference"/>
    <w:basedOn w:val="Policepardfaut"/>
    <w:uiPriority w:val="99"/>
    <w:semiHidden/>
    <w:unhideWhenUsed/>
    <w:rsid w:val="005E1667"/>
    <w:rPr>
      <w:sz w:val="16"/>
      <w:szCs w:val="16"/>
    </w:rPr>
  </w:style>
  <w:style w:type="paragraph" w:styleId="Commentaire">
    <w:name w:val="annotation text"/>
    <w:basedOn w:val="Normal"/>
    <w:link w:val="CommentaireCar"/>
    <w:uiPriority w:val="99"/>
    <w:semiHidden/>
    <w:unhideWhenUsed/>
    <w:rsid w:val="005E1667"/>
  </w:style>
  <w:style w:type="character" w:customStyle="1" w:styleId="CommentaireCar">
    <w:name w:val="Commentaire Car"/>
    <w:basedOn w:val="Policepardfaut"/>
    <w:link w:val="Commentaire"/>
    <w:uiPriority w:val="99"/>
    <w:semiHidden/>
    <w:rsid w:val="005E1667"/>
    <w:rPr>
      <w:kern w:val="28"/>
    </w:rPr>
  </w:style>
  <w:style w:type="paragraph" w:styleId="Objetducommentaire">
    <w:name w:val="annotation subject"/>
    <w:basedOn w:val="Commentaire"/>
    <w:next w:val="Commentaire"/>
    <w:link w:val="ObjetducommentaireCar"/>
    <w:uiPriority w:val="99"/>
    <w:semiHidden/>
    <w:unhideWhenUsed/>
    <w:rsid w:val="005E1667"/>
    <w:rPr>
      <w:b/>
      <w:bCs/>
    </w:rPr>
  </w:style>
  <w:style w:type="character" w:customStyle="1" w:styleId="ObjetducommentaireCar">
    <w:name w:val="Objet du commentaire Car"/>
    <w:basedOn w:val="CommentaireCar"/>
    <w:link w:val="Objetducommentaire"/>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customStyle="1" w:styleId="Textopredeterminado">
    <w:name w:val="Texto predeterminado"/>
    <w:basedOn w:val="Normal"/>
    <w:rsid w:val="00B94F25"/>
    <w:pPr>
      <w:widowControl/>
      <w:textAlignment w:val="baseline"/>
    </w:pPr>
    <w:rPr>
      <w:color w:val="000000"/>
      <w:kern w:val="0"/>
      <w:sz w:val="24"/>
      <w:lang w:val="es-CO"/>
    </w:rPr>
  </w:style>
  <w:style w:type="paragraph" w:styleId="Normalcentr">
    <w:name w:val="Block Text"/>
    <w:basedOn w:val="Normal"/>
    <w:semiHidden/>
    <w:rsid w:val="00401177"/>
    <w:pPr>
      <w:suppressAutoHyphens/>
      <w:overflowPunct/>
      <w:autoSpaceDE/>
      <w:autoSpaceDN/>
      <w:adjustRightInd/>
      <w:spacing w:line="324" w:lineRule="auto"/>
      <w:ind w:left="1134" w:right="1134"/>
      <w:jc w:val="both"/>
    </w:pPr>
    <w:rPr>
      <w:rFonts w:ascii="Arial" w:hAnsi="Arial"/>
      <w:bCs/>
      <w:spacing w:val="-3"/>
      <w:kern w:val="0"/>
      <w:sz w:val="22"/>
    </w:rPr>
  </w:style>
  <w:style w:type="paragraph" w:customStyle="1" w:styleId="Sinespaciado1">
    <w:name w:val="Sin espaciado1"/>
    <w:uiPriority w:val="99"/>
    <w:rsid w:val="00411BC1"/>
    <w:rPr>
      <w:rFonts w:ascii="Calibri" w:eastAsia="Calibri" w:hAnsi="Calibri"/>
      <w:sz w:val="22"/>
      <w:szCs w:val="22"/>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9"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qFormat="1"/>
    <w:lsdException w:name="header" w:locked="1" w:semiHidden="0" w:unhideWhenUsed="0"/>
    <w:lsdException w:name="footer"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itre1">
    <w:name w:val="heading 1"/>
    <w:basedOn w:val="Normal"/>
    <w:next w:val="Normal"/>
    <w:link w:val="Titre1Car"/>
    <w:uiPriority w:val="99"/>
    <w:qFormat/>
    <w:rsid w:val="00485B6E"/>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itre4">
    <w:name w:val="heading 4"/>
    <w:basedOn w:val="Normal"/>
    <w:next w:val="Normal"/>
    <w:link w:val="Titre4Car"/>
    <w:uiPriority w:val="99"/>
    <w:qFormat/>
    <w:rsid w:val="00485B6E"/>
    <w:pPr>
      <w:keepNext/>
      <w:spacing w:before="240" w:after="60"/>
      <w:outlineLvl w:val="3"/>
    </w:pPr>
    <w:rPr>
      <w:b/>
      <w:bCs/>
      <w:sz w:val="28"/>
      <w:szCs w:val="28"/>
    </w:rPr>
  </w:style>
  <w:style w:type="paragraph" w:styleId="Titre6">
    <w:name w:val="heading 6"/>
    <w:basedOn w:val="Normal"/>
    <w:next w:val="Normal"/>
    <w:link w:val="Titre6Car"/>
    <w:uiPriority w:val="99"/>
    <w:qFormat/>
    <w:rsid w:val="00DE0E13"/>
    <w:pPr>
      <w:spacing w:before="240" w:after="60"/>
      <w:outlineLvl w:val="5"/>
    </w:pPr>
    <w:rPr>
      <w:rFonts w:ascii="Calibri" w:hAnsi="Calibri"/>
      <w:b/>
      <w:bCs/>
      <w:sz w:val="22"/>
      <w:szCs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Cambria" w:hAnsi="Cambria" w:cs="Times New Roman"/>
      <w:b/>
      <w:kern w:val="32"/>
      <w:sz w:val="32"/>
      <w:lang w:val="es-ES" w:eastAsia="es-ES"/>
    </w:rPr>
  </w:style>
  <w:style w:type="character" w:customStyle="1" w:styleId="Titre2Car">
    <w:name w:val="Titre 2 Car"/>
    <w:basedOn w:val="Policepardfaut"/>
    <w:link w:val="Titre2"/>
    <w:uiPriority w:val="9"/>
    <w:locked/>
    <w:rsid w:val="005B58DE"/>
    <w:rPr>
      <w:rFonts w:ascii="Bookman Old Style" w:hAnsi="Bookman Old Style" w:cs="Times New Roman"/>
      <w:b/>
      <w:sz w:val="24"/>
      <w:lang w:val="es-ES" w:eastAsia="es-ES"/>
    </w:rPr>
  </w:style>
  <w:style w:type="character" w:customStyle="1" w:styleId="Titre4Car">
    <w:name w:val="Titre 4 Car"/>
    <w:basedOn w:val="Policepardfaut"/>
    <w:link w:val="Titre4"/>
    <w:uiPriority w:val="99"/>
    <w:semiHidden/>
    <w:locked/>
    <w:rPr>
      <w:rFonts w:ascii="Calibri" w:hAnsi="Calibri" w:cs="Times New Roman"/>
      <w:b/>
      <w:kern w:val="28"/>
      <w:sz w:val="28"/>
      <w:lang w:val="es-ES" w:eastAsia="es-ES"/>
    </w:rPr>
  </w:style>
  <w:style w:type="character" w:customStyle="1" w:styleId="Titre6Car">
    <w:name w:val="Titre 6 Car"/>
    <w:basedOn w:val="Policepardfaut"/>
    <w:link w:val="Titre6"/>
    <w:uiPriority w:val="99"/>
    <w:locked/>
    <w:rsid w:val="00DE0E13"/>
    <w:rPr>
      <w:rFonts w:ascii="Calibri" w:hAnsi="Calibri" w:cs="Times New Roman"/>
      <w:b/>
      <w:kern w:val="28"/>
      <w:sz w:val="22"/>
      <w:lang w:val="es-ES" w:eastAsia="es-ES"/>
    </w:rPr>
  </w:style>
  <w:style w:type="paragraph" w:styleId="Titre">
    <w:name w:val="Title"/>
    <w:basedOn w:val="Normal"/>
    <w:link w:val="Titre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itreCar">
    <w:name w:val="Titre Car"/>
    <w:basedOn w:val="Policepardfaut"/>
    <w:link w:val="Titre"/>
    <w:uiPriority w:val="99"/>
    <w:locked/>
    <w:rsid w:val="005B58DE"/>
    <w:rPr>
      <w:rFonts w:ascii="Arial" w:hAnsi="Arial" w:cs="Times New Roman"/>
      <w:b/>
      <w:sz w:val="24"/>
      <w:lang w:val="es-ES" w:eastAsia="es-ES"/>
    </w:rPr>
  </w:style>
  <w:style w:type="paragraph" w:styleId="Sansinterligne">
    <w:name w:val="No Spacing"/>
    <w:link w:val="SansinterligneCar"/>
    <w:uiPriority w:val="1"/>
    <w:qFormat/>
    <w:rsid w:val="0062572C"/>
    <w:rPr>
      <w:rFonts w:ascii="Calibri" w:hAnsi="Calibri"/>
      <w:sz w:val="22"/>
      <w:szCs w:val="22"/>
    </w:rPr>
  </w:style>
  <w:style w:type="paragraph" w:styleId="Corpsdetexte">
    <w:name w:val="Body Text"/>
    <w:basedOn w:val="Normal"/>
    <w:link w:val="Corpsdetex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CorpsdetexteCar">
    <w:name w:val="Corps de texte Car"/>
    <w:basedOn w:val="Policepardfaut"/>
    <w:link w:val="Corpsdetexte"/>
    <w:uiPriority w:val="99"/>
    <w:locked/>
    <w:rsid w:val="0062572C"/>
    <w:rPr>
      <w:rFonts w:ascii="Courier New" w:hAnsi="Courier New" w:cs="Times New Roman"/>
      <w:sz w:val="28"/>
      <w:lang w:val="es-ES" w:eastAsia="es-ES"/>
    </w:rPr>
  </w:style>
  <w:style w:type="paragraph" w:styleId="En-tte">
    <w:name w:val="header"/>
    <w:basedOn w:val="Normal"/>
    <w:link w:val="En-tteCar"/>
    <w:uiPriority w:val="99"/>
    <w:rsid w:val="0062572C"/>
    <w:pPr>
      <w:tabs>
        <w:tab w:val="center" w:pos="4252"/>
        <w:tab w:val="right" w:pos="8504"/>
      </w:tabs>
    </w:pPr>
  </w:style>
  <w:style w:type="character" w:customStyle="1" w:styleId="En-tteCar">
    <w:name w:val="En-tête Car"/>
    <w:basedOn w:val="Policepardfaut"/>
    <w:link w:val="En-tte"/>
    <w:uiPriority w:val="99"/>
    <w:locked/>
    <w:rsid w:val="0062572C"/>
    <w:rPr>
      <w:rFonts w:cs="Times New Roman"/>
      <w:kern w:val="28"/>
      <w:lang w:val="es-ES" w:eastAsia="es-ES"/>
    </w:rPr>
  </w:style>
  <w:style w:type="character" w:styleId="Numrodepage">
    <w:name w:val="page number"/>
    <w:basedOn w:val="Policepardfaut"/>
    <w:uiPriority w:val="99"/>
    <w:rsid w:val="0062572C"/>
    <w:rPr>
      <w:rFonts w:cs="Times New Roman"/>
    </w:rPr>
  </w:style>
  <w:style w:type="paragraph" w:styleId="Pieddepage">
    <w:name w:val="footer"/>
    <w:basedOn w:val="Normal"/>
    <w:link w:val="PieddepageCar"/>
    <w:uiPriority w:val="99"/>
    <w:rsid w:val="0062572C"/>
    <w:pPr>
      <w:tabs>
        <w:tab w:val="center" w:pos="4252"/>
        <w:tab w:val="right" w:pos="8504"/>
      </w:tabs>
    </w:pPr>
  </w:style>
  <w:style w:type="character" w:customStyle="1" w:styleId="PieddepageCar">
    <w:name w:val="Pied de page Car"/>
    <w:basedOn w:val="Policepardfaut"/>
    <w:link w:val="Pieddepage"/>
    <w:uiPriority w:val="99"/>
    <w:locked/>
    <w:rsid w:val="00B91083"/>
    <w:rPr>
      <w:rFonts w:cs="Times New Roman"/>
      <w:kern w:val="28"/>
      <w:lang w:val="es-ES" w:eastAsia="es-ES"/>
    </w:rPr>
  </w:style>
  <w:style w:type="paragraph" w:styleId="Paragraphedeliste">
    <w:name w:val="List Paragraph"/>
    <w:basedOn w:val="Normal"/>
    <w:uiPriority w:val="34"/>
    <w:qFormat/>
    <w:rsid w:val="00AA10B0"/>
    <w:pPr>
      <w:ind w:left="708"/>
    </w:pPr>
  </w:style>
  <w:style w:type="paragraph" w:styleId="Notedebasdepage">
    <w:name w:val="footnote text"/>
    <w:aliases w:val="Footnote Text Char Char Char Char Char,Footnote Text Char Char Char Char,Ref. de nota al pie1,FA Fu,Footnote Text Char Char Char,Footnote Text Char,Footnote Text Char Char Char Char Char Char Char Char,Footnote referenc"/>
    <w:basedOn w:val="Normal"/>
    <w:link w:val="NotedebasdepageCar"/>
    <w:qFormat/>
    <w:rsid w:val="00680114"/>
    <w:pPr>
      <w:widowControl/>
      <w:overflowPunct/>
      <w:autoSpaceDE/>
      <w:autoSpaceDN/>
      <w:adjustRightInd/>
    </w:pPr>
    <w:rPr>
      <w:kern w:val="0"/>
    </w:rPr>
  </w:style>
  <w:style w:type="character" w:customStyle="1" w:styleId="NotedebasdepageCar">
    <w:name w:val="Note de bas de page Car"/>
    <w:aliases w:val="Footnote Text Char Char Char Char Char Car,Footnote Text Char Char Char Char Car,Ref. de nota al pie1 Car,FA Fu Car,Footnote Text Char Char Char Car,Footnote Text Char Car,Footnote Text Char Char Char Char Char Char Char Char Car"/>
    <w:basedOn w:val="Policepardfaut"/>
    <w:link w:val="Notedebasdepage"/>
    <w:locked/>
    <w:rsid w:val="00680114"/>
    <w:rPr>
      <w:rFonts w:cs="Times New Roman"/>
    </w:rPr>
  </w:style>
  <w:style w:type="character" w:styleId="Appelnotedebasdep">
    <w:name w:val="footnote reference"/>
    <w:aliases w:val="Texto de nota al pie,referencia nota al pie,FC,Ref. de nota al pie 2,Pie de Página,Appel note de bas de page,Footnotes refss,Footnote number,BVI fnr,f,4_G,16 Point,Superscript 6 Point,Texto nota al pie,Texto de nota al pi"/>
    <w:basedOn w:val="Policepardfaut"/>
    <w:rsid w:val="00680114"/>
    <w:rPr>
      <w:rFonts w:cs="Times New Roman"/>
      <w:vertAlign w:val="superscript"/>
    </w:rPr>
  </w:style>
  <w:style w:type="paragraph" w:styleId="Lgende">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e">
    <w:name w:val="List"/>
    <w:basedOn w:val="Normal"/>
    <w:uiPriority w:val="99"/>
    <w:rsid w:val="00240892"/>
    <w:pPr>
      <w:ind w:left="283" w:hanging="283"/>
      <w:contextualSpacing/>
    </w:pPr>
  </w:style>
  <w:style w:type="paragraph" w:styleId="Liste2">
    <w:name w:val="List 2"/>
    <w:basedOn w:val="Normal"/>
    <w:uiPriority w:val="99"/>
    <w:rsid w:val="00240892"/>
    <w:pPr>
      <w:ind w:left="566" w:hanging="283"/>
      <w:contextualSpacing/>
    </w:pPr>
  </w:style>
  <w:style w:type="paragraph" w:styleId="Liste3">
    <w:name w:val="List 3"/>
    <w:basedOn w:val="Normal"/>
    <w:uiPriority w:val="99"/>
    <w:rsid w:val="00240892"/>
    <w:pPr>
      <w:ind w:left="849" w:hanging="283"/>
      <w:contextualSpacing/>
    </w:pPr>
  </w:style>
  <w:style w:type="paragraph" w:styleId="En-ttedemessage">
    <w:name w:val="Message Header"/>
    <w:basedOn w:val="Normal"/>
    <w:link w:val="En-ttedemessag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ttedemessageCar">
    <w:name w:val="En-tête de message Car"/>
    <w:basedOn w:val="Policepardfaut"/>
    <w:link w:val="En-ttedemessage"/>
    <w:uiPriority w:val="99"/>
    <w:locked/>
    <w:rsid w:val="00240892"/>
    <w:rPr>
      <w:rFonts w:ascii="Cambria" w:hAnsi="Cambria" w:cs="Times New Roman"/>
      <w:kern w:val="28"/>
      <w:sz w:val="24"/>
      <w:shd w:val="pct20" w:color="auto" w:fill="auto"/>
      <w:lang w:val="es-ES" w:eastAsia="es-ES"/>
    </w:rPr>
  </w:style>
  <w:style w:type="paragraph" w:styleId="Salutations">
    <w:name w:val="Salutation"/>
    <w:basedOn w:val="Normal"/>
    <w:next w:val="Normal"/>
    <w:link w:val="SalutationsCar"/>
    <w:uiPriority w:val="99"/>
    <w:rsid w:val="00240892"/>
  </w:style>
  <w:style w:type="character" w:customStyle="1" w:styleId="SalutationsCar">
    <w:name w:val="Salutations Car"/>
    <w:basedOn w:val="Policepardfaut"/>
    <w:link w:val="Salutations"/>
    <w:uiPriority w:val="99"/>
    <w:locked/>
    <w:rsid w:val="00240892"/>
    <w:rPr>
      <w:rFonts w:cs="Times New Roman"/>
      <w:kern w:val="28"/>
      <w:lang w:val="es-ES" w:eastAsia="es-ES"/>
    </w:rPr>
  </w:style>
  <w:style w:type="paragraph" w:styleId="Formuledepolitesse">
    <w:name w:val="Closing"/>
    <w:basedOn w:val="Normal"/>
    <w:link w:val="FormuledepolitesseCar"/>
    <w:uiPriority w:val="99"/>
    <w:rsid w:val="00240892"/>
    <w:pPr>
      <w:ind w:left="4252"/>
    </w:pPr>
  </w:style>
  <w:style w:type="character" w:customStyle="1" w:styleId="FormuledepolitesseCar">
    <w:name w:val="Formule de politesse Car"/>
    <w:basedOn w:val="Policepardfaut"/>
    <w:link w:val="Formuledepolitesse"/>
    <w:uiPriority w:val="99"/>
    <w:locked/>
    <w:rsid w:val="00240892"/>
    <w:rPr>
      <w:rFonts w:cs="Times New Roman"/>
      <w:kern w:val="28"/>
      <w:lang w:val="es-ES" w:eastAsia="es-ES"/>
    </w:rPr>
  </w:style>
  <w:style w:type="paragraph" w:styleId="Listecontinue">
    <w:name w:val="List Continue"/>
    <w:basedOn w:val="Normal"/>
    <w:uiPriority w:val="99"/>
    <w:rsid w:val="00240892"/>
    <w:pPr>
      <w:spacing w:after="120"/>
      <w:ind w:left="283"/>
      <w:contextualSpacing/>
    </w:pPr>
  </w:style>
  <w:style w:type="paragraph" w:styleId="Listecontinue2">
    <w:name w:val="List Continue 2"/>
    <w:basedOn w:val="Normal"/>
    <w:uiPriority w:val="99"/>
    <w:rsid w:val="00240892"/>
    <w:pPr>
      <w:spacing w:after="120"/>
      <w:ind w:left="566"/>
      <w:contextualSpacing/>
    </w:pPr>
  </w:style>
  <w:style w:type="paragraph" w:styleId="Listecontinue3">
    <w:name w:val="List Continue 3"/>
    <w:basedOn w:val="Normal"/>
    <w:uiPriority w:val="99"/>
    <w:rsid w:val="00240892"/>
    <w:pPr>
      <w:spacing w:after="120"/>
      <w:ind w:left="849"/>
      <w:contextualSpacing/>
    </w:pPr>
  </w:style>
  <w:style w:type="paragraph" w:styleId="Retraitcorpsdetexte">
    <w:name w:val="Body Text Indent"/>
    <w:basedOn w:val="Normal"/>
    <w:link w:val="RetraitcorpsdetexteCar"/>
    <w:uiPriority w:val="99"/>
    <w:rsid w:val="00240892"/>
    <w:pPr>
      <w:spacing w:after="120"/>
      <w:ind w:left="283"/>
    </w:pPr>
  </w:style>
  <w:style w:type="character" w:customStyle="1" w:styleId="RetraitcorpsdetexteCar">
    <w:name w:val="Retrait corps de texte Car"/>
    <w:basedOn w:val="Policepardfaut"/>
    <w:link w:val="Retraitcorpsdetexte"/>
    <w:uiPriority w:val="99"/>
    <w:locked/>
    <w:rsid w:val="00240892"/>
    <w:rPr>
      <w:rFonts w:cs="Times New Roman"/>
      <w:kern w:val="28"/>
      <w:lang w:val="es-ES" w:eastAsia="es-ES"/>
    </w:rPr>
  </w:style>
  <w:style w:type="paragraph" w:styleId="Retraitcorpset1relig">
    <w:name w:val="Body Text First Indent 2"/>
    <w:basedOn w:val="Retraitcorpsdetexte"/>
    <w:link w:val="Retraitcorpset1religCar"/>
    <w:uiPriority w:val="99"/>
    <w:rsid w:val="00240892"/>
    <w:pPr>
      <w:ind w:firstLine="210"/>
    </w:pPr>
  </w:style>
  <w:style w:type="character" w:customStyle="1" w:styleId="Retraitcorpset1religCar">
    <w:name w:val="Retrait corps et 1re lig. Car"/>
    <w:basedOn w:val="RetraitcorpsdetexteCar"/>
    <w:link w:val="Retraitcorpset1relig"/>
    <w:uiPriority w:val="99"/>
    <w:locked/>
    <w:rsid w:val="00240892"/>
    <w:rPr>
      <w:rFonts w:cs="Times New Roman"/>
      <w:kern w:val="28"/>
      <w:lang w:val="es-ES" w:eastAsia="es-ES"/>
    </w:rPr>
  </w:style>
  <w:style w:type="character" w:customStyle="1" w:styleId="SansinterligneCar">
    <w:name w:val="Sans interligne Car"/>
    <w:link w:val="Sansinterligne"/>
    <w:uiPriority w:val="99"/>
    <w:locked/>
    <w:rsid w:val="00233995"/>
    <w:rPr>
      <w:rFonts w:ascii="Calibri" w:hAnsi="Calibri"/>
      <w:sz w:val="22"/>
      <w:lang w:val="es-ES" w:eastAsia="es-ES"/>
    </w:rPr>
  </w:style>
  <w:style w:type="paragraph" w:styleId="Textedebulles">
    <w:name w:val="Balloon Text"/>
    <w:basedOn w:val="Normal"/>
    <w:link w:val="TextedebullesCar"/>
    <w:uiPriority w:val="99"/>
    <w:rsid w:val="00AE61E1"/>
    <w:rPr>
      <w:rFonts w:ascii="Tahoma" w:hAnsi="Tahoma" w:cs="Tahoma"/>
      <w:sz w:val="16"/>
      <w:szCs w:val="16"/>
    </w:rPr>
  </w:style>
  <w:style w:type="character" w:customStyle="1" w:styleId="TextedebullesCar">
    <w:name w:val="Texte de bulles Car"/>
    <w:basedOn w:val="Policepardfaut"/>
    <w:link w:val="Textedebulles"/>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Corpsdetexte2">
    <w:name w:val="Body Text 2"/>
    <w:basedOn w:val="Normal"/>
    <w:link w:val="Corpsdetexte2Car"/>
    <w:uiPriority w:val="99"/>
    <w:semiHidden/>
    <w:unhideWhenUsed/>
    <w:rsid w:val="00EB5153"/>
    <w:pPr>
      <w:spacing w:after="120" w:line="480" w:lineRule="auto"/>
    </w:pPr>
  </w:style>
  <w:style w:type="character" w:customStyle="1" w:styleId="Corpsdetexte2Car">
    <w:name w:val="Corps de texte 2 Car"/>
    <w:basedOn w:val="Policepardfaut"/>
    <w:link w:val="Corpsdetexte2"/>
    <w:uiPriority w:val="99"/>
    <w:semiHidden/>
    <w:locked/>
    <w:rsid w:val="00EB5153"/>
    <w:rPr>
      <w:rFonts w:cs="Times New Roman"/>
      <w:kern w:val="28"/>
    </w:rPr>
  </w:style>
  <w:style w:type="character" w:styleId="Lienhypertexte">
    <w:name w:val="Hyperlink"/>
    <w:basedOn w:val="Policepardfaut"/>
    <w:uiPriority w:val="99"/>
    <w:unhideWhenUsed/>
    <w:rsid w:val="008C1DDF"/>
    <w:rPr>
      <w:rFonts w:cs="Times New Roman"/>
      <w:color w:val="0000FF"/>
      <w:u w:val="single"/>
    </w:rPr>
  </w:style>
  <w:style w:type="character" w:styleId="CitationHTML">
    <w:name w:val="HTML Cite"/>
    <w:basedOn w:val="Policepardfaut"/>
    <w:uiPriority w:val="99"/>
    <w:semiHidden/>
    <w:unhideWhenUsed/>
    <w:rsid w:val="00821DC1"/>
    <w:rPr>
      <w:i/>
      <w:iCs/>
    </w:rPr>
  </w:style>
  <w:style w:type="character" w:styleId="Marquedecommentaire">
    <w:name w:val="annotation reference"/>
    <w:basedOn w:val="Policepardfaut"/>
    <w:uiPriority w:val="99"/>
    <w:semiHidden/>
    <w:unhideWhenUsed/>
    <w:rsid w:val="005E1667"/>
    <w:rPr>
      <w:sz w:val="16"/>
      <w:szCs w:val="16"/>
    </w:rPr>
  </w:style>
  <w:style w:type="paragraph" w:styleId="Commentaire">
    <w:name w:val="annotation text"/>
    <w:basedOn w:val="Normal"/>
    <w:link w:val="CommentaireCar"/>
    <w:uiPriority w:val="99"/>
    <w:semiHidden/>
    <w:unhideWhenUsed/>
    <w:rsid w:val="005E1667"/>
  </w:style>
  <w:style w:type="character" w:customStyle="1" w:styleId="CommentaireCar">
    <w:name w:val="Commentaire Car"/>
    <w:basedOn w:val="Policepardfaut"/>
    <w:link w:val="Commentaire"/>
    <w:uiPriority w:val="99"/>
    <w:semiHidden/>
    <w:rsid w:val="005E1667"/>
    <w:rPr>
      <w:kern w:val="28"/>
    </w:rPr>
  </w:style>
  <w:style w:type="paragraph" w:styleId="Objetducommentaire">
    <w:name w:val="annotation subject"/>
    <w:basedOn w:val="Commentaire"/>
    <w:next w:val="Commentaire"/>
    <w:link w:val="ObjetducommentaireCar"/>
    <w:uiPriority w:val="99"/>
    <w:semiHidden/>
    <w:unhideWhenUsed/>
    <w:rsid w:val="005E1667"/>
    <w:rPr>
      <w:b/>
      <w:bCs/>
    </w:rPr>
  </w:style>
  <w:style w:type="character" w:customStyle="1" w:styleId="ObjetducommentaireCar">
    <w:name w:val="Objet du commentaire Car"/>
    <w:basedOn w:val="CommentaireCar"/>
    <w:link w:val="Objetducommentaire"/>
    <w:uiPriority w:val="99"/>
    <w:semiHidden/>
    <w:rsid w:val="005E1667"/>
    <w:rPr>
      <w:b/>
      <w:bCs/>
      <w:kern w:val="28"/>
    </w:rPr>
  </w:style>
  <w:style w:type="character" w:customStyle="1" w:styleId="Cuerpodeltexto">
    <w:name w:val="Cuerpo del texto_"/>
    <w:link w:val="Cuerpodeltexto0"/>
    <w:locked/>
    <w:rsid w:val="004319BF"/>
    <w:rPr>
      <w:rFonts w:ascii="Tahoma" w:eastAsia="Tahoma" w:hAnsi="Tahoma" w:cs="Tahoma"/>
      <w:sz w:val="22"/>
      <w:szCs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eastAsia="Tahoma" w:hAnsi="Tahoma" w:cs="Tahoma"/>
      <w:kern w:val="0"/>
      <w:sz w:val="22"/>
      <w:szCs w:val="22"/>
    </w:rPr>
  </w:style>
  <w:style w:type="paragraph" w:customStyle="1" w:styleId="Textopredeterminado">
    <w:name w:val="Texto predeterminado"/>
    <w:basedOn w:val="Normal"/>
    <w:rsid w:val="00B94F25"/>
    <w:pPr>
      <w:widowControl/>
      <w:textAlignment w:val="baseline"/>
    </w:pPr>
    <w:rPr>
      <w:color w:val="000000"/>
      <w:kern w:val="0"/>
      <w:sz w:val="24"/>
      <w:lang w:val="es-CO"/>
    </w:rPr>
  </w:style>
  <w:style w:type="paragraph" w:styleId="Normalcentr">
    <w:name w:val="Block Text"/>
    <w:basedOn w:val="Normal"/>
    <w:semiHidden/>
    <w:rsid w:val="00401177"/>
    <w:pPr>
      <w:suppressAutoHyphens/>
      <w:overflowPunct/>
      <w:autoSpaceDE/>
      <w:autoSpaceDN/>
      <w:adjustRightInd/>
      <w:spacing w:line="324" w:lineRule="auto"/>
      <w:ind w:left="1134" w:right="1134"/>
      <w:jc w:val="both"/>
    </w:pPr>
    <w:rPr>
      <w:rFonts w:ascii="Arial" w:hAnsi="Arial"/>
      <w:bCs/>
      <w:spacing w:val="-3"/>
      <w:kern w:val="0"/>
      <w:sz w:val="22"/>
    </w:rPr>
  </w:style>
  <w:style w:type="paragraph" w:customStyle="1" w:styleId="Sinespaciado1">
    <w:name w:val="Sin espaciado1"/>
    <w:uiPriority w:val="99"/>
    <w:rsid w:val="00411BC1"/>
    <w:rPr>
      <w:rFonts w:ascii="Calibri" w:eastAsia="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990822">
      <w:bodyDiv w:val="1"/>
      <w:marLeft w:val="0"/>
      <w:marRight w:val="0"/>
      <w:marTop w:val="0"/>
      <w:marBottom w:val="0"/>
      <w:divBdr>
        <w:top w:val="none" w:sz="0" w:space="0" w:color="auto"/>
        <w:left w:val="none" w:sz="0" w:space="0" w:color="auto"/>
        <w:bottom w:val="none" w:sz="0" w:space="0" w:color="auto"/>
        <w:right w:val="none" w:sz="0" w:space="0" w:color="auto"/>
      </w:divBdr>
    </w:div>
    <w:div w:id="558053082">
      <w:bodyDiv w:val="1"/>
      <w:marLeft w:val="0"/>
      <w:marRight w:val="0"/>
      <w:marTop w:val="0"/>
      <w:marBottom w:val="0"/>
      <w:divBdr>
        <w:top w:val="none" w:sz="0" w:space="0" w:color="auto"/>
        <w:left w:val="none" w:sz="0" w:space="0" w:color="auto"/>
        <w:bottom w:val="none" w:sz="0" w:space="0" w:color="auto"/>
        <w:right w:val="none" w:sz="0" w:space="0" w:color="auto"/>
      </w:divBdr>
    </w:div>
    <w:div w:id="587155846">
      <w:bodyDiv w:val="1"/>
      <w:marLeft w:val="0"/>
      <w:marRight w:val="0"/>
      <w:marTop w:val="0"/>
      <w:marBottom w:val="0"/>
      <w:divBdr>
        <w:top w:val="none" w:sz="0" w:space="0" w:color="auto"/>
        <w:left w:val="none" w:sz="0" w:space="0" w:color="auto"/>
        <w:bottom w:val="none" w:sz="0" w:space="0" w:color="auto"/>
        <w:right w:val="none" w:sz="0" w:space="0" w:color="auto"/>
      </w:divBdr>
    </w:div>
    <w:div w:id="681123997">
      <w:bodyDiv w:val="1"/>
      <w:marLeft w:val="0"/>
      <w:marRight w:val="0"/>
      <w:marTop w:val="0"/>
      <w:marBottom w:val="0"/>
      <w:divBdr>
        <w:top w:val="none" w:sz="0" w:space="0" w:color="auto"/>
        <w:left w:val="none" w:sz="0" w:space="0" w:color="auto"/>
        <w:bottom w:val="none" w:sz="0" w:space="0" w:color="auto"/>
        <w:right w:val="none" w:sz="0" w:space="0" w:color="auto"/>
      </w:divBdr>
    </w:div>
    <w:div w:id="792407906">
      <w:bodyDiv w:val="1"/>
      <w:marLeft w:val="0"/>
      <w:marRight w:val="0"/>
      <w:marTop w:val="0"/>
      <w:marBottom w:val="0"/>
      <w:divBdr>
        <w:top w:val="none" w:sz="0" w:space="0" w:color="auto"/>
        <w:left w:val="none" w:sz="0" w:space="0" w:color="auto"/>
        <w:bottom w:val="none" w:sz="0" w:space="0" w:color="auto"/>
        <w:right w:val="none" w:sz="0" w:space="0" w:color="auto"/>
      </w:divBdr>
    </w:div>
    <w:div w:id="937103315">
      <w:marLeft w:val="0"/>
      <w:marRight w:val="0"/>
      <w:marTop w:val="0"/>
      <w:marBottom w:val="0"/>
      <w:divBdr>
        <w:top w:val="none" w:sz="0" w:space="0" w:color="auto"/>
        <w:left w:val="none" w:sz="0" w:space="0" w:color="auto"/>
        <w:bottom w:val="none" w:sz="0" w:space="0" w:color="auto"/>
        <w:right w:val="none" w:sz="0" w:space="0" w:color="auto"/>
      </w:divBdr>
    </w:div>
    <w:div w:id="937103316">
      <w:marLeft w:val="0"/>
      <w:marRight w:val="0"/>
      <w:marTop w:val="0"/>
      <w:marBottom w:val="0"/>
      <w:divBdr>
        <w:top w:val="none" w:sz="0" w:space="0" w:color="auto"/>
        <w:left w:val="none" w:sz="0" w:space="0" w:color="auto"/>
        <w:bottom w:val="none" w:sz="0" w:space="0" w:color="auto"/>
        <w:right w:val="none" w:sz="0" w:space="0" w:color="auto"/>
      </w:divBdr>
    </w:div>
    <w:div w:id="1142847359">
      <w:bodyDiv w:val="1"/>
      <w:marLeft w:val="0"/>
      <w:marRight w:val="0"/>
      <w:marTop w:val="0"/>
      <w:marBottom w:val="0"/>
      <w:divBdr>
        <w:top w:val="none" w:sz="0" w:space="0" w:color="auto"/>
        <w:left w:val="none" w:sz="0" w:space="0" w:color="auto"/>
        <w:bottom w:val="none" w:sz="0" w:space="0" w:color="auto"/>
        <w:right w:val="none" w:sz="0" w:space="0" w:color="auto"/>
      </w:divBdr>
    </w:div>
    <w:div w:id="1190413482">
      <w:bodyDiv w:val="1"/>
      <w:marLeft w:val="0"/>
      <w:marRight w:val="0"/>
      <w:marTop w:val="0"/>
      <w:marBottom w:val="0"/>
      <w:divBdr>
        <w:top w:val="none" w:sz="0" w:space="0" w:color="auto"/>
        <w:left w:val="none" w:sz="0" w:space="0" w:color="auto"/>
        <w:bottom w:val="none" w:sz="0" w:space="0" w:color="auto"/>
        <w:right w:val="none" w:sz="0" w:space="0" w:color="auto"/>
      </w:divBdr>
    </w:div>
    <w:div w:id="167453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A48AE-9E70-40F3-A9B8-2E6065600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10</Pages>
  <Words>3135</Words>
  <Characters>17246</Characters>
  <Application>Microsoft Office Word</Application>
  <DocSecurity>0</DocSecurity>
  <Lines>143</Lines>
  <Paragraphs>40</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REPÚBLICA DE COLOMBIA</vt:lpstr>
      <vt:lpstr>REPÚBLICA DE COLOMBIA</vt:lpstr>
    </vt:vector>
  </TitlesOfParts>
  <Company>Home</Company>
  <LinksUpToDate>false</LinksUpToDate>
  <CharactersWithSpaces>20341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Malucimedina</cp:lastModifiedBy>
  <cp:revision>24</cp:revision>
  <cp:lastPrinted>2017-02-24T12:51:00Z</cp:lastPrinted>
  <dcterms:created xsi:type="dcterms:W3CDTF">2017-01-31T12:05:00Z</dcterms:created>
  <dcterms:modified xsi:type="dcterms:W3CDTF">2017-05-10T02:50:00Z</dcterms:modified>
</cp:coreProperties>
</file>