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3D" w:rsidRPr="006E4540" w:rsidRDefault="00647A3D" w:rsidP="00647A3D">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7D1765" w:rsidRDefault="00504167" w:rsidP="00CA57AD">
      <w:pPr>
        <w:pStyle w:val="En-tte"/>
        <w:spacing w:line="276" w:lineRule="auto"/>
        <w:ind w:right="-7"/>
        <w:contextualSpacing/>
        <w:rPr>
          <w:rFonts w:ascii="Arial" w:hAnsi="Arial" w:cs="Arial"/>
          <w:sz w:val="28"/>
          <w:szCs w:val="28"/>
        </w:rPr>
      </w:pPr>
    </w:p>
    <w:p w:rsidR="00522E4C" w:rsidRDefault="007D1765" w:rsidP="00522E4C">
      <w:pPr>
        <w:ind w:left="1416" w:firstLine="708"/>
        <w:contextualSpacing/>
        <w:jc w:val="both"/>
        <w:rPr>
          <w:rFonts w:ascii="Arial" w:hAnsi="Arial" w:cs="Arial"/>
          <w:b/>
          <w:bCs/>
          <w:iCs/>
          <w:sz w:val="18"/>
          <w:szCs w:val="18"/>
        </w:rPr>
      </w:pPr>
      <w:r>
        <w:rPr>
          <w:rFonts w:ascii="Arial" w:hAnsi="Arial" w:cs="Arial"/>
          <w:b/>
          <w:bCs/>
          <w:iCs/>
          <w:sz w:val="18"/>
          <w:szCs w:val="18"/>
          <w:u w:val="single"/>
        </w:rPr>
        <w:t>Providencia</w:t>
      </w:r>
      <w:r w:rsidR="00522E4C" w:rsidRPr="00522E4C">
        <w:rPr>
          <w:rFonts w:ascii="Arial" w:hAnsi="Arial" w:cs="Arial"/>
          <w:b/>
          <w:bCs/>
          <w:iCs/>
          <w:sz w:val="18"/>
          <w:szCs w:val="18"/>
        </w:rPr>
        <w:t xml:space="preserve">: </w:t>
      </w:r>
      <w:r w:rsidR="00522E4C" w:rsidRPr="00522E4C">
        <w:rPr>
          <w:rFonts w:ascii="Arial" w:hAnsi="Arial" w:cs="Arial"/>
          <w:b/>
          <w:bCs/>
          <w:iCs/>
          <w:sz w:val="18"/>
          <w:szCs w:val="18"/>
        </w:rPr>
        <w:tab/>
      </w:r>
      <w:r w:rsidR="00522E4C" w:rsidRPr="00522E4C">
        <w:rPr>
          <w:rFonts w:ascii="Arial" w:hAnsi="Arial" w:cs="Arial"/>
          <w:bCs/>
          <w:iCs/>
          <w:sz w:val="18"/>
          <w:szCs w:val="18"/>
        </w:rPr>
        <w:t>Sentencia – 2ª Instancia – 02 de diciembre de 2016</w:t>
      </w:r>
    </w:p>
    <w:p w:rsidR="003D0EF7" w:rsidRDefault="00522E4C" w:rsidP="00522E4C">
      <w:pPr>
        <w:autoSpaceDE w:val="0"/>
        <w:ind w:left="1416" w:firstLine="708"/>
        <w:contextualSpacing/>
        <w:jc w:val="both"/>
        <w:rPr>
          <w:rFonts w:ascii="Arial" w:hAnsi="Arial" w:cs="Arial"/>
          <w:b/>
          <w:sz w:val="18"/>
          <w:szCs w:val="18"/>
          <w:u w:val="single"/>
        </w:rPr>
      </w:pPr>
      <w:r>
        <w:rPr>
          <w:rFonts w:ascii="Arial" w:hAnsi="Arial" w:cs="Arial"/>
          <w:b/>
          <w:sz w:val="18"/>
          <w:szCs w:val="18"/>
          <w:u w:val="single"/>
        </w:rPr>
        <w:t>Proceso:</w:t>
      </w:r>
      <w:r w:rsidRPr="00522E4C">
        <w:rPr>
          <w:rFonts w:ascii="Arial" w:hAnsi="Arial" w:cs="Arial"/>
          <w:b/>
          <w:sz w:val="18"/>
          <w:szCs w:val="18"/>
        </w:rPr>
        <w:tab/>
      </w:r>
      <w:r w:rsidRPr="00522E4C">
        <w:rPr>
          <w:rFonts w:ascii="Arial" w:hAnsi="Arial" w:cs="Arial"/>
          <w:sz w:val="18"/>
          <w:szCs w:val="18"/>
        </w:rPr>
        <w:t xml:space="preserve">Acción de Tutela </w:t>
      </w:r>
      <w:r>
        <w:rPr>
          <w:rFonts w:ascii="Arial" w:hAnsi="Arial" w:cs="Arial"/>
          <w:sz w:val="18"/>
          <w:szCs w:val="18"/>
        </w:rPr>
        <w:t>–</w:t>
      </w:r>
      <w:r w:rsidRPr="00522E4C">
        <w:rPr>
          <w:rFonts w:ascii="Arial" w:hAnsi="Arial" w:cs="Arial"/>
          <w:sz w:val="18"/>
          <w:szCs w:val="18"/>
        </w:rPr>
        <w:t xml:space="preserve"> </w:t>
      </w:r>
      <w:r>
        <w:rPr>
          <w:rFonts w:ascii="Arial" w:hAnsi="Arial" w:cs="Arial"/>
          <w:sz w:val="18"/>
          <w:szCs w:val="18"/>
        </w:rPr>
        <w:t>Revoca y concede el amparo</w:t>
      </w:r>
    </w:p>
    <w:p w:rsidR="00504167" w:rsidRPr="009F7ADA" w:rsidRDefault="00504167" w:rsidP="00647A3D">
      <w:pPr>
        <w:autoSpaceDE w:val="0"/>
        <w:ind w:left="1416" w:firstLine="708"/>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00AA5084">
        <w:rPr>
          <w:rFonts w:ascii="Arial" w:hAnsi="Arial" w:cs="Arial"/>
          <w:sz w:val="18"/>
          <w:szCs w:val="18"/>
        </w:rPr>
        <w:t>66001</w:t>
      </w:r>
      <w:r w:rsidR="00AD06C3">
        <w:rPr>
          <w:rFonts w:ascii="Arial" w:hAnsi="Arial" w:cs="Arial"/>
          <w:sz w:val="18"/>
          <w:szCs w:val="18"/>
        </w:rPr>
        <w:t>-31</w:t>
      </w:r>
      <w:r w:rsidR="00AA5084">
        <w:rPr>
          <w:rFonts w:ascii="Arial" w:hAnsi="Arial" w:cs="Arial"/>
          <w:sz w:val="18"/>
          <w:szCs w:val="18"/>
        </w:rPr>
        <w:t>-05-004</w:t>
      </w:r>
      <w:r w:rsidRPr="009F7ADA">
        <w:rPr>
          <w:rFonts w:ascii="Arial" w:hAnsi="Arial" w:cs="Arial"/>
          <w:sz w:val="18"/>
          <w:szCs w:val="18"/>
        </w:rPr>
        <w:t>-2016-00</w:t>
      </w:r>
      <w:r w:rsidR="00AA5084">
        <w:rPr>
          <w:rFonts w:ascii="Arial" w:hAnsi="Arial" w:cs="Arial"/>
          <w:sz w:val="18"/>
          <w:szCs w:val="18"/>
        </w:rPr>
        <w:t>420</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647A3D">
      <w:pPr>
        <w:ind w:left="1416" w:firstLine="708"/>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AA5084">
        <w:rPr>
          <w:rFonts w:ascii="Arial" w:hAnsi="Arial" w:cs="Arial"/>
          <w:bCs/>
          <w:iCs/>
          <w:sz w:val="18"/>
          <w:szCs w:val="18"/>
        </w:rPr>
        <w:t>Blanca Stella González de Sánchez</w:t>
      </w:r>
    </w:p>
    <w:p w:rsidR="008209EA" w:rsidRDefault="001F31D2" w:rsidP="00647A3D">
      <w:pPr>
        <w:autoSpaceDE w:val="0"/>
        <w:ind w:left="1416" w:firstLine="708"/>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proofErr w:type="spellStart"/>
      <w:r w:rsidR="00AA5084">
        <w:rPr>
          <w:rFonts w:ascii="Arial" w:hAnsi="Arial" w:cs="Arial"/>
          <w:sz w:val="18"/>
          <w:szCs w:val="18"/>
        </w:rPr>
        <w:t>ARL</w:t>
      </w:r>
      <w:proofErr w:type="spellEnd"/>
      <w:r w:rsidR="00AA5084">
        <w:rPr>
          <w:rFonts w:ascii="Arial" w:hAnsi="Arial" w:cs="Arial"/>
          <w:sz w:val="18"/>
          <w:szCs w:val="18"/>
        </w:rPr>
        <w:t xml:space="preserve"> Positiva</w:t>
      </w:r>
    </w:p>
    <w:p w:rsidR="00D40424" w:rsidRPr="003D0EF7" w:rsidRDefault="003D0EF7" w:rsidP="003D0EF7">
      <w:pPr>
        <w:spacing w:after="0" w:line="240" w:lineRule="auto"/>
        <w:contextualSpacing/>
        <w:jc w:val="both"/>
        <w:rPr>
          <w:rFonts w:ascii="Arial" w:hAnsi="Arial" w:cs="Arial"/>
          <w:b/>
          <w:bCs/>
          <w:color w:val="000000"/>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504167" w:rsidRPr="00254A45">
        <w:rPr>
          <w:rFonts w:ascii="Arial" w:hAnsi="Arial" w:cs="Arial"/>
          <w:b/>
          <w:bCs/>
          <w:sz w:val="18"/>
          <w:szCs w:val="18"/>
          <w:u w:val="single"/>
        </w:rPr>
        <w:t>Tema a Tratar</w:t>
      </w:r>
      <w:r w:rsidR="00504167" w:rsidRPr="003D0EF7">
        <w:rPr>
          <w:rFonts w:ascii="Arial" w:hAnsi="Arial" w:cs="Arial"/>
          <w:b/>
          <w:bCs/>
          <w:sz w:val="18"/>
          <w:szCs w:val="18"/>
        </w:rPr>
        <w:t>:</w:t>
      </w:r>
      <w:r w:rsidR="00D40424" w:rsidRPr="003D0EF7">
        <w:rPr>
          <w:rFonts w:ascii="Arial" w:hAnsi="Arial" w:cs="Arial"/>
          <w:b/>
          <w:bCs/>
          <w:sz w:val="18"/>
          <w:szCs w:val="18"/>
        </w:rPr>
        <w:t xml:space="preserve"> </w:t>
      </w:r>
      <w:r w:rsidRPr="003D0EF7">
        <w:rPr>
          <w:rFonts w:ascii="Arial" w:hAnsi="Arial" w:cs="Arial"/>
          <w:b/>
          <w:bCs/>
          <w:sz w:val="18"/>
          <w:szCs w:val="18"/>
        </w:rPr>
        <w:tab/>
      </w:r>
      <w:r w:rsidRPr="003D0EF7">
        <w:rPr>
          <w:rFonts w:ascii="Arial" w:hAnsi="Arial" w:cs="Arial"/>
          <w:b/>
          <w:sz w:val="18"/>
          <w:szCs w:val="18"/>
          <w:lang w:val="es-ES"/>
        </w:rPr>
        <w:t>CALIFICACIÓN DE PÉRDIDA DE CAPACIDAD LABORAL</w:t>
      </w:r>
      <w:r w:rsidRPr="003D0EF7">
        <w:rPr>
          <w:rFonts w:ascii="Arial" w:hAnsi="Arial" w:cs="Arial"/>
          <w:b/>
          <w:bCs/>
          <w:color w:val="000000"/>
          <w:sz w:val="18"/>
          <w:szCs w:val="18"/>
        </w:rPr>
        <w:t xml:space="preserve"> </w:t>
      </w:r>
    </w:p>
    <w:p w:rsidR="00254A45" w:rsidRPr="003D0EF7" w:rsidRDefault="00254A45" w:rsidP="00254A45">
      <w:pPr>
        <w:spacing w:after="0"/>
        <w:ind w:right="51"/>
        <w:contextualSpacing/>
        <w:jc w:val="both"/>
        <w:rPr>
          <w:rFonts w:ascii="Arial" w:hAnsi="Arial" w:cs="Arial"/>
          <w:b/>
          <w:sz w:val="24"/>
          <w:szCs w:val="24"/>
        </w:rPr>
      </w:pPr>
    </w:p>
    <w:p w:rsidR="00254A45" w:rsidRPr="00254A45" w:rsidRDefault="00254A45" w:rsidP="003D0EF7">
      <w:pPr>
        <w:spacing w:after="0"/>
        <w:ind w:left="2124" w:right="51"/>
        <w:contextualSpacing/>
        <w:jc w:val="both"/>
        <w:rPr>
          <w:rFonts w:ascii="Arial" w:hAnsi="Arial" w:cs="Arial"/>
          <w:sz w:val="18"/>
          <w:szCs w:val="24"/>
          <w:lang w:val="es-ES"/>
        </w:rPr>
      </w:pPr>
      <w:r w:rsidRPr="00254A45">
        <w:rPr>
          <w:rFonts w:ascii="Arial" w:hAnsi="Arial" w:cs="Arial"/>
          <w:sz w:val="18"/>
          <w:szCs w:val="24"/>
          <w:lang w:val="es-ES"/>
        </w:rPr>
        <w:t>El sistema general de riesgos profesionales contempla la protección del trabajador respecto de los riesgos nacidos de la relación de trabajo en la medida en que dispone que cuando ocurre un accidente laboral o una enfermedad profesional, el afiliado tiene derecho al servicio asistencial de salud correspondiente y a las prestaciones económicas que se determinarán de acuerdo a las secuelas de enfermedad o el accidente.</w:t>
      </w:r>
    </w:p>
    <w:p w:rsidR="00254A45" w:rsidRPr="007D1765" w:rsidRDefault="00254A45" w:rsidP="00254A45">
      <w:pPr>
        <w:spacing w:after="0"/>
        <w:ind w:left="3402" w:right="51"/>
        <w:contextualSpacing/>
        <w:jc w:val="both"/>
        <w:rPr>
          <w:rFonts w:ascii="Arial" w:hAnsi="Arial" w:cs="Arial"/>
          <w:sz w:val="10"/>
          <w:szCs w:val="10"/>
          <w:lang w:val="es-ES"/>
        </w:rPr>
      </w:pPr>
    </w:p>
    <w:p w:rsidR="00254A45" w:rsidRPr="00254A45" w:rsidRDefault="00254A45" w:rsidP="003D0EF7">
      <w:pPr>
        <w:spacing w:after="0"/>
        <w:ind w:left="2124" w:right="51"/>
        <w:contextualSpacing/>
        <w:jc w:val="both"/>
        <w:rPr>
          <w:rFonts w:ascii="Arial" w:hAnsi="Arial" w:cs="Arial"/>
          <w:sz w:val="18"/>
          <w:szCs w:val="24"/>
          <w:lang w:val="es-ES"/>
        </w:rPr>
      </w:pPr>
      <w:r w:rsidRPr="00254A45">
        <w:rPr>
          <w:rFonts w:ascii="Arial" w:hAnsi="Arial" w:cs="Arial"/>
          <w:sz w:val="18"/>
          <w:szCs w:val="24"/>
          <w:lang w:val="es-ES"/>
        </w:rPr>
        <w:t>Para determinar si una persona tiene derecho al reconocimiento de alguna de las prestaciones asistenciales o económicas es necesario la calificación de la pérdida laboral entendida no sólo como un derecho, como se dijo líneas atrás, sino como un mecanismo que permite fijar el porcentaje de afectación del individuo en su desempeño laboral, de ahí la gran importancia que emana, pues puede suceder que en un primer momento la afectación padecida por una enfermedad o un accidente no genera incapacidad alguna, sin embargo, con el transcurso del tiempo se pueden presentar secuelas que tornen más grave la situación de salud de la persona, situación en la que se requiere la valoración de la pérdida de capacidad laboral para establecer su duración y consecuencias.</w:t>
      </w:r>
    </w:p>
    <w:p w:rsidR="00254A45" w:rsidRPr="007D1765" w:rsidRDefault="00254A45" w:rsidP="00254A45">
      <w:pPr>
        <w:spacing w:after="0"/>
        <w:ind w:left="3402" w:right="51"/>
        <w:contextualSpacing/>
        <w:jc w:val="both"/>
        <w:rPr>
          <w:rFonts w:ascii="Arial" w:hAnsi="Arial" w:cs="Arial"/>
          <w:sz w:val="10"/>
          <w:szCs w:val="10"/>
          <w:lang w:val="es-ES"/>
        </w:rPr>
      </w:pPr>
    </w:p>
    <w:p w:rsidR="00254A45" w:rsidRPr="00BD1B46" w:rsidRDefault="00254A45" w:rsidP="003D0EF7">
      <w:pPr>
        <w:spacing w:after="0"/>
        <w:ind w:left="2124" w:right="51"/>
        <w:contextualSpacing/>
        <w:jc w:val="both"/>
        <w:rPr>
          <w:rFonts w:ascii="Times New Roman" w:hAnsi="Times New Roman"/>
          <w:color w:val="2D2D2D"/>
          <w:sz w:val="20"/>
          <w:szCs w:val="28"/>
          <w:lang w:val="es-ES" w:eastAsia="es-ES"/>
        </w:rPr>
      </w:pPr>
      <w:r w:rsidRPr="00254A45">
        <w:rPr>
          <w:rFonts w:ascii="Arial" w:hAnsi="Arial" w:cs="Arial"/>
          <w:sz w:val="18"/>
          <w:szCs w:val="24"/>
          <w:lang w:val="es-ES"/>
        </w:rPr>
        <w:t>Por lo anterior el máximo Órgano de cierre constitucional ha dicho que no debe haber un término para dicha calificación:</w:t>
      </w:r>
    </w:p>
    <w:p w:rsidR="00254A45" w:rsidRPr="007D1765" w:rsidRDefault="00254A45" w:rsidP="007D1765">
      <w:pPr>
        <w:shd w:val="clear" w:color="auto" w:fill="FFFFFF"/>
        <w:spacing w:after="0" w:line="240" w:lineRule="auto"/>
        <w:jc w:val="both"/>
        <w:textAlignment w:val="baseline"/>
        <w:rPr>
          <w:rFonts w:ascii="Times New Roman" w:hAnsi="Times New Roman"/>
          <w:color w:val="2D2D2D"/>
          <w:sz w:val="10"/>
          <w:szCs w:val="10"/>
          <w:lang w:val="es-ES" w:eastAsia="es-ES"/>
        </w:rPr>
      </w:pPr>
      <w:r w:rsidRPr="007D1765">
        <w:rPr>
          <w:rFonts w:ascii="Times New Roman" w:hAnsi="Times New Roman"/>
          <w:color w:val="2D2D2D"/>
          <w:sz w:val="10"/>
          <w:szCs w:val="10"/>
          <w:bdr w:val="none" w:sz="0" w:space="0" w:color="auto" w:frame="1"/>
          <w:lang w:eastAsia="es-ES"/>
        </w:rPr>
        <w:t> </w:t>
      </w:r>
    </w:p>
    <w:p w:rsidR="00254A45" w:rsidRDefault="00254A45" w:rsidP="003D0EF7">
      <w:pPr>
        <w:shd w:val="clear" w:color="auto" w:fill="FFFFFF"/>
        <w:spacing w:after="0"/>
        <w:ind w:left="2124"/>
        <w:jc w:val="both"/>
        <w:textAlignment w:val="baseline"/>
        <w:rPr>
          <w:rFonts w:ascii="Arial" w:hAnsi="Arial" w:cs="Arial"/>
          <w:i/>
          <w:color w:val="2D2D2D"/>
          <w:sz w:val="18"/>
          <w:szCs w:val="28"/>
          <w:bdr w:val="none" w:sz="0" w:space="0" w:color="auto" w:frame="1"/>
          <w:lang w:eastAsia="es-ES"/>
        </w:rPr>
      </w:pPr>
      <w:r w:rsidRPr="00254A45">
        <w:rPr>
          <w:rFonts w:ascii="Arial" w:hAnsi="Arial" w:cs="Arial"/>
          <w:i/>
          <w:color w:val="2D2D2D"/>
          <w:sz w:val="18"/>
          <w:szCs w:val="28"/>
          <w:bdr w:val="none" w:sz="0" w:space="0" w:color="auto" w:frame="1"/>
          <w:lang w:eastAsia="es-ES"/>
        </w:rPr>
        <w:t>“…</w:t>
      </w:r>
      <w:r w:rsidRPr="00BD1B46">
        <w:rPr>
          <w:rFonts w:ascii="Arial" w:hAnsi="Arial" w:cs="Arial"/>
          <w:i/>
          <w:color w:val="2D2D2D"/>
          <w:sz w:val="18"/>
          <w:szCs w:val="28"/>
          <w:bdr w:val="none" w:sz="0" w:space="0" w:color="auto" w:frame="1"/>
          <w:lang w:eastAsia="es-ES"/>
        </w:rPr>
        <w:t>el derecho a la valoración de la pérdida de capacidad laboral no puede tener un término perentorio para su ejercicio, en tanto que la idoneidad del momento en que el afiliado requiere la definición del estado de invalidez o la determinación del origen de la misma, no depende de un período específico, sino de las condiciones reales de salud, el grado de evolución de la enfermedad y el proceso de recuperación o rehabilitación</w:t>
      </w:r>
      <w:r w:rsidRPr="00254A45">
        <w:rPr>
          <w:rFonts w:ascii="Arial" w:hAnsi="Arial" w:cs="Arial"/>
          <w:i/>
          <w:color w:val="2D2D2D"/>
          <w:sz w:val="18"/>
          <w:szCs w:val="28"/>
          <w:bdr w:val="none" w:sz="0" w:space="0" w:color="auto" w:frame="1"/>
          <w:lang w:eastAsia="es-ES"/>
        </w:rPr>
        <w:t>”</w:t>
      </w:r>
      <w:r w:rsidRPr="00BD1B46">
        <w:rPr>
          <w:rFonts w:ascii="Arial" w:hAnsi="Arial" w:cs="Arial"/>
          <w:i/>
          <w:color w:val="2D2D2D"/>
          <w:sz w:val="18"/>
          <w:szCs w:val="28"/>
          <w:bdr w:val="none" w:sz="0" w:space="0" w:color="auto" w:frame="1"/>
          <w:lang w:eastAsia="es-ES"/>
        </w:rPr>
        <w:t>.</w:t>
      </w:r>
    </w:p>
    <w:p w:rsidR="007D1765" w:rsidRPr="007D1765" w:rsidRDefault="007D1765" w:rsidP="003D0EF7">
      <w:pPr>
        <w:shd w:val="clear" w:color="auto" w:fill="FFFFFF"/>
        <w:spacing w:after="0"/>
        <w:ind w:left="2124"/>
        <w:jc w:val="both"/>
        <w:textAlignment w:val="baseline"/>
        <w:rPr>
          <w:rFonts w:ascii="Arial" w:hAnsi="Arial" w:cs="Arial"/>
          <w:i/>
          <w:color w:val="2D2D2D"/>
          <w:sz w:val="10"/>
          <w:szCs w:val="10"/>
          <w:bdr w:val="none" w:sz="0" w:space="0" w:color="auto" w:frame="1"/>
          <w:lang w:eastAsia="es-ES"/>
        </w:rPr>
      </w:pPr>
    </w:p>
    <w:p w:rsidR="007D1765" w:rsidRPr="007D1765" w:rsidRDefault="007D1765" w:rsidP="003D0EF7">
      <w:pPr>
        <w:shd w:val="clear" w:color="auto" w:fill="FFFFFF"/>
        <w:spacing w:after="0"/>
        <w:ind w:left="2124"/>
        <w:jc w:val="both"/>
        <w:textAlignment w:val="baseline"/>
        <w:rPr>
          <w:rFonts w:ascii="Arial" w:hAnsi="Arial" w:cs="Arial"/>
          <w:i/>
          <w:color w:val="2D2D2D"/>
          <w:sz w:val="18"/>
          <w:szCs w:val="18"/>
          <w:lang w:val="es-ES" w:eastAsia="es-ES"/>
        </w:rPr>
      </w:pPr>
      <w:r w:rsidRPr="007D1765">
        <w:rPr>
          <w:rFonts w:ascii="Arial" w:hAnsi="Arial" w:cs="Arial"/>
          <w:b/>
          <w:color w:val="2D2D2D"/>
          <w:sz w:val="18"/>
          <w:szCs w:val="18"/>
          <w:u w:val="single"/>
          <w:bdr w:val="none" w:sz="0" w:space="0" w:color="auto" w:frame="1"/>
          <w:lang w:eastAsia="es-ES"/>
        </w:rPr>
        <w:t>Citación jurisprudencial</w:t>
      </w:r>
      <w:r w:rsidRPr="007D1765">
        <w:rPr>
          <w:rFonts w:ascii="Arial" w:hAnsi="Arial" w:cs="Arial"/>
          <w:i/>
          <w:color w:val="2D2D2D"/>
          <w:sz w:val="18"/>
          <w:szCs w:val="18"/>
          <w:bdr w:val="none" w:sz="0" w:space="0" w:color="auto" w:frame="1"/>
          <w:lang w:eastAsia="es-ES"/>
        </w:rPr>
        <w:t xml:space="preserve">: </w:t>
      </w:r>
      <w:r w:rsidRPr="007D1765">
        <w:rPr>
          <w:rFonts w:ascii="Arial" w:hAnsi="Arial" w:cs="Arial"/>
          <w:bCs/>
          <w:iCs/>
          <w:color w:val="222222"/>
          <w:sz w:val="18"/>
          <w:szCs w:val="18"/>
          <w:lang w:eastAsia="fr-FR"/>
        </w:rPr>
        <w:t xml:space="preserve">CORTE CONSTITUCIONAL, </w:t>
      </w:r>
      <w:r w:rsidRPr="007D1765">
        <w:rPr>
          <w:rFonts w:ascii="Arial" w:hAnsi="Arial" w:cs="Arial"/>
          <w:sz w:val="18"/>
          <w:szCs w:val="18"/>
          <w:lang w:val="es-ES_tradnl"/>
        </w:rPr>
        <w:t xml:space="preserve">Sentencia T-275 de 2012 / Sentencia </w:t>
      </w:r>
      <w:r w:rsidRPr="007D1765">
        <w:rPr>
          <w:rFonts w:ascii="Arial" w:hAnsi="Arial" w:cs="Arial"/>
          <w:sz w:val="18"/>
          <w:szCs w:val="18"/>
        </w:rPr>
        <w:t>T-056 de 2014.</w:t>
      </w:r>
    </w:p>
    <w:p w:rsidR="00AA5084" w:rsidRPr="00254A45" w:rsidRDefault="00AA5084" w:rsidP="00254A45">
      <w:pPr>
        <w:spacing w:after="0"/>
        <w:ind w:left="3402"/>
        <w:contextualSpacing/>
        <w:jc w:val="center"/>
        <w:rPr>
          <w:rFonts w:ascii="Arial" w:hAnsi="Arial" w:cs="Arial"/>
          <w:sz w:val="18"/>
          <w:szCs w:val="24"/>
        </w:rPr>
      </w:pPr>
    </w:p>
    <w:p w:rsidR="00254A45" w:rsidRPr="00254A45" w:rsidRDefault="00254A45" w:rsidP="00254A45">
      <w:pPr>
        <w:spacing w:after="0"/>
        <w:ind w:left="3402"/>
        <w:contextualSpacing/>
        <w:jc w:val="center"/>
        <w:rPr>
          <w:rFonts w:ascii="Arial" w:hAnsi="Arial" w:cs="Arial"/>
          <w:sz w:val="18"/>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B90BC7">
        <w:rPr>
          <w:rFonts w:ascii="Arial" w:hAnsi="Arial" w:cs="Arial"/>
          <w:sz w:val="24"/>
          <w:szCs w:val="24"/>
        </w:rPr>
        <w:t>dos</w:t>
      </w:r>
      <w:r w:rsidRPr="008A706F">
        <w:rPr>
          <w:rFonts w:ascii="Arial" w:hAnsi="Arial" w:cs="Arial"/>
          <w:sz w:val="24"/>
          <w:szCs w:val="24"/>
        </w:rPr>
        <w:t xml:space="preserve"> </w:t>
      </w:r>
      <w:r w:rsidR="00567D0D" w:rsidRPr="008A706F">
        <w:rPr>
          <w:rFonts w:ascii="Arial" w:hAnsi="Arial" w:cs="Arial"/>
          <w:sz w:val="24"/>
          <w:szCs w:val="24"/>
        </w:rPr>
        <w:t>(</w:t>
      </w:r>
      <w:r w:rsidR="00B90BC7">
        <w:rPr>
          <w:rFonts w:ascii="Arial" w:hAnsi="Arial" w:cs="Arial"/>
          <w:sz w:val="24"/>
          <w:szCs w:val="24"/>
        </w:rPr>
        <w:t>02</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AA5084">
        <w:rPr>
          <w:rFonts w:ascii="Arial" w:hAnsi="Arial" w:cs="Arial"/>
          <w:sz w:val="24"/>
          <w:szCs w:val="24"/>
        </w:rPr>
        <w:t>diciemb</w:t>
      </w:r>
      <w:r w:rsidR="00E3617F">
        <w:rPr>
          <w:rFonts w:ascii="Arial" w:hAnsi="Arial" w:cs="Arial"/>
          <w:sz w:val="24"/>
          <w:szCs w:val="24"/>
        </w:rPr>
        <w:t>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457546" w:rsidRPr="008A706F" w:rsidRDefault="00AD06C3" w:rsidP="00457546">
      <w:pPr>
        <w:spacing w:after="0"/>
        <w:contextualSpacing/>
        <w:jc w:val="center"/>
        <w:rPr>
          <w:rFonts w:ascii="Arial" w:hAnsi="Arial" w:cs="Arial"/>
          <w:sz w:val="24"/>
          <w:szCs w:val="24"/>
        </w:rPr>
      </w:pPr>
      <w:r>
        <w:rPr>
          <w:rFonts w:ascii="Arial" w:hAnsi="Arial" w:cs="Arial"/>
          <w:sz w:val="24"/>
          <w:szCs w:val="24"/>
        </w:rPr>
        <w:t xml:space="preserve">Acta </w:t>
      </w:r>
      <w:r w:rsidR="00B90BC7">
        <w:rPr>
          <w:rFonts w:ascii="Arial" w:hAnsi="Arial" w:cs="Arial"/>
          <w:sz w:val="24"/>
          <w:szCs w:val="24"/>
        </w:rPr>
        <w:t>número ____ de 02</w:t>
      </w:r>
      <w:r w:rsidR="00AA5084">
        <w:rPr>
          <w:rFonts w:ascii="Arial" w:hAnsi="Arial" w:cs="Arial"/>
          <w:sz w:val="24"/>
          <w:szCs w:val="24"/>
        </w:rPr>
        <w:t>-12</w:t>
      </w:r>
      <w:r w:rsidR="00457546">
        <w:rPr>
          <w:rFonts w:ascii="Arial" w:hAnsi="Arial" w:cs="Arial"/>
          <w:sz w:val="24"/>
          <w:szCs w:val="24"/>
        </w:rPr>
        <w:t>-2016</w:t>
      </w:r>
    </w:p>
    <w:p w:rsidR="00FB241E" w:rsidRPr="00FB241E" w:rsidRDefault="00FB241E" w:rsidP="00CA57AD">
      <w:pPr>
        <w:spacing w:after="0"/>
        <w:contextualSpacing/>
        <w:jc w:val="both"/>
        <w:rPr>
          <w:rFonts w:ascii="Arial" w:hAnsi="Arial" w:cs="Arial"/>
          <w:color w:val="000000"/>
          <w:sz w:val="24"/>
          <w:szCs w:val="24"/>
        </w:rPr>
      </w:pPr>
    </w:p>
    <w:p w:rsidR="0099184C"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l</w:t>
      </w:r>
      <w:r w:rsidR="00AA5084">
        <w:rPr>
          <w:rFonts w:ascii="Arial" w:hAnsi="Arial" w:cs="Arial"/>
          <w:color w:val="000000"/>
          <w:sz w:val="24"/>
          <w:szCs w:val="24"/>
        </w:rPr>
        <w:t>a</w:t>
      </w:r>
      <w:r w:rsidR="009C3777">
        <w:rPr>
          <w:rFonts w:ascii="Arial" w:hAnsi="Arial" w:cs="Arial"/>
          <w:color w:val="000000"/>
          <w:sz w:val="24"/>
          <w:szCs w:val="24"/>
        </w:rPr>
        <w:t xml:space="preserve"> señor</w:t>
      </w:r>
      <w:r w:rsidR="00AA5084">
        <w:rPr>
          <w:rFonts w:ascii="Arial" w:hAnsi="Arial" w:cs="Arial"/>
          <w:color w:val="000000"/>
          <w:sz w:val="24"/>
          <w:szCs w:val="24"/>
        </w:rPr>
        <w:t>a</w:t>
      </w:r>
      <w:r w:rsidR="001F31D2">
        <w:rPr>
          <w:rFonts w:ascii="Arial" w:hAnsi="Arial" w:cs="Arial"/>
          <w:color w:val="000000"/>
          <w:sz w:val="24"/>
          <w:szCs w:val="24"/>
        </w:rPr>
        <w:t xml:space="preserve"> </w:t>
      </w:r>
      <w:r w:rsidR="00AA5084">
        <w:rPr>
          <w:rFonts w:ascii="Arial" w:hAnsi="Arial" w:cs="Arial"/>
          <w:color w:val="000000"/>
          <w:sz w:val="24"/>
          <w:szCs w:val="24"/>
        </w:rPr>
        <w:t>Blanca Stella González de Sánchez</w:t>
      </w:r>
      <w:r w:rsidR="00207350">
        <w:rPr>
          <w:rFonts w:ascii="Arial" w:hAnsi="Arial" w:cs="Arial"/>
          <w:color w:val="000000"/>
          <w:sz w:val="24"/>
          <w:szCs w:val="24"/>
        </w:rPr>
        <w:t xml:space="preserve"> </w:t>
      </w:r>
      <w:r w:rsidR="00AA5084">
        <w:rPr>
          <w:rFonts w:ascii="Arial" w:hAnsi="Arial" w:cs="Arial"/>
          <w:color w:val="000000"/>
          <w:sz w:val="24"/>
          <w:szCs w:val="24"/>
        </w:rPr>
        <w:t>identificada</w:t>
      </w:r>
      <w:r w:rsidR="00BE5237">
        <w:rPr>
          <w:rFonts w:ascii="Arial" w:hAnsi="Arial" w:cs="Arial"/>
          <w:color w:val="000000"/>
          <w:sz w:val="24"/>
          <w:szCs w:val="24"/>
        </w:rPr>
        <w:t xml:space="preserve"> con cédula de ciudadanía </w:t>
      </w:r>
      <w:r w:rsidR="00BE5237">
        <w:rPr>
          <w:rFonts w:ascii="Arial" w:hAnsi="Arial" w:cs="Arial"/>
          <w:color w:val="000000"/>
          <w:sz w:val="24"/>
          <w:szCs w:val="24"/>
        </w:rPr>
        <w:lastRenderedPageBreak/>
        <w:t>No.</w:t>
      </w:r>
      <w:r w:rsidR="00AA5084">
        <w:rPr>
          <w:rFonts w:ascii="Arial" w:hAnsi="Arial" w:cs="Arial"/>
          <w:color w:val="000000"/>
          <w:sz w:val="24"/>
          <w:szCs w:val="24"/>
        </w:rPr>
        <w:t>34.041.944</w:t>
      </w:r>
      <w:r w:rsidR="00AD06C3">
        <w:rPr>
          <w:rFonts w:ascii="Arial" w:hAnsi="Arial" w:cs="Arial"/>
          <w:color w:val="000000"/>
          <w:sz w:val="24"/>
          <w:szCs w:val="24"/>
        </w:rPr>
        <w:t xml:space="preserve"> de </w:t>
      </w:r>
      <w:r w:rsidR="00AA5084">
        <w:rPr>
          <w:rFonts w:ascii="Arial" w:hAnsi="Arial" w:cs="Arial"/>
          <w:color w:val="000000"/>
          <w:sz w:val="24"/>
          <w:szCs w:val="24"/>
        </w:rPr>
        <w:t>Pereira</w:t>
      </w:r>
      <w:r w:rsidR="00207350">
        <w:rPr>
          <w:rFonts w:ascii="Arial" w:hAnsi="Arial" w:cs="Arial"/>
          <w:color w:val="000000"/>
          <w:sz w:val="24"/>
          <w:szCs w:val="24"/>
        </w:rPr>
        <w:t xml:space="preserve">, quien actúa </w:t>
      </w:r>
      <w:r w:rsidR="00AA5084">
        <w:rPr>
          <w:rFonts w:ascii="Arial" w:hAnsi="Arial" w:cs="Arial"/>
          <w:color w:val="000000"/>
          <w:sz w:val="24"/>
          <w:szCs w:val="24"/>
        </w:rPr>
        <w:t>a través de apoderada</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w:t>
      </w:r>
      <w:r w:rsidR="00AA5084">
        <w:rPr>
          <w:rFonts w:ascii="Arial" w:hAnsi="Arial" w:cs="Arial"/>
          <w:color w:val="000000"/>
          <w:sz w:val="24"/>
          <w:szCs w:val="24"/>
        </w:rPr>
        <w:t>la ARL Positiva.</w:t>
      </w:r>
    </w:p>
    <w:p w:rsidR="00645EBD" w:rsidRDefault="00645EBD"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50183A" w:rsidRDefault="0047736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AA5084">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AD06C3">
        <w:rPr>
          <w:rFonts w:ascii="Arial" w:hAnsi="Arial" w:cs="Arial"/>
          <w:color w:val="000000"/>
          <w:sz w:val="24"/>
          <w:szCs w:val="24"/>
        </w:rPr>
        <w:t xml:space="preserve"> a la </w:t>
      </w:r>
      <w:r w:rsidR="00AA5084">
        <w:rPr>
          <w:rFonts w:ascii="Arial" w:hAnsi="Arial" w:cs="Arial"/>
          <w:color w:val="000000"/>
          <w:sz w:val="24"/>
          <w:szCs w:val="24"/>
        </w:rPr>
        <w:t>seguridad social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AD06C3">
        <w:rPr>
          <w:rFonts w:ascii="Arial" w:hAnsi="Arial" w:cs="Arial"/>
          <w:color w:val="000000"/>
          <w:sz w:val="24"/>
          <w:szCs w:val="24"/>
        </w:rPr>
        <w:t>a</w:t>
      </w:r>
      <w:r w:rsidR="00AD06C3" w:rsidRPr="00AD06C3">
        <w:rPr>
          <w:rFonts w:ascii="Arial" w:hAnsi="Arial" w:cs="Arial"/>
          <w:color w:val="000000"/>
          <w:sz w:val="24"/>
          <w:szCs w:val="24"/>
        </w:rPr>
        <w:t xml:space="preserve"> </w:t>
      </w:r>
      <w:r w:rsidR="00AA5084">
        <w:rPr>
          <w:rFonts w:ascii="Arial" w:hAnsi="Arial" w:cs="Arial"/>
          <w:color w:val="000000"/>
          <w:sz w:val="24"/>
          <w:szCs w:val="24"/>
        </w:rPr>
        <w:t>la ARL Positiva emita dictamen y/o calificación de su pérdida de capacidad laboral con el fin de que se determine con prontitud la prestación económica a la que tiene derecho por motivo de su enfermedad laboral.</w:t>
      </w:r>
    </w:p>
    <w:p w:rsidR="00445749" w:rsidRDefault="00445749" w:rsidP="00CA57AD">
      <w:pPr>
        <w:spacing w:after="0"/>
        <w:contextualSpacing/>
        <w:jc w:val="both"/>
        <w:rPr>
          <w:rFonts w:ascii="Arial" w:hAnsi="Arial" w:cs="Arial"/>
          <w:sz w:val="24"/>
          <w:szCs w:val="24"/>
        </w:rPr>
      </w:pPr>
    </w:p>
    <w:p w:rsidR="002905FD"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1136FE">
        <w:rPr>
          <w:rFonts w:ascii="Arial" w:hAnsi="Arial" w:cs="Arial"/>
          <w:sz w:val="24"/>
          <w:szCs w:val="24"/>
        </w:rPr>
        <w:t xml:space="preserve"> (i) </w:t>
      </w:r>
      <w:r w:rsidR="00F5013F">
        <w:rPr>
          <w:rFonts w:ascii="Arial" w:hAnsi="Arial" w:cs="Arial"/>
          <w:sz w:val="24"/>
          <w:szCs w:val="24"/>
        </w:rPr>
        <w:t>fue vinculada como Procuradora Judicial Penal I a la Procuraduría General de la Nación desde el 11-02-2010 hasta el 06-09-2016</w:t>
      </w:r>
      <w:r w:rsidR="00503A9A">
        <w:rPr>
          <w:rFonts w:ascii="Arial" w:hAnsi="Arial" w:cs="Arial"/>
          <w:sz w:val="24"/>
          <w:szCs w:val="24"/>
        </w:rPr>
        <w:t xml:space="preserve"> en virtud de que su cargo fue ocupado por un funcionario nombrado en propiedad</w:t>
      </w:r>
      <w:r w:rsidR="00445749">
        <w:rPr>
          <w:rFonts w:ascii="Arial" w:hAnsi="Arial" w:cs="Arial"/>
          <w:sz w:val="24"/>
          <w:szCs w:val="24"/>
        </w:rPr>
        <w:t>; (i</w:t>
      </w:r>
      <w:r w:rsidR="002905FD">
        <w:rPr>
          <w:rFonts w:ascii="Arial" w:hAnsi="Arial" w:cs="Arial"/>
          <w:sz w:val="24"/>
          <w:szCs w:val="24"/>
        </w:rPr>
        <w:t xml:space="preserve">i) </w:t>
      </w:r>
      <w:r w:rsidR="00F5013F">
        <w:rPr>
          <w:rFonts w:ascii="Arial" w:hAnsi="Arial" w:cs="Arial"/>
          <w:sz w:val="24"/>
          <w:szCs w:val="24"/>
        </w:rPr>
        <w:t>debido a investigaciones disciplinarias iniciadas en su contra y la carga laboral, empezó a padecer de cansancio extremo, estrés y síntomas ansiosos y depresivos, razón por la cual inició tratamiento con psiquiatría por depresión mayor</w:t>
      </w:r>
      <w:r w:rsidR="00F1235E">
        <w:rPr>
          <w:rFonts w:ascii="Arial" w:hAnsi="Arial" w:cs="Arial"/>
          <w:sz w:val="24"/>
          <w:szCs w:val="24"/>
        </w:rPr>
        <w:t xml:space="preserve">; </w:t>
      </w:r>
      <w:r w:rsidR="002905FD">
        <w:rPr>
          <w:rFonts w:ascii="Arial" w:hAnsi="Arial" w:cs="Arial"/>
          <w:sz w:val="24"/>
          <w:szCs w:val="24"/>
        </w:rPr>
        <w:t>(iii)</w:t>
      </w:r>
      <w:r w:rsidR="002905FD" w:rsidRPr="002905FD">
        <w:rPr>
          <w:rFonts w:ascii="Arial" w:hAnsi="Arial" w:cs="Arial"/>
          <w:sz w:val="24"/>
          <w:szCs w:val="24"/>
        </w:rPr>
        <w:t xml:space="preserve"> </w:t>
      </w:r>
      <w:r w:rsidR="00F1235E">
        <w:rPr>
          <w:rFonts w:ascii="Arial" w:hAnsi="Arial" w:cs="Arial"/>
          <w:sz w:val="24"/>
          <w:szCs w:val="24"/>
        </w:rPr>
        <w:t xml:space="preserve">el </w:t>
      </w:r>
      <w:r w:rsidR="00F5013F">
        <w:rPr>
          <w:rFonts w:ascii="Arial" w:hAnsi="Arial" w:cs="Arial"/>
          <w:sz w:val="24"/>
          <w:szCs w:val="24"/>
        </w:rPr>
        <w:t>10-02-2016 la EPS Sanitas mediante oficio le comunicó la calificación de origen consistente en depresión mayor de origen laboral, con fecha de diagnóstico 03-12-2013</w:t>
      </w:r>
      <w:r w:rsidR="0095734C">
        <w:rPr>
          <w:rFonts w:ascii="Arial" w:hAnsi="Arial" w:cs="Arial"/>
          <w:sz w:val="24"/>
          <w:szCs w:val="24"/>
        </w:rPr>
        <w:t>, según sus historia clínica</w:t>
      </w:r>
      <w:r w:rsidR="00F1235E">
        <w:rPr>
          <w:rFonts w:ascii="Arial" w:hAnsi="Arial" w:cs="Arial"/>
          <w:sz w:val="24"/>
          <w:szCs w:val="24"/>
        </w:rPr>
        <w:t>;</w:t>
      </w:r>
      <w:r w:rsidR="00632108">
        <w:rPr>
          <w:rFonts w:ascii="Arial" w:hAnsi="Arial" w:cs="Arial"/>
          <w:sz w:val="24"/>
          <w:szCs w:val="24"/>
        </w:rPr>
        <w:t xml:space="preserve"> (iv) </w:t>
      </w:r>
      <w:r w:rsidR="00F5013F">
        <w:rPr>
          <w:rFonts w:ascii="Arial" w:hAnsi="Arial" w:cs="Arial"/>
          <w:sz w:val="24"/>
          <w:szCs w:val="24"/>
        </w:rPr>
        <w:t>reporte que fue enviado a la ARL Positiva quien el 29-02-2016 manifestó estar de acuerdo con la calificación; (v) adicional a la depresión, padece de tumor maligno de mama derecha desde inicios de 2015</w:t>
      </w:r>
      <w:r w:rsidR="00D54F9B">
        <w:rPr>
          <w:rFonts w:ascii="Arial" w:hAnsi="Arial" w:cs="Arial"/>
          <w:sz w:val="24"/>
          <w:szCs w:val="24"/>
        </w:rPr>
        <w:t xml:space="preserve"> donde ya ha recibido tratamiento quirúrgico y oncol</w:t>
      </w:r>
      <w:r w:rsidR="00C71F31">
        <w:rPr>
          <w:rFonts w:ascii="Arial" w:hAnsi="Arial" w:cs="Arial"/>
          <w:sz w:val="24"/>
          <w:szCs w:val="24"/>
        </w:rPr>
        <w:t>ógico; (vi) el 28-06-2016</w:t>
      </w:r>
      <w:r w:rsidR="00D54F9B">
        <w:rPr>
          <w:rFonts w:ascii="Arial" w:hAnsi="Arial" w:cs="Arial"/>
          <w:sz w:val="24"/>
          <w:szCs w:val="24"/>
        </w:rPr>
        <w:t xml:space="preserve"> solicitó a la ARL Positiva la calificación de pérdida de capacidad laboral </w:t>
      </w:r>
      <w:r w:rsidR="00C71F31">
        <w:rPr>
          <w:rFonts w:ascii="Arial" w:hAnsi="Arial" w:cs="Arial"/>
          <w:sz w:val="24"/>
          <w:szCs w:val="24"/>
        </w:rPr>
        <w:t xml:space="preserve">de conformidad con el artículo 29 del Decreto 1352 de 2013 al </w:t>
      </w:r>
      <w:r w:rsidR="006001E2">
        <w:rPr>
          <w:rFonts w:ascii="Arial" w:hAnsi="Arial" w:cs="Arial"/>
          <w:sz w:val="24"/>
          <w:szCs w:val="24"/>
        </w:rPr>
        <w:t>haber</w:t>
      </w:r>
      <w:r w:rsidR="00C71F31">
        <w:rPr>
          <w:rFonts w:ascii="Arial" w:hAnsi="Arial" w:cs="Arial"/>
          <w:sz w:val="24"/>
          <w:szCs w:val="24"/>
        </w:rPr>
        <w:t xml:space="preserve"> transcurrido más de 540 d</w:t>
      </w:r>
      <w:r w:rsidR="006001E2">
        <w:rPr>
          <w:rFonts w:ascii="Arial" w:hAnsi="Arial" w:cs="Arial"/>
          <w:sz w:val="24"/>
          <w:szCs w:val="24"/>
        </w:rPr>
        <w:t>ías desde la fecha de diagnóstico de la enfermedad</w:t>
      </w:r>
      <w:r w:rsidR="00C71F31">
        <w:rPr>
          <w:rFonts w:ascii="Arial" w:hAnsi="Arial" w:cs="Arial"/>
          <w:sz w:val="24"/>
          <w:szCs w:val="24"/>
        </w:rPr>
        <w:t xml:space="preserve">; </w:t>
      </w:r>
      <w:r w:rsidR="006001E2">
        <w:rPr>
          <w:rFonts w:ascii="Arial" w:hAnsi="Arial" w:cs="Arial"/>
          <w:sz w:val="24"/>
          <w:szCs w:val="24"/>
        </w:rPr>
        <w:t xml:space="preserve">el 29-07-2016 ARL Positiva la citó para que asistiera a cita con especialista el día 01-08-2016 con el fin de definir su pérdida de capacidad laboral; </w:t>
      </w:r>
      <w:r w:rsidR="001E6E69">
        <w:rPr>
          <w:rFonts w:ascii="Arial" w:hAnsi="Arial" w:cs="Arial"/>
          <w:sz w:val="24"/>
          <w:szCs w:val="24"/>
        </w:rPr>
        <w:t>cita a la que asistió y posteriormente a dos (2) valoraciones más, con fechas 02 de septiembre y 4 de octubre de 2016</w:t>
      </w:r>
      <w:r w:rsidR="00503A9A">
        <w:rPr>
          <w:rFonts w:ascii="Arial" w:hAnsi="Arial" w:cs="Arial"/>
          <w:sz w:val="24"/>
          <w:szCs w:val="24"/>
        </w:rPr>
        <w:t xml:space="preserve">, sin que a la fecha haya sido calificada; (vii) en la actualidad, está desempleada, sujeta a tratamiento psiquiátrico y farmacológico debido a su estado delicado de salud, tal como quedó consignado en el examen de egreso de 02-09-2016 donde se emitió un concepto no satisfactorio. </w:t>
      </w:r>
    </w:p>
    <w:p w:rsidR="00FB15CB" w:rsidRPr="00253C5C" w:rsidRDefault="00FB15CB" w:rsidP="00CA57AD">
      <w:pPr>
        <w:spacing w:after="0"/>
        <w:contextualSpacing/>
        <w:jc w:val="both"/>
        <w:rPr>
          <w:rFonts w:ascii="Arial" w:hAnsi="Arial" w:cs="Arial"/>
          <w:b/>
          <w:sz w:val="24"/>
          <w:szCs w:val="24"/>
        </w:rPr>
      </w:pPr>
    </w:p>
    <w:p w:rsid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503A9A">
        <w:rPr>
          <w:rFonts w:ascii="Arial" w:hAnsi="Arial" w:cs="Arial"/>
          <w:b/>
          <w:color w:val="000000"/>
          <w:sz w:val="24"/>
          <w:szCs w:val="24"/>
        </w:rPr>
        <w:t>ARL Positiva</w:t>
      </w:r>
    </w:p>
    <w:p w:rsidR="006052EB" w:rsidRDefault="006052EB" w:rsidP="00253C5C">
      <w:pPr>
        <w:spacing w:after="0"/>
        <w:contextualSpacing/>
        <w:jc w:val="both"/>
        <w:rPr>
          <w:rFonts w:ascii="Arial" w:hAnsi="Arial" w:cs="Arial"/>
          <w:b/>
          <w:color w:val="000000"/>
          <w:sz w:val="24"/>
          <w:szCs w:val="24"/>
        </w:rPr>
      </w:pPr>
    </w:p>
    <w:p w:rsidR="00AF4821" w:rsidRDefault="006052EB" w:rsidP="0085191B">
      <w:pPr>
        <w:spacing w:after="0"/>
        <w:contextualSpacing/>
        <w:jc w:val="both"/>
        <w:rPr>
          <w:rFonts w:ascii="Arial" w:hAnsi="Arial" w:cs="Arial"/>
          <w:b/>
          <w:sz w:val="24"/>
          <w:szCs w:val="24"/>
        </w:rPr>
      </w:pPr>
      <w:r>
        <w:rPr>
          <w:rFonts w:ascii="Arial" w:hAnsi="Arial" w:cs="Arial"/>
          <w:color w:val="000000"/>
          <w:sz w:val="24"/>
          <w:szCs w:val="24"/>
        </w:rPr>
        <w:t xml:space="preserve">Manifestó que </w:t>
      </w:r>
      <w:r w:rsidR="00503A9A">
        <w:rPr>
          <w:rFonts w:ascii="Arial" w:hAnsi="Arial" w:cs="Arial"/>
          <w:color w:val="000000"/>
          <w:sz w:val="24"/>
          <w:szCs w:val="24"/>
        </w:rPr>
        <w:t xml:space="preserve">según dictamen de 29-01-2016 el Comité Interdisciplinario de la EPS Sanitas realizó calificación </w:t>
      </w:r>
      <w:r w:rsidR="00177D03">
        <w:rPr>
          <w:rFonts w:ascii="Arial" w:hAnsi="Arial" w:cs="Arial"/>
          <w:color w:val="000000"/>
          <w:sz w:val="24"/>
          <w:szCs w:val="24"/>
        </w:rPr>
        <w:t>con diagnóstico de depresión mayor de origen laboral, debido a ello se inició tratamiento médico y el 04-10-2016 se realizó evaluación psiquiátrica donde el médico determinó que hay un trastorno depresivo recurrente que persiste hasta la fecha, asimismo procedió a rec</w:t>
      </w:r>
      <w:r w:rsidR="00E262CC">
        <w:rPr>
          <w:rFonts w:ascii="Arial" w:hAnsi="Arial" w:cs="Arial"/>
          <w:color w:val="000000"/>
          <w:sz w:val="24"/>
          <w:szCs w:val="24"/>
        </w:rPr>
        <w:t>e</w:t>
      </w:r>
      <w:r w:rsidR="00177D03">
        <w:rPr>
          <w:rFonts w:ascii="Arial" w:hAnsi="Arial" w:cs="Arial"/>
          <w:color w:val="000000"/>
          <w:sz w:val="24"/>
          <w:szCs w:val="24"/>
        </w:rPr>
        <w:t>tar medicam</w:t>
      </w:r>
      <w:r w:rsidR="00E262CC">
        <w:rPr>
          <w:rFonts w:ascii="Arial" w:hAnsi="Arial" w:cs="Arial"/>
          <w:color w:val="000000"/>
          <w:sz w:val="24"/>
          <w:szCs w:val="24"/>
        </w:rPr>
        <w:t xml:space="preserve">entos, </w:t>
      </w:r>
      <w:r w:rsidR="00177D03">
        <w:rPr>
          <w:rFonts w:ascii="Arial" w:hAnsi="Arial" w:cs="Arial"/>
          <w:color w:val="000000"/>
          <w:sz w:val="24"/>
          <w:szCs w:val="24"/>
        </w:rPr>
        <w:t>dio recomendaciones, signos de alarma</w:t>
      </w:r>
      <w:r w:rsidR="00E262CC">
        <w:rPr>
          <w:rFonts w:ascii="Arial" w:hAnsi="Arial" w:cs="Arial"/>
          <w:color w:val="000000"/>
          <w:sz w:val="24"/>
          <w:szCs w:val="24"/>
        </w:rPr>
        <w:t xml:space="preserve"> y</w:t>
      </w:r>
      <w:r w:rsidR="00177D03">
        <w:rPr>
          <w:rFonts w:ascii="Arial" w:hAnsi="Arial" w:cs="Arial"/>
          <w:color w:val="000000"/>
          <w:sz w:val="24"/>
          <w:szCs w:val="24"/>
        </w:rPr>
        <w:t xml:space="preserve"> dispuso control por psiquiatría en un (1) mes</w:t>
      </w:r>
      <w:r w:rsidR="00E262CC">
        <w:rPr>
          <w:rFonts w:ascii="Arial" w:hAnsi="Arial" w:cs="Arial"/>
          <w:color w:val="000000"/>
          <w:sz w:val="24"/>
          <w:szCs w:val="24"/>
        </w:rPr>
        <w:t xml:space="preserve">, razón por la cual, una vez se termine el tratamiento y se incorpore a la historia clínica el nuevo control de psiquiatría, el cual será en el mes </w:t>
      </w:r>
      <w:r w:rsidR="00E262CC">
        <w:rPr>
          <w:rFonts w:ascii="Arial" w:hAnsi="Arial" w:cs="Arial"/>
          <w:color w:val="000000"/>
          <w:sz w:val="24"/>
          <w:szCs w:val="24"/>
        </w:rPr>
        <w:lastRenderedPageBreak/>
        <w:t>de noviembre de 2016, se procederá con la calificación de p</w:t>
      </w:r>
      <w:r w:rsidR="000A34AA">
        <w:rPr>
          <w:rFonts w:ascii="Arial" w:hAnsi="Arial" w:cs="Arial"/>
          <w:color w:val="000000"/>
          <w:sz w:val="24"/>
          <w:szCs w:val="24"/>
        </w:rPr>
        <w:t>érdida de capacidad laboral, teniendo en cuenta que según la normatividad vigente para emitir dicha calificación debe existir concepto favorable de la terminación del tratamiento y que se haya realizado el proceso de rehabilitación integral, o cuando aún sin terminar los mismos, exista un concepto desfavorable de recuperación o mejoría, de conformidad con el artículo 9 del decreto 917 de 1999.</w:t>
      </w:r>
    </w:p>
    <w:p w:rsidR="00DE0118" w:rsidRDefault="00503A9A" w:rsidP="00DE0118">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3</w:t>
      </w:r>
      <w:r w:rsidR="00253C5C" w:rsidRPr="00365192">
        <w:rPr>
          <w:rFonts w:ascii="Arial" w:hAnsi="Arial" w:cs="Arial"/>
          <w:b/>
          <w:color w:val="000000"/>
          <w:sz w:val="24"/>
          <w:szCs w:val="24"/>
          <w:lang w:eastAsia="es-ES"/>
        </w:rPr>
        <w:t>. Sentencia impugnada</w:t>
      </w:r>
    </w:p>
    <w:p w:rsidR="002B14D5" w:rsidRDefault="003167CB" w:rsidP="003167CB">
      <w:pPr>
        <w:spacing w:before="240" w:after="240"/>
        <w:jc w:val="both"/>
        <w:rPr>
          <w:rFonts w:ascii="Arial" w:hAnsi="Arial" w:cs="Arial"/>
          <w:color w:val="000000"/>
          <w:sz w:val="24"/>
          <w:szCs w:val="24"/>
          <w:lang w:eastAsia="es-ES"/>
        </w:rPr>
      </w:pPr>
      <w:r>
        <w:rPr>
          <w:rFonts w:ascii="Arial" w:hAnsi="Arial" w:cs="Arial"/>
          <w:sz w:val="24"/>
          <w:szCs w:val="24"/>
          <w:lang w:eastAsia="es-ES"/>
        </w:rPr>
        <w:t>La J</w:t>
      </w:r>
      <w:r w:rsidR="00253C5C" w:rsidRPr="00365192">
        <w:rPr>
          <w:rFonts w:ascii="Arial" w:hAnsi="Arial" w:cs="Arial"/>
          <w:sz w:val="24"/>
          <w:szCs w:val="24"/>
          <w:lang w:eastAsia="es-ES"/>
        </w:rPr>
        <w:t>uez</w:t>
      </w:r>
      <w:r>
        <w:rPr>
          <w:rFonts w:ascii="Arial" w:hAnsi="Arial" w:cs="Arial"/>
          <w:sz w:val="24"/>
          <w:szCs w:val="24"/>
          <w:lang w:eastAsia="es-ES"/>
        </w:rPr>
        <w:t>a</w:t>
      </w:r>
      <w:r w:rsidR="00253C5C" w:rsidRPr="00365192">
        <w:rPr>
          <w:rFonts w:ascii="Arial" w:hAnsi="Arial" w:cs="Arial"/>
          <w:sz w:val="24"/>
          <w:szCs w:val="24"/>
          <w:lang w:eastAsia="es-ES"/>
        </w:rPr>
        <w:t xml:space="preserve"> </w:t>
      </w:r>
      <w:r w:rsidR="00253C5C" w:rsidRPr="00365192">
        <w:rPr>
          <w:rFonts w:ascii="Arial" w:hAnsi="Arial" w:cs="Arial"/>
          <w:color w:val="000000"/>
          <w:sz w:val="24"/>
          <w:szCs w:val="24"/>
          <w:lang w:eastAsia="es-ES"/>
        </w:rPr>
        <w:t>de</w:t>
      </w:r>
      <w:r w:rsidR="007C3068">
        <w:rPr>
          <w:rFonts w:ascii="Arial" w:hAnsi="Arial" w:cs="Arial"/>
          <w:color w:val="000000"/>
          <w:sz w:val="24"/>
          <w:szCs w:val="24"/>
          <w:lang w:eastAsia="es-ES"/>
        </w:rPr>
        <w:t xml:space="preserve"> primera</w:t>
      </w:r>
      <w:r w:rsidR="00253C5C" w:rsidRPr="00365192">
        <w:rPr>
          <w:rFonts w:ascii="Arial" w:hAnsi="Arial" w:cs="Arial"/>
          <w:color w:val="000000"/>
          <w:sz w:val="24"/>
          <w:szCs w:val="24"/>
          <w:lang w:eastAsia="es-ES"/>
        </w:rPr>
        <w:t xml:space="preserve"> instancia </w:t>
      </w:r>
      <w:r>
        <w:rPr>
          <w:rFonts w:ascii="Arial" w:hAnsi="Arial" w:cs="Arial"/>
          <w:color w:val="000000"/>
          <w:sz w:val="24"/>
          <w:szCs w:val="24"/>
          <w:lang w:eastAsia="es-ES"/>
        </w:rPr>
        <w:t xml:space="preserve">decidió negar la tutela por improcedente, para ello </w:t>
      </w:r>
      <w:r w:rsidR="005B500D">
        <w:rPr>
          <w:rFonts w:ascii="Arial" w:hAnsi="Arial" w:cs="Arial"/>
          <w:color w:val="000000"/>
          <w:sz w:val="24"/>
          <w:szCs w:val="24"/>
          <w:lang w:eastAsia="es-ES"/>
        </w:rPr>
        <w:t xml:space="preserve">estableció que </w:t>
      </w:r>
      <w:r w:rsidR="004B1654">
        <w:rPr>
          <w:rFonts w:ascii="Arial" w:hAnsi="Arial" w:cs="Arial"/>
          <w:color w:val="000000"/>
          <w:sz w:val="24"/>
          <w:szCs w:val="24"/>
          <w:lang w:eastAsia="es-ES"/>
        </w:rPr>
        <w:t xml:space="preserve">si bien </w:t>
      </w:r>
      <w:r w:rsidR="005B500D">
        <w:rPr>
          <w:rFonts w:ascii="Arial" w:hAnsi="Arial" w:cs="Arial"/>
          <w:color w:val="000000"/>
          <w:sz w:val="24"/>
          <w:szCs w:val="24"/>
          <w:lang w:eastAsia="es-ES"/>
        </w:rPr>
        <w:t xml:space="preserve">la subsidiariedad </w:t>
      </w:r>
      <w:r w:rsidR="004B1654">
        <w:rPr>
          <w:rFonts w:ascii="Arial" w:hAnsi="Arial" w:cs="Arial"/>
          <w:color w:val="000000"/>
          <w:sz w:val="24"/>
          <w:szCs w:val="24"/>
          <w:lang w:eastAsia="es-ES"/>
        </w:rPr>
        <w:t xml:space="preserve">no es absoluta por cuanto en eventos especiales y bajo determinadas circunstancias se puede convertir la tutela en el medio idóneo y eficaz, en la situación en particular al solicitarse orden para realizar valoración con el fin de determinar PCL, la jurisprudencia constitucional ha sostenido que cuando la persona ha sido calificada con una pérdida de capacidad muy alta, la pensión de invalidez es la forma de procurarse una vida digna y puede con ello adelantarse la acción de tutela, no obstante, </w:t>
      </w:r>
      <w:r w:rsidR="0064571A">
        <w:rPr>
          <w:rFonts w:ascii="Arial" w:hAnsi="Arial" w:cs="Arial"/>
          <w:color w:val="000000"/>
          <w:sz w:val="24"/>
          <w:szCs w:val="24"/>
          <w:lang w:eastAsia="es-ES"/>
        </w:rPr>
        <w:t>como en la presente tutela no está en discusión el porcentaje otorgado sino lo que se pretende es la calificación,</w:t>
      </w:r>
      <w:r w:rsidR="008F5C0C">
        <w:rPr>
          <w:rFonts w:ascii="Arial" w:hAnsi="Arial" w:cs="Arial"/>
          <w:color w:val="000000"/>
          <w:sz w:val="24"/>
          <w:szCs w:val="24"/>
          <w:lang w:eastAsia="es-ES"/>
        </w:rPr>
        <w:t xml:space="preserve"> le corresponde a la ARL hacerlo de conformidad con el artículo 142 del Decreto 19 de 2012</w:t>
      </w:r>
      <w:r w:rsidR="0064571A">
        <w:rPr>
          <w:rFonts w:ascii="Arial" w:hAnsi="Arial" w:cs="Arial"/>
          <w:color w:val="000000"/>
          <w:sz w:val="24"/>
          <w:szCs w:val="24"/>
          <w:lang w:eastAsia="es-ES"/>
        </w:rPr>
        <w:t xml:space="preserve"> </w:t>
      </w:r>
      <w:r w:rsidR="00F95924">
        <w:rPr>
          <w:rFonts w:ascii="Arial" w:hAnsi="Arial" w:cs="Arial"/>
          <w:color w:val="000000"/>
          <w:sz w:val="24"/>
          <w:szCs w:val="24"/>
          <w:lang w:eastAsia="es-ES"/>
        </w:rPr>
        <w:t>y el art</w:t>
      </w:r>
      <w:r w:rsidR="00B404F5">
        <w:rPr>
          <w:rFonts w:ascii="Arial" w:hAnsi="Arial" w:cs="Arial"/>
          <w:color w:val="000000"/>
          <w:sz w:val="24"/>
          <w:szCs w:val="24"/>
          <w:lang w:eastAsia="es-ES"/>
        </w:rPr>
        <w:t xml:space="preserve">ículo </w:t>
      </w:r>
      <w:r w:rsidR="00F95924">
        <w:rPr>
          <w:rFonts w:ascii="Arial" w:hAnsi="Arial" w:cs="Arial"/>
          <w:color w:val="000000"/>
          <w:sz w:val="24"/>
          <w:szCs w:val="24"/>
          <w:lang w:eastAsia="es-ES"/>
        </w:rPr>
        <w:t xml:space="preserve">9 del </w:t>
      </w:r>
      <w:r w:rsidR="00C4559A">
        <w:rPr>
          <w:rFonts w:ascii="Arial" w:hAnsi="Arial" w:cs="Arial"/>
          <w:color w:val="000000"/>
          <w:sz w:val="24"/>
          <w:szCs w:val="24"/>
          <w:lang w:eastAsia="es-ES"/>
        </w:rPr>
        <w:t>Decreto</w:t>
      </w:r>
      <w:r w:rsidR="00F95924">
        <w:rPr>
          <w:rFonts w:ascii="Arial" w:hAnsi="Arial" w:cs="Arial"/>
          <w:color w:val="000000"/>
          <w:sz w:val="24"/>
          <w:szCs w:val="24"/>
          <w:lang w:eastAsia="es-ES"/>
        </w:rPr>
        <w:t xml:space="preserve"> </w:t>
      </w:r>
      <w:r w:rsidR="00C4559A">
        <w:rPr>
          <w:rFonts w:ascii="Arial" w:hAnsi="Arial" w:cs="Arial"/>
          <w:color w:val="000000"/>
          <w:sz w:val="24"/>
          <w:szCs w:val="24"/>
          <w:lang w:eastAsia="es-ES"/>
        </w:rPr>
        <w:t>917</w:t>
      </w:r>
      <w:r w:rsidR="00B404F5">
        <w:rPr>
          <w:rFonts w:ascii="Arial" w:hAnsi="Arial" w:cs="Arial"/>
          <w:color w:val="000000"/>
          <w:sz w:val="24"/>
          <w:szCs w:val="24"/>
          <w:lang w:eastAsia="es-ES"/>
        </w:rPr>
        <w:t xml:space="preserve"> de </w:t>
      </w:r>
      <w:r w:rsidR="00C4559A">
        <w:rPr>
          <w:rFonts w:ascii="Arial" w:hAnsi="Arial" w:cs="Arial"/>
          <w:color w:val="000000"/>
          <w:sz w:val="24"/>
          <w:szCs w:val="24"/>
          <w:lang w:eastAsia="es-ES"/>
        </w:rPr>
        <w:t>1999</w:t>
      </w:r>
      <w:r w:rsidR="00617939">
        <w:rPr>
          <w:rFonts w:ascii="Arial" w:hAnsi="Arial" w:cs="Arial"/>
          <w:color w:val="000000"/>
          <w:sz w:val="24"/>
          <w:szCs w:val="24"/>
          <w:lang w:eastAsia="es-ES"/>
        </w:rPr>
        <w:t xml:space="preserve">, quien no puede hacerlo al </w:t>
      </w:r>
      <w:r w:rsidR="00B90BC7">
        <w:rPr>
          <w:rFonts w:ascii="Arial" w:hAnsi="Arial" w:cs="Arial"/>
          <w:color w:val="000000"/>
          <w:sz w:val="24"/>
          <w:szCs w:val="24"/>
          <w:lang w:eastAsia="es-ES"/>
        </w:rPr>
        <w:t>carecer de</w:t>
      </w:r>
      <w:r w:rsidR="00617939">
        <w:rPr>
          <w:rFonts w:ascii="Arial" w:hAnsi="Arial" w:cs="Arial"/>
          <w:color w:val="000000"/>
          <w:sz w:val="24"/>
          <w:szCs w:val="24"/>
          <w:lang w:eastAsia="es-ES"/>
        </w:rPr>
        <w:t xml:space="preserve"> concepto médico desfavorable, razón por la cual es </w:t>
      </w:r>
      <w:r w:rsidR="00B90BC7">
        <w:rPr>
          <w:rFonts w:ascii="Arial" w:hAnsi="Arial" w:cs="Arial"/>
          <w:color w:val="000000"/>
          <w:sz w:val="24"/>
          <w:szCs w:val="24"/>
          <w:lang w:eastAsia="es-ES"/>
        </w:rPr>
        <w:t>im</w:t>
      </w:r>
      <w:r w:rsidR="00617939">
        <w:rPr>
          <w:rFonts w:ascii="Arial" w:hAnsi="Arial" w:cs="Arial"/>
          <w:color w:val="000000"/>
          <w:sz w:val="24"/>
          <w:szCs w:val="24"/>
          <w:lang w:eastAsia="es-ES"/>
        </w:rPr>
        <w:t>posible ordenar a la ARL Positiva que realice la calificación del PCL hasta que termine la actora su tratamiento de rehabilitación.</w:t>
      </w:r>
    </w:p>
    <w:p w:rsidR="00253C5C" w:rsidRDefault="00645EBD"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Impugnación</w:t>
      </w:r>
    </w:p>
    <w:p w:rsidR="00B90BC7" w:rsidRDefault="00F02F81" w:rsidP="002E6D09">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w:t>
      </w:r>
      <w:r w:rsidR="00617939">
        <w:rPr>
          <w:rFonts w:ascii="Arial" w:hAnsi="Arial" w:cs="Arial"/>
          <w:color w:val="000000"/>
          <w:sz w:val="24"/>
          <w:szCs w:val="24"/>
          <w:lang w:eastAsia="es-ES"/>
        </w:rPr>
        <w:t>nte</w:t>
      </w:r>
      <w:r w:rsidR="00253C5C">
        <w:rPr>
          <w:rFonts w:ascii="Arial" w:hAnsi="Arial" w:cs="Arial"/>
          <w:color w:val="000000"/>
          <w:sz w:val="24"/>
          <w:szCs w:val="24"/>
          <w:lang w:eastAsia="es-ES"/>
        </w:rPr>
        <w:t xml:space="preserve"> impugna el fallo </w:t>
      </w:r>
      <w:r w:rsidR="001403D9">
        <w:rPr>
          <w:rFonts w:ascii="Arial" w:hAnsi="Arial" w:cs="Arial"/>
          <w:color w:val="000000"/>
          <w:sz w:val="24"/>
          <w:szCs w:val="24"/>
          <w:lang w:eastAsia="es-ES"/>
        </w:rPr>
        <w:t xml:space="preserve">al considerar que </w:t>
      </w:r>
      <w:r w:rsidR="00B90BC7">
        <w:rPr>
          <w:rFonts w:ascii="Arial" w:hAnsi="Arial" w:cs="Arial"/>
          <w:color w:val="000000"/>
          <w:sz w:val="24"/>
          <w:szCs w:val="24"/>
          <w:lang w:eastAsia="es-ES"/>
        </w:rPr>
        <w:t>desconoce</w:t>
      </w:r>
      <w:r w:rsidR="001403D9">
        <w:rPr>
          <w:rFonts w:ascii="Arial" w:hAnsi="Arial" w:cs="Arial"/>
          <w:color w:val="000000"/>
          <w:sz w:val="24"/>
          <w:szCs w:val="24"/>
          <w:lang w:eastAsia="es-ES"/>
        </w:rPr>
        <w:t xml:space="preserve"> el Despacho </w:t>
      </w:r>
      <w:r w:rsidR="00B90BC7">
        <w:rPr>
          <w:rFonts w:ascii="Arial" w:hAnsi="Arial" w:cs="Arial"/>
          <w:color w:val="000000"/>
          <w:sz w:val="24"/>
          <w:szCs w:val="24"/>
          <w:lang w:eastAsia="es-ES"/>
        </w:rPr>
        <w:t>la normativa en</w:t>
      </w:r>
      <w:r w:rsidR="001403D9">
        <w:rPr>
          <w:rFonts w:ascii="Arial" w:hAnsi="Arial" w:cs="Arial"/>
          <w:color w:val="000000"/>
          <w:sz w:val="24"/>
          <w:szCs w:val="24"/>
          <w:lang w:eastAsia="es-ES"/>
        </w:rPr>
        <w:t xml:space="preserve"> riesgos laborales  y procesos de calificación de pérdida de capacidad laboral</w:t>
      </w:r>
      <w:r w:rsidR="00B90BC7">
        <w:rPr>
          <w:rFonts w:ascii="Arial" w:hAnsi="Arial" w:cs="Arial"/>
          <w:color w:val="000000"/>
          <w:sz w:val="24"/>
          <w:szCs w:val="24"/>
          <w:lang w:eastAsia="es-ES"/>
        </w:rPr>
        <w:t>,</w:t>
      </w:r>
      <w:r w:rsidR="001403D9">
        <w:rPr>
          <w:rFonts w:ascii="Arial" w:hAnsi="Arial" w:cs="Arial"/>
          <w:color w:val="000000"/>
          <w:sz w:val="24"/>
          <w:szCs w:val="24"/>
          <w:lang w:eastAsia="es-ES"/>
        </w:rPr>
        <w:t xml:space="preserve"> pues el Decreto 917 de 1999 “antiguo manual de calificación” se encuentra proscrito y solo se aplica cuando se revise una calificación que haya sido efectuada b</w:t>
      </w:r>
      <w:r w:rsidR="00B90BC7">
        <w:rPr>
          <w:rFonts w:ascii="Arial" w:hAnsi="Arial" w:cs="Arial"/>
          <w:color w:val="000000"/>
          <w:sz w:val="24"/>
          <w:szCs w:val="24"/>
          <w:lang w:eastAsia="es-ES"/>
        </w:rPr>
        <w:t xml:space="preserve">ajo la vigencia de dicho manual. </w:t>
      </w:r>
    </w:p>
    <w:p w:rsidR="00AC080E" w:rsidRDefault="00B90BC7" w:rsidP="002E6D09">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E</w:t>
      </w:r>
      <w:r w:rsidR="00B841C7">
        <w:rPr>
          <w:rFonts w:ascii="Arial" w:hAnsi="Arial" w:cs="Arial"/>
          <w:color w:val="000000"/>
          <w:sz w:val="24"/>
          <w:szCs w:val="24"/>
          <w:lang w:eastAsia="es-ES"/>
        </w:rPr>
        <w:t>n la actualidad existe el Decreto 1507 de 12-08-2014</w:t>
      </w:r>
      <w:r>
        <w:rPr>
          <w:rFonts w:ascii="Arial" w:hAnsi="Arial" w:cs="Arial"/>
          <w:color w:val="000000"/>
          <w:sz w:val="24"/>
          <w:szCs w:val="24"/>
          <w:lang w:eastAsia="es-ES"/>
        </w:rPr>
        <w:t xml:space="preserve">, </w:t>
      </w:r>
      <w:r w:rsidR="00B841C7">
        <w:rPr>
          <w:rFonts w:ascii="Arial" w:hAnsi="Arial" w:cs="Arial"/>
          <w:color w:val="000000"/>
          <w:sz w:val="24"/>
          <w:szCs w:val="24"/>
          <w:lang w:eastAsia="es-ES"/>
        </w:rPr>
        <w:t xml:space="preserve">manual único de calificación de invalidez, el cual empezó a regir 6 meses después de su publicación y es aplicable a todos los procedimientos y actuaciones </w:t>
      </w:r>
      <w:r w:rsidR="001E61BC">
        <w:rPr>
          <w:rFonts w:ascii="Arial" w:hAnsi="Arial" w:cs="Arial"/>
          <w:color w:val="000000"/>
          <w:sz w:val="24"/>
          <w:szCs w:val="24"/>
          <w:lang w:eastAsia="es-ES"/>
        </w:rPr>
        <w:t>posteriores</w:t>
      </w:r>
      <w:r w:rsidR="00B841C7">
        <w:rPr>
          <w:rFonts w:ascii="Arial" w:hAnsi="Arial" w:cs="Arial"/>
          <w:color w:val="000000"/>
          <w:sz w:val="24"/>
          <w:szCs w:val="24"/>
          <w:lang w:eastAsia="es-ES"/>
        </w:rPr>
        <w:t xml:space="preserve"> </w:t>
      </w:r>
      <w:r w:rsidR="001E61BC">
        <w:rPr>
          <w:rFonts w:ascii="Arial" w:hAnsi="Arial" w:cs="Arial"/>
          <w:color w:val="000000"/>
          <w:sz w:val="24"/>
          <w:szCs w:val="24"/>
          <w:lang w:eastAsia="es-ES"/>
        </w:rPr>
        <w:t>a su entrada en vigencia</w:t>
      </w:r>
      <w:r>
        <w:rPr>
          <w:rFonts w:ascii="Arial" w:hAnsi="Arial" w:cs="Arial"/>
          <w:color w:val="000000"/>
          <w:sz w:val="24"/>
          <w:szCs w:val="24"/>
          <w:lang w:eastAsia="es-ES"/>
        </w:rPr>
        <w:t>.</w:t>
      </w:r>
      <w:r w:rsidR="003763A8">
        <w:rPr>
          <w:rFonts w:ascii="Arial" w:hAnsi="Arial" w:cs="Arial"/>
          <w:color w:val="000000"/>
          <w:sz w:val="24"/>
          <w:szCs w:val="24"/>
          <w:lang w:eastAsia="es-ES"/>
        </w:rPr>
        <w:t xml:space="preserve"> </w:t>
      </w:r>
      <w:r>
        <w:rPr>
          <w:rFonts w:ascii="Arial" w:hAnsi="Arial" w:cs="Arial"/>
          <w:color w:val="000000"/>
          <w:sz w:val="24"/>
          <w:szCs w:val="24"/>
          <w:lang w:eastAsia="es-ES"/>
        </w:rPr>
        <w:t>E</w:t>
      </w:r>
      <w:r w:rsidR="00021367">
        <w:rPr>
          <w:rFonts w:ascii="Arial" w:hAnsi="Arial" w:cs="Arial"/>
          <w:color w:val="000000"/>
          <w:sz w:val="24"/>
          <w:szCs w:val="24"/>
          <w:lang w:eastAsia="es-ES"/>
        </w:rPr>
        <w:t>n el caso en concreto</w:t>
      </w:r>
      <w:r w:rsidR="003763A8">
        <w:rPr>
          <w:rFonts w:ascii="Arial" w:hAnsi="Arial" w:cs="Arial"/>
          <w:color w:val="000000"/>
          <w:sz w:val="24"/>
          <w:szCs w:val="24"/>
          <w:lang w:eastAsia="es-ES"/>
        </w:rPr>
        <w:t>,</w:t>
      </w:r>
      <w:r w:rsidR="00021367">
        <w:rPr>
          <w:rFonts w:ascii="Arial" w:hAnsi="Arial" w:cs="Arial"/>
          <w:color w:val="000000"/>
          <w:sz w:val="24"/>
          <w:szCs w:val="24"/>
          <w:lang w:eastAsia="es-ES"/>
        </w:rPr>
        <w:t xml:space="preserve"> la calificación fue el 10-02-2016 por la EPS Sanitas </w:t>
      </w:r>
      <w:r w:rsidR="00224981">
        <w:rPr>
          <w:rFonts w:ascii="Arial" w:hAnsi="Arial" w:cs="Arial"/>
          <w:color w:val="000000"/>
          <w:sz w:val="24"/>
          <w:szCs w:val="24"/>
          <w:lang w:eastAsia="es-ES"/>
        </w:rPr>
        <w:t>y aceptada por la ARL Positiva el 29-02-2016</w:t>
      </w:r>
      <w:r w:rsidR="00AD5518">
        <w:rPr>
          <w:rFonts w:ascii="Arial" w:hAnsi="Arial" w:cs="Arial"/>
          <w:color w:val="000000"/>
          <w:sz w:val="24"/>
          <w:szCs w:val="24"/>
          <w:lang w:eastAsia="es-ES"/>
        </w:rPr>
        <w:t xml:space="preserve">, el que concreta la metodología para la determinación del grado en una clase deficiencia </w:t>
      </w:r>
      <w:r w:rsidR="00554B4C">
        <w:rPr>
          <w:rFonts w:ascii="Arial" w:hAnsi="Arial" w:cs="Arial"/>
          <w:color w:val="000000"/>
          <w:sz w:val="24"/>
          <w:szCs w:val="24"/>
          <w:lang w:eastAsia="es-ES"/>
        </w:rPr>
        <w:t>que se realizará cuando la persona objeto de calificación alcance la mejoría médica máxima o cuando termine el proceso de rehabilitación integral y en todo caso antes de superar los 540 días de haber ocurrido el accident</w:t>
      </w:r>
      <w:r w:rsidR="004F6CC4">
        <w:rPr>
          <w:rFonts w:ascii="Arial" w:hAnsi="Arial" w:cs="Arial"/>
          <w:color w:val="000000"/>
          <w:sz w:val="24"/>
          <w:szCs w:val="24"/>
          <w:lang w:eastAsia="es-ES"/>
        </w:rPr>
        <w:t>e o diagnosticado la enfermedad, caso en el cual se encuentra la actora.</w:t>
      </w:r>
    </w:p>
    <w:p w:rsidR="00254A45" w:rsidRDefault="004F6CC4" w:rsidP="002E6D09">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Asimismo que no le asiste razón al Despacho cuando dice que por encontrarse la accionante aún en proceso de tratamiento y rehabilitación </w:t>
      </w:r>
      <w:r w:rsidR="003763A8">
        <w:rPr>
          <w:rFonts w:ascii="Arial" w:hAnsi="Arial" w:cs="Arial"/>
          <w:color w:val="000000"/>
          <w:sz w:val="24"/>
          <w:szCs w:val="24"/>
          <w:lang w:eastAsia="es-ES"/>
        </w:rPr>
        <w:t>es im</w:t>
      </w:r>
      <w:r>
        <w:rPr>
          <w:rFonts w:ascii="Arial" w:hAnsi="Arial" w:cs="Arial"/>
          <w:color w:val="000000"/>
          <w:sz w:val="24"/>
          <w:szCs w:val="24"/>
          <w:lang w:eastAsia="es-ES"/>
        </w:rPr>
        <w:t xml:space="preserve">pertinente la calificación de pérdida de capacidad laboral, cuando el artículo 29 del Decreto 1352 de 2013, establece que </w:t>
      </w:r>
      <w:r w:rsidR="003763A8">
        <w:rPr>
          <w:rFonts w:ascii="Arial" w:hAnsi="Arial" w:cs="Arial"/>
          <w:color w:val="000000"/>
          <w:sz w:val="24"/>
          <w:szCs w:val="24"/>
          <w:lang w:eastAsia="es-ES"/>
        </w:rPr>
        <w:t>esta</w:t>
      </w:r>
      <w:r>
        <w:rPr>
          <w:rFonts w:ascii="Arial" w:hAnsi="Arial" w:cs="Arial"/>
          <w:color w:val="000000"/>
          <w:sz w:val="24"/>
          <w:szCs w:val="24"/>
          <w:lang w:eastAsia="es-ES"/>
        </w:rPr>
        <w:t xml:space="preserve"> se debe llevar a cabo máximo al día 540 de diagnóstico, sin perjuicio del proceso de rehabilitación al que esté sometido el paciente.</w:t>
      </w:r>
    </w:p>
    <w:p w:rsidR="00CD0DD0" w:rsidRDefault="00CD0DD0" w:rsidP="002E6D09">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lastRenderedPageBreak/>
        <w:t xml:space="preserve">Por último agrega que </w:t>
      </w:r>
      <w:r w:rsidR="00555D55">
        <w:rPr>
          <w:rFonts w:ascii="Arial" w:hAnsi="Arial" w:cs="Arial"/>
          <w:color w:val="000000"/>
          <w:sz w:val="24"/>
          <w:szCs w:val="24"/>
          <w:lang w:eastAsia="es-ES"/>
        </w:rPr>
        <w:t>el concepto desfavorable de que trata el artículo 142 del Decreto 19 de 2012</w:t>
      </w:r>
      <w:r w:rsidR="00DD0BEB">
        <w:rPr>
          <w:rFonts w:ascii="Arial" w:hAnsi="Arial" w:cs="Arial"/>
          <w:color w:val="000000"/>
          <w:sz w:val="24"/>
          <w:szCs w:val="24"/>
          <w:lang w:eastAsia="es-ES"/>
        </w:rPr>
        <w:t xml:space="preserve"> es solo para efectos de las personas que presentan incapacidades continuas de origen común.</w:t>
      </w:r>
    </w:p>
    <w:p w:rsidR="007D1765" w:rsidRPr="007D1765" w:rsidRDefault="007D1765" w:rsidP="007D1765">
      <w:pPr>
        <w:spacing w:before="240" w:after="240" w:line="240" w:lineRule="auto"/>
        <w:jc w:val="both"/>
        <w:rPr>
          <w:rFonts w:ascii="Arial" w:hAnsi="Arial" w:cs="Arial"/>
          <w:color w:val="000000"/>
          <w:sz w:val="16"/>
          <w:szCs w:val="16"/>
          <w:lang w:eastAsia="es-ES"/>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254A45" w:rsidRDefault="00254A45" w:rsidP="00CA57AD">
      <w:pPr>
        <w:spacing w:after="0"/>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AF4821" w:rsidRDefault="00AF4821" w:rsidP="00F02F81">
      <w:pPr>
        <w:spacing w:after="0"/>
        <w:jc w:val="both"/>
        <w:rPr>
          <w:rFonts w:ascii="Arial" w:hAnsi="Arial" w:cs="Arial"/>
          <w:color w:val="000000"/>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DD0BEB">
        <w:rPr>
          <w:rFonts w:ascii="Arial" w:hAnsi="Arial" w:cs="Arial"/>
          <w:color w:val="000000"/>
          <w:sz w:val="24"/>
          <w:szCs w:val="24"/>
        </w:rPr>
        <w:t xml:space="preserve">Cuarto </w:t>
      </w:r>
      <w:r>
        <w:rPr>
          <w:rFonts w:ascii="Arial" w:hAnsi="Arial" w:cs="Arial"/>
          <w:color w:val="000000"/>
          <w:sz w:val="24"/>
          <w:szCs w:val="24"/>
        </w:rPr>
        <w:t xml:space="preserve">Laboral del Circuito de </w:t>
      </w:r>
      <w:r w:rsidR="00DD0BEB">
        <w:rPr>
          <w:rFonts w:ascii="Arial" w:hAnsi="Arial" w:cs="Arial"/>
          <w:color w:val="000000"/>
          <w:sz w:val="24"/>
          <w:szCs w:val="24"/>
        </w:rPr>
        <w:t>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AF1ECA">
        <w:rPr>
          <w:rFonts w:ascii="Arial" w:hAnsi="Arial" w:cs="Arial"/>
          <w:b/>
          <w:sz w:val="24"/>
          <w:szCs w:val="24"/>
        </w:rPr>
        <w:t>s</w:t>
      </w:r>
      <w:r w:rsidR="00477366" w:rsidRPr="00430C49">
        <w:rPr>
          <w:rFonts w:ascii="Arial" w:hAnsi="Arial" w:cs="Arial"/>
          <w:b/>
          <w:sz w:val="24"/>
          <w:szCs w:val="24"/>
        </w:rPr>
        <w:t xml:space="preserve"> jurídico</w:t>
      </w:r>
      <w:r w:rsidR="00AF1ECA">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781AE0"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l</w:t>
      </w:r>
      <w:r w:rsidR="00AF1ECA">
        <w:rPr>
          <w:rFonts w:ascii="Arial" w:hAnsi="Arial" w:cs="Arial"/>
          <w:sz w:val="24"/>
          <w:szCs w:val="24"/>
        </w:rPr>
        <w:t>os</w:t>
      </w:r>
      <w:r w:rsidR="0096597D">
        <w:rPr>
          <w:rFonts w:ascii="Arial" w:hAnsi="Arial" w:cs="Arial"/>
          <w:sz w:val="24"/>
          <w:szCs w:val="24"/>
        </w:rPr>
        <w:t xml:space="preserve"> siguiente</w:t>
      </w:r>
      <w:r w:rsidR="00AF1ECA">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sidR="00AF1ECA">
        <w:rPr>
          <w:rFonts w:ascii="Arial" w:hAnsi="Arial" w:cs="Arial"/>
          <w:sz w:val="24"/>
          <w:szCs w:val="24"/>
        </w:rPr>
        <w:t>s</w:t>
      </w:r>
      <w:r w:rsidR="00477366"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F02F81" w:rsidRDefault="00AF1ECA" w:rsidP="00F02F81">
      <w:pPr>
        <w:spacing w:after="0"/>
        <w:contextualSpacing/>
        <w:jc w:val="both"/>
        <w:rPr>
          <w:rFonts w:ascii="Arial" w:hAnsi="Arial" w:cs="Arial"/>
          <w:sz w:val="24"/>
          <w:szCs w:val="24"/>
        </w:rPr>
      </w:pPr>
      <w:r>
        <w:rPr>
          <w:rFonts w:ascii="Arial" w:hAnsi="Arial" w:cs="Arial"/>
          <w:sz w:val="24"/>
          <w:szCs w:val="24"/>
        </w:rPr>
        <w:t xml:space="preserve">(i) </w:t>
      </w:r>
      <w:r w:rsidR="00F02F81" w:rsidRPr="00072B4D">
        <w:rPr>
          <w:rFonts w:ascii="Arial" w:hAnsi="Arial" w:cs="Arial"/>
          <w:sz w:val="24"/>
          <w:szCs w:val="24"/>
        </w:rPr>
        <w:t>¿</w:t>
      </w:r>
      <w:r w:rsidR="00DD0BEB">
        <w:rPr>
          <w:rFonts w:ascii="Arial" w:hAnsi="Arial" w:cs="Arial"/>
          <w:sz w:val="24"/>
          <w:szCs w:val="24"/>
        </w:rPr>
        <w:t>Se satisface el requisito de subsidiariedad cuando a través de la acción de tutela pretende</w:t>
      </w:r>
      <w:r w:rsidR="003763A8">
        <w:rPr>
          <w:rFonts w:ascii="Arial" w:hAnsi="Arial" w:cs="Arial"/>
          <w:sz w:val="24"/>
          <w:szCs w:val="24"/>
        </w:rPr>
        <w:t xml:space="preserve"> se ordene</w:t>
      </w:r>
      <w:r w:rsidR="00DD0BEB">
        <w:rPr>
          <w:rFonts w:ascii="Arial" w:hAnsi="Arial" w:cs="Arial"/>
          <w:sz w:val="24"/>
          <w:szCs w:val="24"/>
        </w:rPr>
        <w:t xml:space="preserve"> a la ARL Positiva que califique la pérdida de </w:t>
      </w:r>
      <w:r w:rsidR="003763A8">
        <w:rPr>
          <w:rFonts w:ascii="Arial" w:hAnsi="Arial" w:cs="Arial"/>
          <w:sz w:val="24"/>
          <w:szCs w:val="24"/>
        </w:rPr>
        <w:t xml:space="preserve">la </w:t>
      </w:r>
      <w:r w:rsidR="00DD0BEB">
        <w:rPr>
          <w:rFonts w:ascii="Arial" w:hAnsi="Arial" w:cs="Arial"/>
          <w:sz w:val="24"/>
          <w:szCs w:val="24"/>
        </w:rPr>
        <w:t>capacidad laboral de la accionante</w:t>
      </w:r>
      <w:r w:rsidR="00CB419A">
        <w:rPr>
          <w:rFonts w:ascii="Arial" w:hAnsi="Arial" w:cs="Arial"/>
          <w:sz w:val="24"/>
          <w:szCs w:val="24"/>
        </w:rPr>
        <w:t>?</w:t>
      </w:r>
    </w:p>
    <w:p w:rsidR="00AF1ECA" w:rsidRDefault="00AF1ECA" w:rsidP="00F02F81">
      <w:pPr>
        <w:spacing w:after="0"/>
        <w:contextualSpacing/>
        <w:jc w:val="both"/>
        <w:rPr>
          <w:rFonts w:ascii="Arial" w:hAnsi="Arial" w:cs="Arial"/>
          <w:sz w:val="24"/>
          <w:szCs w:val="24"/>
        </w:rPr>
      </w:pPr>
    </w:p>
    <w:p w:rsidR="00AF1ECA" w:rsidRDefault="00AF1ECA" w:rsidP="00AF1ECA">
      <w:pPr>
        <w:spacing w:after="0"/>
        <w:contextualSpacing/>
        <w:jc w:val="both"/>
        <w:rPr>
          <w:rFonts w:ascii="Arial" w:hAnsi="Arial" w:cs="Arial"/>
          <w:sz w:val="24"/>
          <w:szCs w:val="24"/>
        </w:rPr>
      </w:pPr>
      <w:r>
        <w:rPr>
          <w:rFonts w:ascii="Arial" w:hAnsi="Arial" w:cs="Arial"/>
          <w:sz w:val="24"/>
          <w:szCs w:val="24"/>
        </w:rPr>
        <w:t xml:space="preserve">(ii) </w:t>
      </w:r>
      <w:r w:rsidR="003763A8">
        <w:rPr>
          <w:rFonts w:ascii="Arial" w:hAnsi="Arial" w:cs="Arial"/>
          <w:sz w:val="24"/>
          <w:szCs w:val="24"/>
        </w:rPr>
        <w:t>D</w:t>
      </w:r>
      <w:r w:rsidR="00DD0BEB">
        <w:rPr>
          <w:rFonts w:ascii="Arial" w:hAnsi="Arial" w:cs="Arial"/>
          <w:sz w:val="24"/>
          <w:szCs w:val="24"/>
        </w:rPr>
        <w:t>e ser afirmativo lo anterior</w:t>
      </w:r>
      <w:r>
        <w:rPr>
          <w:rFonts w:ascii="Arial" w:hAnsi="Arial" w:cs="Arial"/>
          <w:sz w:val="24"/>
          <w:szCs w:val="24"/>
        </w:rPr>
        <w:t xml:space="preserve"> </w:t>
      </w:r>
      <w:r w:rsidRPr="00072B4D">
        <w:rPr>
          <w:rFonts w:ascii="Arial" w:hAnsi="Arial" w:cs="Arial"/>
          <w:sz w:val="24"/>
          <w:szCs w:val="24"/>
        </w:rPr>
        <w:t>¿</w:t>
      </w:r>
      <w:r w:rsidR="008469D3">
        <w:rPr>
          <w:rFonts w:ascii="Arial" w:hAnsi="Arial" w:cs="Arial"/>
          <w:sz w:val="24"/>
          <w:szCs w:val="24"/>
        </w:rPr>
        <w:t xml:space="preserve">debe la ARL Positiva calificar a la actora </w:t>
      </w:r>
      <w:r w:rsidR="008D5719">
        <w:rPr>
          <w:rFonts w:ascii="Arial" w:hAnsi="Arial" w:cs="Arial"/>
          <w:sz w:val="24"/>
          <w:szCs w:val="24"/>
        </w:rPr>
        <w:t>a pesar de estar en tratamiento de rehabilitación</w:t>
      </w:r>
      <w:r>
        <w:rPr>
          <w:rFonts w:ascii="Arial" w:hAnsi="Arial" w:cs="Arial"/>
          <w:sz w:val="24"/>
          <w:szCs w:val="24"/>
        </w:rPr>
        <w:t>?</w:t>
      </w:r>
    </w:p>
    <w:p w:rsidR="00AF1ECA" w:rsidRDefault="00AF1ECA"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 legitimado por activa l</w:t>
      </w:r>
      <w:r w:rsidR="00F41CB8">
        <w:rPr>
          <w:rFonts w:ascii="Arial" w:hAnsi="Arial" w:cs="Arial"/>
          <w:color w:val="000000"/>
          <w:sz w:val="24"/>
          <w:szCs w:val="24"/>
        </w:rPr>
        <w:t>a</w:t>
      </w:r>
      <w:r>
        <w:rPr>
          <w:rFonts w:ascii="Arial" w:hAnsi="Arial" w:cs="Arial"/>
          <w:color w:val="000000"/>
          <w:sz w:val="24"/>
          <w:szCs w:val="24"/>
        </w:rPr>
        <w:t xml:space="preserve"> señor</w:t>
      </w:r>
      <w:r w:rsidR="00F41CB8">
        <w:rPr>
          <w:rFonts w:ascii="Arial" w:hAnsi="Arial" w:cs="Arial"/>
          <w:color w:val="000000"/>
          <w:sz w:val="24"/>
          <w:szCs w:val="24"/>
        </w:rPr>
        <w:t xml:space="preserve">a Blanca Stella González de Sánchez quien </w:t>
      </w:r>
      <w:r w:rsidR="00EE6E5D">
        <w:rPr>
          <w:rFonts w:ascii="Arial" w:hAnsi="Arial" w:cs="Arial"/>
          <w:sz w:val="24"/>
          <w:szCs w:val="24"/>
        </w:rPr>
        <w:t xml:space="preserve">en actúa </w:t>
      </w:r>
      <w:r w:rsidR="00F41CB8">
        <w:rPr>
          <w:rFonts w:ascii="Arial" w:hAnsi="Arial" w:cs="Arial"/>
          <w:sz w:val="24"/>
          <w:szCs w:val="24"/>
        </w:rPr>
        <w:t>a través de apoderada debidamente constituida</w:t>
      </w:r>
      <w:r w:rsidR="00E04B10">
        <w:rPr>
          <w:rFonts w:ascii="Arial" w:hAnsi="Arial" w:cs="Arial"/>
          <w:sz w:val="24"/>
          <w:szCs w:val="24"/>
        </w:rPr>
        <w:t>,</w:t>
      </w:r>
      <w:r w:rsidR="00E04B10" w:rsidRPr="00072B4D">
        <w:rPr>
          <w:rFonts w:ascii="Arial" w:hAnsi="Arial" w:cs="Arial"/>
          <w:sz w:val="24"/>
          <w:szCs w:val="24"/>
        </w:rPr>
        <w:t xml:space="preserve"> </w:t>
      </w:r>
      <w:r w:rsidR="00F41CB8">
        <w:rPr>
          <w:rFonts w:ascii="Arial" w:hAnsi="Arial" w:cs="Arial"/>
          <w:color w:val="000000"/>
          <w:sz w:val="24"/>
          <w:szCs w:val="24"/>
        </w:rPr>
        <w:t>al ser la</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w:t>
      </w:r>
      <w:r w:rsidR="00EE6E5D">
        <w:rPr>
          <w:rFonts w:ascii="Arial" w:hAnsi="Arial" w:cs="Arial"/>
          <w:color w:val="000000"/>
          <w:sz w:val="24"/>
          <w:szCs w:val="24"/>
        </w:rPr>
        <w:t xml:space="preserve">a la </w:t>
      </w:r>
      <w:r w:rsidR="00F41CB8">
        <w:rPr>
          <w:rFonts w:ascii="Arial" w:hAnsi="Arial" w:cs="Arial"/>
          <w:color w:val="000000"/>
          <w:sz w:val="24"/>
          <w:szCs w:val="24"/>
        </w:rPr>
        <w:t>seguridad social</w:t>
      </w:r>
      <w:r w:rsidR="00EE6E5D">
        <w:rPr>
          <w:rFonts w:ascii="Arial" w:hAnsi="Arial" w:cs="Arial"/>
          <w:color w:val="000000"/>
          <w:sz w:val="24"/>
          <w:szCs w:val="24"/>
        </w:rPr>
        <w:t xml:space="preserve"> quien alega la falta de </w:t>
      </w:r>
      <w:r w:rsidR="00F41CB8">
        <w:rPr>
          <w:rFonts w:ascii="Arial" w:hAnsi="Arial" w:cs="Arial"/>
          <w:color w:val="000000"/>
          <w:sz w:val="24"/>
          <w:szCs w:val="24"/>
        </w:rPr>
        <w:t>calificación de su pérdida de capacidad laboral.</w:t>
      </w:r>
    </w:p>
    <w:p w:rsidR="00457784" w:rsidRDefault="00457784" w:rsidP="00E04B10">
      <w:pPr>
        <w:spacing w:after="0"/>
        <w:contextualSpacing/>
        <w:jc w:val="both"/>
        <w:rPr>
          <w:rFonts w:ascii="Arial" w:hAnsi="Arial" w:cs="Arial"/>
          <w:color w:val="000000"/>
          <w:sz w:val="24"/>
          <w:szCs w:val="24"/>
        </w:rPr>
      </w:pPr>
    </w:p>
    <w:p w:rsidR="00E04B10" w:rsidRDefault="00E04B10" w:rsidP="00E04B10">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sidR="004F292F">
        <w:rPr>
          <w:rFonts w:ascii="Arial" w:hAnsi="Arial" w:cs="Arial"/>
          <w:color w:val="000000"/>
          <w:sz w:val="24"/>
          <w:szCs w:val="24"/>
        </w:rPr>
        <w:t xml:space="preserve">, lo está por pasiva </w:t>
      </w:r>
      <w:r w:rsidR="00F41CB8">
        <w:rPr>
          <w:rFonts w:ascii="Arial" w:hAnsi="Arial" w:cs="Arial"/>
          <w:color w:val="000000"/>
          <w:sz w:val="24"/>
          <w:szCs w:val="24"/>
        </w:rPr>
        <w:t>ARL Positiva</w:t>
      </w:r>
      <w:r w:rsidRPr="00B54E5F">
        <w:rPr>
          <w:rFonts w:ascii="Arial" w:hAnsi="Arial" w:cs="Arial"/>
          <w:sz w:val="24"/>
          <w:szCs w:val="24"/>
        </w:rPr>
        <w:t>, pues a</w:t>
      </w:r>
      <w:r w:rsidR="00F41CB8">
        <w:rPr>
          <w:rFonts w:ascii="Arial" w:hAnsi="Arial" w:cs="Arial"/>
          <w:sz w:val="24"/>
          <w:szCs w:val="24"/>
        </w:rPr>
        <w:t xml:space="preserve"> ella</w:t>
      </w:r>
      <w:r>
        <w:rPr>
          <w:rFonts w:ascii="Arial" w:hAnsi="Arial" w:cs="Arial"/>
          <w:sz w:val="24"/>
          <w:szCs w:val="24"/>
        </w:rPr>
        <w:t xml:space="preserve"> s</w:t>
      </w:r>
      <w:r w:rsidRPr="00B54E5F">
        <w:rPr>
          <w:rFonts w:ascii="Arial" w:hAnsi="Arial" w:cs="Arial"/>
          <w:sz w:val="24"/>
          <w:szCs w:val="24"/>
        </w:rPr>
        <w:t>e</w:t>
      </w:r>
      <w:r w:rsidR="00F41CB8">
        <w:rPr>
          <w:rFonts w:ascii="Arial" w:hAnsi="Arial" w:cs="Arial"/>
          <w:sz w:val="24"/>
          <w:szCs w:val="24"/>
        </w:rPr>
        <w:t xml:space="preserve"> le</w:t>
      </w:r>
      <w:r w:rsidRPr="00B54E5F">
        <w:rPr>
          <w:rFonts w:ascii="Arial" w:hAnsi="Arial" w:cs="Arial"/>
          <w:sz w:val="24"/>
          <w:szCs w:val="24"/>
        </w:rPr>
        <w:t xml:space="preserve"> endilga la presunta conducta violatoria de</w:t>
      </w:r>
      <w:r w:rsidR="00F41CB8">
        <w:rPr>
          <w:rFonts w:ascii="Arial" w:hAnsi="Arial" w:cs="Arial"/>
          <w:sz w:val="24"/>
          <w:szCs w:val="24"/>
        </w:rPr>
        <w:t>l</w:t>
      </w:r>
      <w:r>
        <w:rPr>
          <w:rFonts w:ascii="Arial" w:hAnsi="Arial" w:cs="Arial"/>
          <w:sz w:val="24"/>
          <w:szCs w:val="24"/>
        </w:rPr>
        <w:t xml:space="preserve"> derecho</w:t>
      </w:r>
      <w:r w:rsidR="001D4C72">
        <w:rPr>
          <w:rFonts w:ascii="Arial" w:hAnsi="Arial" w:cs="Arial"/>
          <w:sz w:val="24"/>
          <w:szCs w:val="24"/>
        </w:rPr>
        <w:t xml:space="preserve"> </w:t>
      </w:r>
      <w:r w:rsidR="00F41CB8">
        <w:rPr>
          <w:rFonts w:ascii="Arial" w:hAnsi="Arial" w:cs="Arial"/>
          <w:color w:val="000000"/>
          <w:sz w:val="24"/>
          <w:szCs w:val="24"/>
        </w:rPr>
        <w:t>a la seguridad social</w:t>
      </w:r>
      <w:r>
        <w:rPr>
          <w:rFonts w:ascii="Arial" w:hAnsi="Arial" w:cs="Arial"/>
          <w:sz w:val="24"/>
          <w:szCs w:val="24"/>
        </w:rPr>
        <w:t xml:space="preserve">, </w:t>
      </w:r>
      <w:r w:rsidRPr="00B54E5F">
        <w:rPr>
          <w:rFonts w:ascii="Arial" w:hAnsi="Arial" w:cs="Arial"/>
          <w:sz w:val="24"/>
          <w:szCs w:val="24"/>
        </w:rPr>
        <w:t>cuya p</w:t>
      </w:r>
      <w:r w:rsidR="001D4C72">
        <w:rPr>
          <w:rFonts w:ascii="Arial" w:hAnsi="Arial" w:cs="Arial"/>
          <w:sz w:val="24"/>
          <w:szCs w:val="24"/>
        </w:rPr>
        <w:t>rotección se reclama</w:t>
      </w:r>
      <w:r>
        <w:rPr>
          <w:rFonts w:ascii="Arial" w:hAnsi="Arial" w:cs="Arial"/>
          <w:color w:val="000000"/>
          <w:sz w:val="24"/>
          <w:szCs w:val="24"/>
        </w:rPr>
        <w:t>.</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lastRenderedPageBreak/>
        <w:t>3.2 Derecho fundamental</w:t>
      </w:r>
    </w:p>
    <w:p w:rsidR="00E04B10" w:rsidRDefault="001D4C72" w:rsidP="00E04B10">
      <w:pPr>
        <w:spacing w:after="0"/>
        <w:contextualSpacing/>
        <w:jc w:val="both"/>
        <w:rPr>
          <w:rFonts w:ascii="Arial" w:hAnsi="Arial" w:cs="Arial"/>
          <w:sz w:val="24"/>
          <w:szCs w:val="24"/>
        </w:rPr>
      </w:pPr>
      <w:r>
        <w:rPr>
          <w:rFonts w:ascii="Arial" w:hAnsi="Arial" w:cs="Arial"/>
          <w:sz w:val="24"/>
          <w:szCs w:val="24"/>
        </w:rPr>
        <w:t xml:space="preserve">No cabe duda que </w:t>
      </w:r>
      <w:r w:rsidR="00F41CB8">
        <w:rPr>
          <w:rFonts w:ascii="Arial" w:hAnsi="Arial" w:cs="Arial"/>
          <w:sz w:val="24"/>
          <w:szCs w:val="24"/>
        </w:rPr>
        <w:t>es</w:t>
      </w:r>
      <w:r w:rsidR="00E04B10">
        <w:rPr>
          <w:rFonts w:ascii="Arial" w:hAnsi="Arial" w:cs="Arial"/>
          <w:sz w:val="24"/>
          <w:szCs w:val="24"/>
        </w:rPr>
        <w:t xml:space="preserve"> fundamental</w:t>
      </w:r>
      <w:r w:rsidR="00F41CB8">
        <w:rPr>
          <w:rFonts w:ascii="Arial" w:hAnsi="Arial" w:cs="Arial"/>
          <w:sz w:val="24"/>
          <w:szCs w:val="24"/>
        </w:rPr>
        <w:t xml:space="preserve"> la seguridad social</w:t>
      </w:r>
      <w:r>
        <w:rPr>
          <w:rFonts w:ascii="Arial" w:hAnsi="Arial" w:cs="Arial"/>
          <w:color w:val="000000"/>
          <w:sz w:val="24"/>
          <w:szCs w:val="24"/>
        </w:rPr>
        <w:t>.</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E04B10" w:rsidRDefault="00E04B10" w:rsidP="00E04B10">
      <w:pPr>
        <w:spacing w:after="0"/>
        <w:contextualSpacing/>
        <w:jc w:val="both"/>
        <w:rPr>
          <w:rFonts w:ascii="Arial" w:hAnsi="Arial" w:cs="Arial"/>
          <w:sz w:val="24"/>
          <w:szCs w:val="24"/>
        </w:rPr>
      </w:pPr>
    </w:p>
    <w:p w:rsidR="00A2033B" w:rsidRDefault="0006363B" w:rsidP="00A2033B">
      <w:pPr>
        <w:spacing w:after="0"/>
        <w:contextualSpacing/>
        <w:jc w:val="both"/>
        <w:rPr>
          <w:rFonts w:ascii="Arial" w:hAnsi="Arial" w:cs="Arial"/>
          <w:sz w:val="24"/>
          <w:szCs w:val="24"/>
        </w:rPr>
      </w:pPr>
      <w:r>
        <w:rPr>
          <w:rFonts w:ascii="Arial" w:hAnsi="Arial" w:cs="Arial"/>
          <w:sz w:val="24"/>
          <w:szCs w:val="24"/>
        </w:rPr>
        <w:t>S</w:t>
      </w:r>
      <w:r w:rsidR="00A2033B">
        <w:rPr>
          <w:rFonts w:ascii="Arial" w:hAnsi="Arial" w:cs="Arial"/>
          <w:sz w:val="24"/>
          <w:szCs w:val="24"/>
        </w:rPr>
        <w:t>e encuentra también satisfecha por cuanto l</w:t>
      </w:r>
      <w:r w:rsidR="005A1A1D">
        <w:rPr>
          <w:rFonts w:ascii="Arial" w:hAnsi="Arial" w:cs="Arial"/>
          <w:sz w:val="24"/>
          <w:szCs w:val="24"/>
        </w:rPr>
        <w:t>a fecha del diagnóstico es de 29-01-2016 y de la última valoración psiquiátrica el 04-10</w:t>
      </w:r>
      <w:r w:rsidR="00AA66F7">
        <w:rPr>
          <w:rFonts w:ascii="Arial" w:hAnsi="Arial" w:cs="Arial"/>
          <w:sz w:val="24"/>
          <w:szCs w:val="24"/>
        </w:rPr>
        <w:t>-2016</w:t>
      </w:r>
      <w:r w:rsidR="00A2033B">
        <w:rPr>
          <w:rFonts w:ascii="Arial" w:hAnsi="Arial" w:cs="Arial"/>
          <w:color w:val="000000"/>
          <w:sz w:val="24"/>
          <w:szCs w:val="24"/>
        </w:rPr>
        <w:t xml:space="preserve">, </w:t>
      </w:r>
      <w:r w:rsidR="005A1A1D">
        <w:rPr>
          <w:rFonts w:ascii="Arial" w:hAnsi="Arial" w:cs="Arial"/>
          <w:sz w:val="24"/>
          <w:szCs w:val="24"/>
        </w:rPr>
        <w:t xml:space="preserve">transcurriendo desde esta </w:t>
      </w:r>
      <w:r w:rsidR="00A2033B" w:rsidRPr="007414C9">
        <w:rPr>
          <w:rFonts w:ascii="Arial" w:hAnsi="Arial" w:cs="Arial"/>
          <w:sz w:val="24"/>
          <w:szCs w:val="24"/>
        </w:rPr>
        <w:t>fecha hasta la presenta</w:t>
      </w:r>
      <w:r w:rsidR="005A1A1D">
        <w:rPr>
          <w:rFonts w:ascii="Arial" w:hAnsi="Arial" w:cs="Arial"/>
          <w:sz w:val="24"/>
          <w:szCs w:val="24"/>
        </w:rPr>
        <w:t>ción de la acción de amparo (06-10</w:t>
      </w:r>
      <w:r w:rsidR="00A2033B" w:rsidRPr="007414C9">
        <w:rPr>
          <w:rFonts w:ascii="Arial" w:hAnsi="Arial" w:cs="Arial"/>
          <w:sz w:val="24"/>
          <w:szCs w:val="24"/>
        </w:rPr>
        <w:t>-2016),</w:t>
      </w:r>
      <w:r w:rsidR="00A2033B">
        <w:rPr>
          <w:rFonts w:ascii="Arial" w:hAnsi="Arial" w:cs="Arial"/>
          <w:sz w:val="24"/>
          <w:szCs w:val="24"/>
        </w:rPr>
        <w:t xml:space="preserve"> </w:t>
      </w:r>
      <w:r w:rsidR="005A1A1D">
        <w:rPr>
          <w:rFonts w:ascii="Arial" w:hAnsi="Arial" w:cs="Arial"/>
          <w:sz w:val="24"/>
          <w:szCs w:val="24"/>
        </w:rPr>
        <w:t>dos (2</w:t>
      </w:r>
      <w:r w:rsidR="00A2033B" w:rsidRPr="007414C9">
        <w:rPr>
          <w:rFonts w:ascii="Arial" w:hAnsi="Arial" w:cs="Arial"/>
          <w:sz w:val="24"/>
          <w:szCs w:val="24"/>
        </w:rPr>
        <w:t xml:space="preserve">) </w:t>
      </w:r>
      <w:r w:rsidR="005A1A1D">
        <w:rPr>
          <w:rFonts w:ascii="Arial" w:hAnsi="Arial" w:cs="Arial"/>
          <w:sz w:val="24"/>
          <w:szCs w:val="24"/>
        </w:rPr>
        <w:t>días</w:t>
      </w:r>
      <w:r w:rsidR="00AA66F7">
        <w:rPr>
          <w:rFonts w:ascii="Arial" w:hAnsi="Arial" w:cs="Arial"/>
          <w:sz w:val="24"/>
          <w:szCs w:val="24"/>
        </w:rPr>
        <w:t xml:space="preserve"> </w:t>
      </w:r>
      <w:r w:rsidR="00A2033B" w:rsidRPr="007414C9">
        <w:rPr>
          <w:rFonts w:ascii="Arial" w:hAnsi="Arial" w:cs="Arial"/>
          <w:sz w:val="24"/>
          <w:szCs w:val="24"/>
        </w:rPr>
        <w:t>que se considera</w:t>
      </w:r>
      <w:r w:rsidR="005A1A1D">
        <w:rPr>
          <w:rFonts w:ascii="Arial" w:hAnsi="Arial" w:cs="Arial"/>
          <w:sz w:val="24"/>
          <w:szCs w:val="24"/>
        </w:rPr>
        <w:t>n</w:t>
      </w:r>
      <w:r w:rsidR="00AA66F7">
        <w:rPr>
          <w:rFonts w:ascii="Arial" w:hAnsi="Arial" w:cs="Arial"/>
          <w:sz w:val="24"/>
          <w:szCs w:val="24"/>
        </w:rPr>
        <w:t xml:space="preserve"> razonable</w:t>
      </w:r>
      <w:r w:rsidR="00A2033B" w:rsidRPr="007414C9">
        <w:rPr>
          <w:rFonts w:ascii="Arial" w:hAnsi="Arial" w:cs="Arial"/>
          <w:sz w:val="24"/>
          <w:szCs w:val="24"/>
        </w:rPr>
        <w:t xml:space="preserve"> para incoar dicha acción.</w:t>
      </w:r>
    </w:p>
    <w:p w:rsidR="0006363B" w:rsidRDefault="0006363B" w:rsidP="00A2033B">
      <w:pPr>
        <w:spacing w:after="0"/>
        <w:contextualSpacing/>
        <w:jc w:val="both"/>
        <w:rPr>
          <w:rFonts w:ascii="Arial" w:hAnsi="Arial" w:cs="Arial"/>
          <w:sz w:val="24"/>
          <w:szCs w:val="24"/>
        </w:rPr>
      </w:pPr>
    </w:p>
    <w:p w:rsidR="0006363B" w:rsidRPr="0006363B" w:rsidRDefault="0006363B" w:rsidP="00A2033B">
      <w:pPr>
        <w:spacing w:after="0"/>
        <w:contextualSpacing/>
        <w:jc w:val="both"/>
        <w:rPr>
          <w:rFonts w:ascii="Arial" w:hAnsi="Arial" w:cs="Arial"/>
          <w:b/>
          <w:sz w:val="24"/>
          <w:szCs w:val="24"/>
        </w:rPr>
      </w:pPr>
      <w:r w:rsidRPr="0006363B">
        <w:rPr>
          <w:rFonts w:ascii="Arial" w:hAnsi="Arial" w:cs="Arial"/>
          <w:b/>
          <w:sz w:val="24"/>
          <w:szCs w:val="24"/>
        </w:rPr>
        <w:t>3.4. Subsidiariedad</w:t>
      </w:r>
    </w:p>
    <w:p w:rsidR="00E04B10" w:rsidRDefault="00E04B10" w:rsidP="00E04B10">
      <w:pPr>
        <w:spacing w:after="0"/>
        <w:ind w:right="51"/>
        <w:contextualSpacing/>
        <w:jc w:val="both"/>
        <w:rPr>
          <w:rFonts w:ascii="Arial" w:hAnsi="Arial" w:cs="Arial"/>
          <w:b/>
          <w:sz w:val="24"/>
          <w:szCs w:val="24"/>
        </w:rPr>
      </w:pPr>
    </w:p>
    <w:p w:rsidR="00D23DA5" w:rsidRDefault="00D23DA5" w:rsidP="00D23DA5">
      <w:pPr>
        <w:spacing w:after="0"/>
        <w:contextualSpacing/>
        <w:jc w:val="both"/>
        <w:rPr>
          <w:rFonts w:ascii="Arial" w:hAnsi="Arial" w:cs="Arial"/>
          <w:sz w:val="24"/>
          <w:szCs w:val="24"/>
        </w:rPr>
      </w:pPr>
      <w:r>
        <w:rPr>
          <w:rFonts w:ascii="Arial" w:hAnsi="Arial" w:cs="Arial"/>
          <w:sz w:val="24"/>
          <w:szCs w:val="24"/>
        </w:rPr>
        <w:t>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p>
    <w:p w:rsidR="00D23DA5" w:rsidRDefault="00D23DA5" w:rsidP="00D23DA5">
      <w:pPr>
        <w:spacing w:after="0"/>
        <w:contextualSpacing/>
        <w:jc w:val="both"/>
        <w:rPr>
          <w:rFonts w:ascii="Arial" w:hAnsi="Arial" w:cs="Arial"/>
          <w:sz w:val="24"/>
          <w:szCs w:val="24"/>
        </w:rPr>
      </w:pPr>
    </w:p>
    <w:p w:rsidR="00172140" w:rsidRDefault="00D23DA5" w:rsidP="00D23DA5">
      <w:pPr>
        <w:spacing w:after="0"/>
        <w:contextualSpacing/>
        <w:jc w:val="both"/>
        <w:rPr>
          <w:rFonts w:ascii="Arial" w:hAnsi="Arial" w:cs="Arial"/>
          <w:sz w:val="24"/>
          <w:szCs w:val="24"/>
        </w:rPr>
      </w:pPr>
      <w:r>
        <w:rPr>
          <w:rFonts w:ascii="Arial" w:hAnsi="Arial" w:cs="Arial"/>
          <w:sz w:val="24"/>
          <w:szCs w:val="24"/>
        </w:rPr>
        <w:t xml:space="preserve">En relación con </w:t>
      </w:r>
      <w:r w:rsidR="00704B87">
        <w:rPr>
          <w:rFonts w:ascii="Arial" w:hAnsi="Arial" w:cs="Arial"/>
          <w:sz w:val="24"/>
          <w:szCs w:val="24"/>
        </w:rPr>
        <w:t>la calificación de pérdida de capacidad laboral</w:t>
      </w:r>
      <w:r>
        <w:rPr>
          <w:rFonts w:ascii="Arial" w:hAnsi="Arial" w:cs="Arial"/>
          <w:sz w:val="24"/>
          <w:szCs w:val="24"/>
        </w:rPr>
        <w:t>, la Corte Constitucional</w:t>
      </w:r>
      <w:r w:rsidR="007270C3">
        <w:rPr>
          <w:rStyle w:val="Appelnotedebasdep"/>
          <w:rFonts w:ascii="Arial" w:hAnsi="Arial" w:cs="Arial"/>
          <w:sz w:val="24"/>
          <w:szCs w:val="24"/>
        </w:rPr>
        <w:footnoteReference w:id="2"/>
      </w:r>
      <w:r>
        <w:rPr>
          <w:rFonts w:ascii="Arial" w:hAnsi="Arial" w:cs="Arial"/>
          <w:sz w:val="24"/>
          <w:szCs w:val="24"/>
        </w:rPr>
        <w:t xml:space="preserve"> ha dicho que</w:t>
      </w:r>
      <w:r w:rsidR="00704B87">
        <w:rPr>
          <w:rFonts w:ascii="Arial" w:hAnsi="Arial" w:cs="Arial"/>
          <w:sz w:val="24"/>
          <w:szCs w:val="24"/>
        </w:rPr>
        <w:t xml:space="preserve"> es un derecho que tiene toda persona</w:t>
      </w:r>
      <w:r w:rsidR="00FE7111">
        <w:rPr>
          <w:rFonts w:ascii="Arial" w:hAnsi="Arial" w:cs="Arial"/>
          <w:sz w:val="24"/>
          <w:szCs w:val="24"/>
        </w:rPr>
        <w:t xml:space="preserve"> pues constituye el medio para acceder a la garantía y protección de otros derechos fundamentales como la salud, la seguridad social y el mínimo vital, en la medida en que permite establecer a qué tipo de prestaciones tiene derecho quien es afectado por una enfermedad o accidente</w:t>
      </w:r>
      <w:r w:rsidR="005A5F19">
        <w:rPr>
          <w:rFonts w:ascii="Arial" w:hAnsi="Arial" w:cs="Arial"/>
          <w:sz w:val="24"/>
          <w:szCs w:val="24"/>
        </w:rPr>
        <w:t xml:space="preserve"> con ocasión de la actividad laboral o por causa de origen común</w:t>
      </w:r>
      <w:r w:rsidR="00AF49D8">
        <w:rPr>
          <w:rFonts w:ascii="Arial" w:hAnsi="Arial" w:cs="Arial"/>
          <w:sz w:val="24"/>
          <w:szCs w:val="24"/>
        </w:rPr>
        <w:t xml:space="preserve">, </w:t>
      </w:r>
      <w:r w:rsidR="007270C3">
        <w:rPr>
          <w:rFonts w:ascii="Arial" w:hAnsi="Arial" w:cs="Arial"/>
          <w:sz w:val="24"/>
          <w:szCs w:val="24"/>
        </w:rPr>
        <w:t xml:space="preserve">lo que genera la procedencia del amparo, debido a que con ello se permite </w:t>
      </w:r>
      <w:r w:rsidR="00EE13E1">
        <w:rPr>
          <w:rFonts w:ascii="Arial" w:hAnsi="Arial" w:cs="Arial"/>
          <w:sz w:val="24"/>
          <w:szCs w:val="24"/>
        </w:rPr>
        <w:t>d</w:t>
      </w:r>
      <w:r w:rsidR="00172140">
        <w:rPr>
          <w:rFonts w:ascii="Arial" w:hAnsi="Arial" w:cs="Arial"/>
          <w:sz w:val="24"/>
          <w:szCs w:val="24"/>
        </w:rPr>
        <w:t>eterminar si la persona tiene derecho al reconocimiento pensional que asegure su sustento económico, dado el deterioro de su estado de salud.</w:t>
      </w:r>
    </w:p>
    <w:p w:rsidR="00172140" w:rsidRDefault="00172140" w:rsidP="00D23DA5">
      <w:pPr>
        <w:spacing w:after="0"/>
        <w:contextualSpacing/>
        <w:jc w:val="both"/>
        <w:rPr>
          <w:i/>
          <w:iCs/>
          <w:color w:val="000000"/>
          <w:sz w:val="28"/>
          <w:szCs w:val="28"/>
          <w:bdr w:val="none" w:sz="0" w:space="0" w:color="auto" w:frame="1"/>
          <w:shd w:val="clear" w:color="auto" w:fill="FFFFFF"/>
        </w:rPr>
      </w:pPr>
    </w:p>
    <w:p w:rsidR="004E36B9" w:rsidRDefault="00EE13E1" w:rsidP="00D23DA5">
      <w:pPr>
        <w:spacing w:after="0"/>
        <w:contextualSpacing/>
        <w:jc w:val="both"/>
        <w:rPr>
          <w:rFonts w:ascii="Arial" w:hAnsi="Arial" w:cs="Arial"/>
          <w:sz w:val="24"/>
          <w:szCs w:val="24"/>
        </w:rPr>
      </w:pPr>
      <w:r>
        <w:rPr>
          <w:rFonts w:ascii="Arial" w:hAnsi="Arial" w:cs="Arial"/>
          <w:sz w:val="24"/>
          <w:szCs w:val="24"/>
        </w:rPr>
        <w:t>En el caso particular la</w:t>
      </w:r>
      <w:r w:rsidR="004E36B9">
        <w:rPr>
          <w:rFonts w:ascii="Arial" w:hAnsi="Arial" w:cs="Arial"/>
          <w:sz w:val="24"/>
          <w:szCs w:val="24"/>
        </w:rPr>
        <w:t xml:space="preserve"> señor</w:t>
      </w:r>
      <w:r>
        <w:rPr>
          <w:rFonts w:ascii="Arial" w:hAnsi="Arial" w:cs="Arial"/>
          <w:sz w:val="24"/>
          <w:szCs w:val="24"/>
        </w:rPr>
        <w:t>a</w:t>
      </w:r>
      <w:r w:rsidR="004E36B9">
        <w:rPr>
          <w:rFonts w:ascii="Arial" w:hAnsi="Arial" w:cs="Arial"/>
          <w:sz w:val="24"/>
          <w:szCs w:val="24"/>
        </w:rPr>
        <w:t xml:space="preserve"> </w:t>
      </w:r>
      <w:r>
        <w:rPr>
          <w:rFonts w:ascii="Arial" w:hAnsi="Arial" w:cs="Arial"/>
          <w:sz w:val="24"/>
          <w:szCs w:val="24"/>
        </w:rPr>
        <w:t>González de Sánchez</w:t>
      </w:r>
      <w:r w:rsidR="004E36B9">
        <w:rPr>
          <w:rFonts w:ascii="Arial" w:hAnsi="Arial" w:cs="Arial"/>
          <w:sz w:val="24"/>
          <w:szCs w:val="24"/>
        </w:rPr>
        <w:t xml:space="preserve"> ha referido que</w:t>
      </w:r>
      <w:r>
        <w:rPr>
          <w:rFonts w:ascii="Arial" w:hAnsi="Arial" w:cs="Arial"/>
          <w:sz w:val="24"/>
          <w:szCs w:val="24"/>
        </w:rPr>
        <w:t xml:space="preserve"> a pesar de tener </w:t>
      </w:r>
      <w:r w:rsidR="003763A8">
        <w:rPr>
          <w:rFonts w:ascii="Arial" w:hAnsi="Arial" w:cs="Arial"/>
          <w:sz w:val="24"/>
          <w:szCs w:val="24"/>
        </w:rPr>
        <w:t xml:space="preserve">una calificación </w:t>
      </w:r>
      <w:r>
        <w:rPr>
          <w:rFonts w:ascii="Arial" w:hAnsi="Arial" w:cs="Arial"/>
          <w:sz w:val="24"/>
          <w:szCs w:val="24"/>
        </w:rPr>
        <w:t>de depresión mayor de origen laboral</w:t>
      </w:r>
      <w:r w:rsidRPr="00EE13E1">
        <w:rPr>
          <w:rFonts w:ascii="Arial" w:hAnsi="Arial" w:cs="Arial"/>
          <w:sz w:val="24"/>
          <w:szCs w:val="24"/>
        </w:rPr>
        <w:t xml:space="preserve"> </w:t>
      </w:r>
      <w:r>
        <w:rPr>
          <w:rFonts w:ascii="Arial" w:hAnsi="Arial" w:cs="Arial"/>
          <w:sz w:val="24"/>
          <w:szCs w:val="24"/>
        </w:rPr>
        <w:t xml:space="preserve">con fecha de diagnóstico 03-12-2013, aún no ha sido calificada, </w:t>
      </w:r>
      <w:r w:rsidR="004E36B9">
        <w:rPr>
          <w:rFonts w:ascii="Arial" w:hAnsi="Arial" w:cs="Arial"/>
          <w:sz w:val="24"/>
          <w:szCs w:val="24"/>
        </w:rPr>
        <w:t>así las cosas y según lo</w:t>
      </w:r>
      <w:r>
        <w:rPr>
          <w:rFonts w:ascii="Arial" w:hAnsi="Arial" w:cs="Arial"/>
          <w:sz w:val="24"/>
          <w:szCs w:val="24"/>
        </w:rPr>
        <w:t xml:space="preserve"> esbozado por e</w:t>
      </w:r>
      <w:r w:rsidR="004E36B9">
        <w:rPr>
          <w:rFonts w:ascii="Arial" w:hAnsi="Arial" w:cs="Arial"/>
          <w:sz w:val="24"/>
          <w:szCs w:val="24"/>
        </w:rPr>
        <w:t>l Órgano de cierre constitucional</w:t>
      </w:r>
      <w:r w:rsidR="00C218E8">
        <w:rPr>
          <w:rFonts w:ascii="Arial" w:hAnsi="Arial" w:cs="Arial"/>
          <w:sz w:val="24"/>
          <w:szCs w:val="24"/>
        </w:rPr>
        <w:t>, re</w:t>
      </w:r>
      <w:r w:rsidR="003763A8">
        <w:rPr>
          <w:rFonts w:ascii="Arial" w:hAnsi="Arial" w:cs="Arial"/>
          <w:sz w:val="24"/>
          <w:szCs w:val="24"/>
        </w:rPr>
        <w:t>sulta satisfecho este requisito, máxime que cesó en su cargo.</w:t>
      </w:r>
    </w:p>
    <w:p w:rsidR="00D23DA5" w:rsidRDefault="00D23DA5" w:rsidP="00D23DA5">
      <w:pPr>
        <w:spacing w:after="0"/>
        <w:contextualSpacing/>
        <w:jc w:val="both"/>
        <w:rPr>
          <w:rFonts w:ascii="Arial" w:hAnsi="Arial" w:cs="Arial"/>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1833B0" w:rsidRDefault="00E04B10" w:rsidP="00E04B10">
      <w:pPr>
        <w:spacing w:after="0"/>
        <w:ind w:right="51"/>
        <w:contextualSpacing/>
        <w:jc w:val="both"/>
        <w:rPr>
          <w:rFonts w:ascii="Arial" w:hAnsi="Arial" w:cs="Arial"/>
          <w:b/>
          <w:sz w:val="24"/>
          <w:szCs w:val="24"/>
          <w:lang w:val="es-ES"/>
        </w:rPr>
      </w:pPr>
      <w:r>
        <w:rPr>
          <w:rFonts w:ascii="Arial" w:hAnsi="Arial" w:cs="Arial"/>
          <w:b/>
          <w:sz w:val="24"/>
          <w:szCs w:val="24"/>
          <w:lang w:val="es-ES"/>
        </w:rPr>
        <w:t xml:space="preserve">4.1. </w:t>
      </w:r>
      <w:r w:rsidR="005D1F5E">
        <w:rPr>
          <w:rFonts w:ascii="Arial" w:hAnsi="Arial" w:cs="Arial"/>
          <w:b/>
          <w:sz w:val="24"/>
          <w:szCs w:val="24"/>
          <w:lang w:val="es-ES"/>
        </w:rPr>
        <w:t>Calificación de pérdida de capacidad laboral</w:t>
      </w:r>
    </w:p>
    <w:p w:rsidR="007325D4" w:rsidRDefault="007325D4" w:rsidP="00E04B10">
      <w:pPr>
        <w:spacing w:after="0"/>
        <w:ind w:right="51"/>
        <w:contextualSpacing/>
        <w:jc w:val="both"/>
        <w:rPr>
          <w:rFonts w:ascii="Arial" w:hAnsi="Arial" w:cs="Arial"/>
          <w:b/>
          <w:sz w:val="24"/>
          <w:szCs w:val="24"/>
          <w:lang w:val="es-ES"/>
        </w:rPr>
      </w:pPr>
    </w:p>
    <w:p w:rsidR="005D1F5E" w:rsidRDefault="005D1F5E" w:rsidP="00E04B10">
      <w:pPr>
        <w:spacing w:after="0"/>
        <w:ind w:right="51"/>
        <w:contextualSpacing/>
        <w:jc w:val="both"/>
        <w:rPr>
          <w:rFonts w:ascii="Arial" w:hAnsi="Arial" w:cs="Arial"/>
          <w:sz w:val="24"/>
          <w:szCs w:val="24"/>
          <w:lang w:val="es-ES"/>
        </w:rPr>
      </w:pPr>
      <w:r>
        <w:rPr>
          <w:rFonts w:ascii="Arial" w:hAnsi="Arial" w:cs="Arial"/>
          <w:sz w:val="24"/>
          <w:szCs w:val="24"/>
          <w:lang w:val="es-ES"/>
        </w:rPr>
        <w:t xml:space="preserve">El sistema general de riesgos profesionales contempla la protección del trabajador respecto de los riesgos nacidos de la relación de trabajo en la medida en que dispone que cuando ocurre un accidente laboral o una enfermedad profesional, el afiliado tiene derecho al servicio asistencial de salud correspondiente y a las </w:t>
      </w:r>
      <w:r>
        <w:rPr>
          <w:rFonts w:ascii="Arial" w:hAnsi="Arial" w:cs="Arial"/>
          <w:sz w:val="24"/>
          <w:szCs w:val="24"/>
          <w:lang w:val="es-ES"/>
        </w:rPr>
        <w:lastRenderedPageBreak/>
        <w:t>prestaciones económicas que se determinarán de acuerdo a las secuelas de enfermedad o el accidente.</w:t>
      </w:r>
    </w:p>
    <w:p w:rsidR="007D1765" w:rsidRDefault="007D1765" w:rsidP="00BD1B46">
      <w:pPr>
        <w:spacing w:after="0"/>
        <w:ind w:right="51"/>
        <w:contextualSpacing/>
        <w:jc w:val="both"/>
        <w:rPr>
          <w:rFonts w:ascii="Arial" w:hAnsi="Arial" w:cs="Arial"/>
          <w:sz w:val="24"/>
          <w:szCs w:val="24"/>
          <w:lang w:val="es-ES"/>
        </w:rPr>
      </w:pPr>
    </w:p>
    <w:p w:rsidR="00BD1B46" w:rsidRDefault="005D1F5E" w:rsidP="00BD1B46">
      <w:pPr>
        <w:spacing w:after="0"/>
        <w:ind w:right="51"/>
        <w:contextualSpacing/>
        <w:jc w:val="both"/>
        <w:rPr>
          <w:rFonts w:ascii="Arial" w:hAnsi="Arial" w:cs="Arial"/>
          <w:sz w:val="24"/>
          <w:szCs w:val="24"/>
          <w:lang w:val="es-ES"/>
        </w:rPr>
      </w:pPr>
      <w:r>
        <w:rPr>
          <w:rFonts w:ascii="Arial" w:hAnsi="Arial" w:cs="Arial"/>
          <w:sz w:val="24"/>
          <w:szCs w:val="24"/>
          <w:lang w:val="es-ES"/>
        </w:rPr>
        <w:t>Para determinar si una persona tiene derecho al reconocimiento de alguna de las prestaciones asistenciales o económicas es necesario la calificación de la pérdida laboral entendida no s</w:t>
      </w:r>
      <w:r w:rsidR="00F30149">
        <w:rPr>
          <w:rFonts w:ascii="Arial" w:hAnsi="Arial" w:cs="Arial"/>
          <w:sz w:val="24"/>
          <w:szCs w:val="24"/>
          <w:lang w:val="es-ES"/>
        </w:rPr>
        <w:t>ólo como un derecho, como se dijo líneas atrás, sino como un mecanismo que permite fijar el porcentaje de afectación del individuo en su desempeño laboral, de ah</w:t>
      </w:r>
      <w:r w:rsidR="00BD1B46">
        <w:rPr>
          <w:rFonts w:ascii="Arial" w:hAnsi="Arial" w:cs="Arial"/>
          <w:sz w:val="24"/>
          <w:szCs w:val="24"/>
          <w:lang w:val="es-ES"/>
        </w:rPr>
        <w:t>í la gran importancia que emana, pues puede suceder que en un primer momento la afectación padecida por una enfermedad o un accidente no genera incapacidad alguna, sin embargo, con el transcurso del tiempo se pueden presentar secuelas que tornen más grave la situación de salud de la persona, situación en la que se requiere la valoración de la pérdida de capacidad laboral para establecer su duración y consecuencias.</w:t>
      </w:r>
    </w:p>
    <w:p w:rsidR="00BD1B46" w:rsidRDefault="00BD1B46" w:rsidP="00BD1B46">
      <w:pPr>
        <w:spacing w:after="0"/>
        <w:ind w:right="51"/>
        <w:contextualSpacing/>
        <w:jc w:val="both"/>
        <w:rPr>
          <w:rFonts w:ascii="Arial" w:hAnsi="Arial" w:cs="Arial"/>
          <w:sz w:val="24"/>
          <w:szCs w:val="24"/>
          <w:lang w:val="es-ES"/>
        </w:rPr>
      </w:pPr>
    </w:p>
    <w:p w:rsidR="00BD1B46" w:rsidRPr="00BD1B46" w:rsidRDefault="00BD1B46" w:rsidP="00BD1B46">
      <w:pPr>
        <w:spacing w:after="0"/>
        <w:ind w:right="51"/>
        <w:contextualSpacing/>
        <w:jc w:val="both"/>
        <w:rPr>
          <w:rFonts w:ascii="Times New Roman" w:hAnsi="Times New Roman"/>
          <w:color w:val="2D2D2D"/>
          <w:sz w:val="28"/>
          <w:szCs w:val="28"/>
          <w:lang w:val="es-ES" w:eastAsia="es-ES"/>
        </w:rPr>
      </w:pPr>
      <w:r>
        <w:rPr>
          <w:rFonts w:ascii="Arial" w:hAnsi="Arial" w:cs="Arial"/>
          <w:sz w:val="24"/>
          <w:szCs w:val="24"/>
          <w:lang w:val="es-ES"/>
        </w:rPr>
        <w:t>Por lo anterior el máximo Órgano de cierre constitucional ha dicho que no debe haber un término para dicha calificaci</w:t>
      </w:r>
      <w:r w:rsidR="000D7A77">
        <w:rPr>
          <w:rFonts w:ascii="Arial" w:hAnsi="Arial" w:cs="Arial"/>
          <w:sz w:val="24"/>
          <w:szCs w:val="24"/>
          <w:lang w:val="es-ES"/>
        </w:rPr>
        <w:t>ón:</w:t>
      </w:r>
    </w:p>
    <w:p w:rsidR="00BD1B46" w:rsidRPr="00BD1B46" w:rsidRDefault="00BD1B46" w:rsidP="00BD1B46">
      <w:pPr>
        <w:shd w:val="clear" w:color="auto" w:fill="FFFFFF"/>
        <w:spacing w:after="0" w:line="240" w:lineRule="auto"/>
        <w:jc w:val="both"/>
        <w:textAlignment w:val="baseline"/>
        <w:rPr>
          <w:rFonts w:ascii="Times New Roman" w:hAnsi="Times New Roman"/>
          <w:color w:val="2D2D2D"/>
          <w:sz w:val="28"/>
          <w:szCs w:val="28"/>
          <w:lang w:val="es-ES" w:eastAsia="es-ES"/>
        </w:rPr>
      </w:pPr>
      <w:r w:rsidRPr="00BD1B46">
        <w:rPr>
          <w:rFonts w:ascii="Times New Roman" w:hAnsi="Times New Roman"/>
          <w:color w:val="2D2D2D"/>
          <w:sz w:val="28"/>
          <w:szCs w:val="28"/>
          <w:bdr w:val="none" w:sz="0" w:space="0" w:color="auto" w:frame="1"/>
          <w:lang w:eastAsia="es-ES"/>
        </w:rPr>
        <w:t> </w:t>
      </w:r>
    </w:p>
    <w:p w:rsidR="00BD1B46" w:rsidRPr="00BD1B46" w:rsidRDefault="000D7A77" w:rsidP="000D7A77">
      <w:pPr>
        <w:shd w:val="clear" w:color="auto" w:fill="FFFFFF"/>
        <w:spacing w:after="0"/>
        <w:jc w:val="both"/>
        <w:textAlignment w:val="baseline"/>
        <w:rPr>
          <w:rFonts w:ascii="Arial" w:hAnsi="Arial" w:cs="Arial"/>
          <w:i/>
          <w:color w:val="2D2D2D"/>
          <w:sz w:val="24"/>
          <w:szCs w:val="28"/>
          <w:lang w:val="es-ES" w:eastAsia="es-ES"/>
        </w:rPr>
      </w:pPr>
      <w:r>
        <w:rPr>
          <w:rFonts w:ascii="Arial" w:hAnsi="Arial" w:cs="Arial"/>
          <w:i/>
          <w:color w:val="2D2D2D"/>
          <w:sz w:val="24"/>
          <w:szCs w:val="28"/>
          <w:bdr w:val="none" w:sz="0" w:space="0" w:color="auto" w:frame="1"/>
          <w:lang w:eastAsia="es-ES"/>
        </w:rPr>
        <w:t>“…</w:t>
      </w:r>
      <w:r w:rsidR="00BD1B46" w:rsidRPr="00BD1B46">
        <w:rPr>
          <w:rFonts w:ascii="Arial" w:hAnsi="Arial" w:cs="Arial"/>
          <w:i/>
          <w:color w:val="2D2D2D"/>
          <w:sz w:val="24"/>
          <w:szCs w:val="28"/>
          <w:bdr w:val="none" w:sz="0" w:space="0" w:color="auto" w:frame="1"/>
          <w:lang w:eastAsia="es-ES"/>
        </w:rPr>
        <w:t>el derecho a la valoración de la pérdida de capacidad laboral no puede tener un término perentorio para su ejercicio, en tanto que la idoneidad del momento en que el afiliado requiere la definición del estado de invalidez o la determinación del origen de la misma, no depende de un período específico, sino de las condiciones reales de salud, el grado de evolución de la enfermedad y el proceso de recuperación o rehabilitación</w:t>
      </w:r>
      <w:r>
        <w:rPr>
          <w:rFonts w:ascii="Arial" w:hAnsi="Arial" w:cs="Arial"/>
          <w:i/>
          <w:color w:val="2D2D2D"/>
          <w:sz w:val="24"/>
          <w:szCs w:val="28"/>
          <w:bdr w:val="none" w:sz="0" w:space="0" w:color="auto" w:frame="1"/>
          <w:lang w:eastAsia="es-ES"/>
        </w:rPr>
        <w:t>”</w:t>
      </w:r>
      <w:r w:rsidR="00BD1B46" w:rsidRPr="00BD1B46">
        <w:rPr>
          <w:rFonts w:ascii="Arial" w:hAnsi="Arial" w:cs="Arial"/>
          <w:i/>
          <w:color w:val="2D2D2D"/>
          <w:sz w:val="24"/>
          <w:szCs w:val="28"/>
          <w:bdr w:val="none" w:sz="0" w:space="0" w:color="auto" w:frame="1"/>
          <w:lang w:eastAsia="es-ES"/>
        </w:rPr>
        <w:t>.</w:t>
      </w:r>
    </w:p>
    <w:p w:rsidR="00254A45" w:rsidRDefault="00254A45" w:rsidP="00AC2287">
      <w:pPr>
        <w:shd w:val="clear" w:color="auto" w:fill="FFFFFF"/>
        <w:spacing w:before="240"/>
        <w:contextualSpacing/>
        <w:jc w:val="both"/>
        <w:rPr>
          <w:rFonts w:ascii="Arial" w:hAnsi="Arial" w:cs="Arial"/>
          <w:b/>
          <w:sz w:val="24"/>
          <w:szCs w:val="24"/>
        </w:rPr>
      </w:pPr>
    </w:p>
    <w:p w:rsidR="00AC2287" w:rsidRDefault="00AC2287" w:rsidP="00AC2287">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B1225" w:rsidRDefault="00EB1225" w:rsidP="00AC2287">
      <w:pPr>
        <w:shd w:val="clear" w:color="auto" w:fill="FFFFFF"/>
        <w:spacing w:before="240"/>
        <w:contextualSpacing/>
        <w:jc w:val="both"/>
        <w:rPr>
          <w:rFonts w:ascii="Arial" w:hAnsi="Arial" w:cs="Arial"/>
          <w:b/>
          <w:sz w:val="24"/>
          <w:szCs w:val="24"/>
        </w:rPr>
      </w:pPr>
    </w:p>
    <w:p w:rsidR="00FF560C" w:rsidRDefault="00E04B10" w:rsidP="00FF560C">
      <w:pPr>
        <w:spacing w:after="0"/>
        <w:contextualSpacing/>
        <w:jc w:val="both"/>
        <w:rPr>
          <w:rFonts w:ascii="Arial" w:hAnsi="Arial" w:cs="Arial"/>
          <w:sz w:val="24"/>
          <w:szCs w:val="24"/>
        </w:rPr>
      </w:pPr>
      <w:r>
        <w:rPr>
          <w:rFonts w:ascii="Arial" w:hAnsi="Arial" w:cs="Arial"/>
          <w:sz w:val="24"/>
          <w:szCs w:val="24"/>
        </w:rPr>
        <w:t xml:space="preserve">En el presente asunto, </w:t>
      </w:r>
      <w:r w:rsidR="00FF560C">
        <w:rPr>
          <w:rFonts w:ascii="Arial" w:hAnsi="Arial" w:cs="Arial"/>
          <w:sz w:val="24"/>
          <w:szCs w:val="24"/>
        </w:rPr>
        <w:t xml:space="preserve">se encuentra probado que </w:t>
      </w:r>
      <w:r w:rsidR="005F6B32">
        <w:rPr>
          <w:rFonts w:ascii="Arial" w:hAnsi="Arial" w:cs="Arial"/>
          <w:sz w:val="24"/>
          <w:szCs w:val="24"/>
        </w:rPr>
        <w:t>(</w:t>
      </w:r>
      <w:r w:rsidR="00FF560C">
        <w:rPr>
          <w:rFonts w:ascii="Arial" w:hAnsi="Arial" w:cs="Arial"/>
          <w:sz w:val="24"/>
          <w:szCs w:val="24"/>
        </w:rPr>
        <w:t>i)</w:t>
      </w:r>
      <w:r w:rsidR="00A955F1" w:rsidRPr="00A955F1">
        <w:rPr>
          <w:rFonts w:ascii="Arial" w:hAnsi="Arial" w:cs="Arial"/>
          <w:sz w:val="24"/>
          <w:szCs w:val="24"/>
        </w:rPr>
        <w:t xml:space="preserve"> </w:t>
      </w:r>
      <w:r w:rsidR="00A955F1">
        <w:rPr>
          <w:rFonts w:ascii="Arial" w:hAnsi="Arial" w:cs="Arial"/>
          <w:sz w:val="24"/>
          <w:szCs w:val="24"/>
        </w:rPr>
        <w:t>desde el 03-12-2013 la paciente presenta depresión</w:t>
      </w:r>
      <w:r w:rsidR="004E3A9B">
        <w:rPr>
          <w:rFonts w:ascii="Arial" w:hAnsi="Arial" w:cs="Arial"/>
          <w:sz w:val="24"/>
          <w:szCs w:val="24"/>
        </w:rPr>
        <w:t xml:space="preserve"> grave</w:t>
      </w:r>
      <w:r w:rsidR="006216B9">
        <w:rPr>
          <w:rFonts w:ascii="Arial" w:hAnsi="Arial" w:cs="Arial"/>
          <w:sz w:val="24"/>
          <w:szCs w:val="24"/>
        </w:rPr>
        <w:t>,</w:t>
      </w:r>
      <w:r w:rsidR="00A955F1">
        <w:rPr>
          <w:rFonts w:ascii="Arial" w:hAnsi="Arial" w:cs="Arial"/>
          <w:sz w:val="24"/>
          <w:szCs w:val="24"/>
        </w:rPr>
        <w:t xml:space="preserve"> según historia clínica visible a folio</w:t>
      </w:r>
      <w:r w:rsidR="003F6CFA">
        <w:rPr>
          <w:rFonts w:ascii="Arial" w:hAnsi="Arial" w:cs="Arial"/>
          <w:sz w:val="24"/>
          <w:szCs w:val="24"/>
        </w:rPr>
        <w:t>s</w:t>
      </w:r>
      <w:r w:rsidR="00A955F1">
        <w:rPr>
          <w:rFonts w:ascii="Arial" w:hAnsi="Arial" w:cs="Arial"/>
          <w:sz w:val="24"/>
          <w:szCs w:val="24"/>
        </w:rPr>
        <w:t xml:space="preserve"> 11</w:t>
      </w:r>
      <w:r w:rsidR="003F6CFA">
        <w:rPr>
          <w:rFonts w:ascii="Arial" w:hAnsi="Arial" w:cs="Arial"/>
          <w:sz w:val="24"/>
          <w:szCs w:val="24"/>
        </w:rPr>
        <w:t xml:space="preserve"> y 12</w:t>
      </w:r>
      <w:r w:rsidR="00A955F1">
        <w:rPr>
          <w:rFonts w:ascii="Arial" w:hAnsi="Arial" w:cs="Arial"/>
          <w:sz w:val="24"/>
          <w:szCs w:val="24"/>
        </w:rPr>
        <w:t>; (ii)</w:t>
      </w:r>
      <w:r w:rsidR="00FF560C" w:rsidRPr="002905FD">
        <w:rPr>
          <w:rFonts w:ascii="Arial" w:hAnsi="Arial" w:cs="Arial"/>
          <w:sz w:val="24"/>
          <w:szCs w:val="24"/>
        </w:rPr>
        <w:t xml:space="preserve"> </w:t>
      </w:r>
      <w:r w:rsidR="003F6CFA">
        <w:rPr>
          <w:rFonts w:ascii="Arial" w:hAnsi="Arial" w:cs="Arial"/>
          <w:sz w:val="24"/>
          <w:szCs w:val="24"/>
        </w:rPr>
        <w:t>la actora padece de depresión mayor de origen laboral</w:t>
      </w:r>
      <w:r w:rsidR="006216B9">
        <w:rPr>
          <w:rFonts w:ascii="Arial" w:hAnsi="Arial" w:cs="Arial"/>
          <w:sz w:val="24"/>
          <w:szCs w:val="24"/>
        </w:rPr>
        <w:t>,</w:t>
      </w:r>
      <w:r w:rsidR="003F6CFA">
        <w:rPr>
          <w:rFonts w:ascii="Arial" w:hAnsi="Arial" w:cs="Arial"/>
          <w:sz w:val="24"/>
          <w:szCs w:val="24"/>
        </w:rPr>
        <w:t xml:space="preserve"> según dictamen No.37-206 de 29-01-2016 de </w:t>
      </w:r>
      <w:r w:rsidR="005F6B32">
        <w:rPr>
          <w:rFonts w:ascii="Arial" w:hAnsi="Arial" w:cs="Arial"/>
          <w:sz w:val="24"/>
          <w:szCs w:val="24"/>
        </w:rPr>
        <w:t xml:space="preserve">la </w:t>
      </w:r>
      <w:r w:rsidR="00FF560C">
        <w:rPr>
          <w:rFonts w:ascii="Arial" w:hAnsi="Arial" w:cs="Arial"/>
          <w:sz w:val="24"/>
          <w:szCs w:val="24"/>
        </w:rPr>
        <w:t xml:space="preserve">EPS Sanitas </w:t>
      </w:r>
      <w:r w:rsidR="00A955F1">
        <w:rPr>
          <w:rFonts w:ascii="Arial" w:hAnsi="Arial" w:cs="Arial"/>
          <w:sz w:val="24"/>
          <w:szCs w:val="24"/>
        </w:rPr>
        <w:t>(fl.8); (iii) el 29-02-2016</w:t>
      </w:r>
      <w:r w:rsidR="003F6CFA">
        <w:rPr>
          <w:rFonts w:ascii="Arial" w:hAnsi="Arial" w:cs="Arial"/>
          <w:sz w:val="24"/>
          <w:szCs w:val="24"/>
        </w:rPr>
        <w:t xml:space="preserve">, </w:t>
      </w:r>
      <w:r w:rsidR="00A955F1">
        <w:rPr>
          <w:rFonts w:ascii="Arial" w:hAnsi="Arial" w:cs="Arial"/>
          <w:sz w:val="24"/>
          <w:szCs w:val="24"/>
        </w:rPr>
        <w:t xml:space="preserve">ARL Positiva recibió la documentación de la EPS con el fin de que realice la calificación de origen, </w:t>
      </w:r>
      <w:r w:rsidR="00A53FE5">
        <w:rPr>
          <w:rFonts w:ascii="Arial" w:hAnsi="Arial" w:cs="Arial"/>
          <w:sz w:val="24"/>
          <w:szCs w:val="24"/>
        </w:rPr>
        <w:t>frente a lo cual manifestó</w:t>
      </w:r>
      <w:r w:rsidR="00A955F1">
        <w:rPr>
          <w:rFonts w:ascii="Arial" w:hAnsi="Arial" w:cs="Arial"/>
          <w:sz w:val="24"/>
          <w:szCs w:val="24"/>
        </w:rPr>
        <w:t xml:space="preserve"> estar de acuerdo con la patología</w:t>
      </w:r>
      <w:r w:rsidR="003F6CFA">
        <w:rPr>
          <w:rFonts w:ascii="Arial" w:hAnsi="Arial" w:cs="Arial"/>
          <w:sz w:val="24"/>
          <w:szCs w:val="24"/>
        </w:rPr>
        <w:t xml:space="preserve"> depresión mayor de origen laboral (fl.9)</w:t>
      </w:r>
      <w:r w:rsidR="00FF560C">
        <w:rPr>
          <w:rFonts w:ascii="Arial" w:hAnsi="Arial" w:cs="Arial"/>
          <w:sz w:val="24"/>
          <w:szCs w:val="24"/>
        </w:rPr>
        <w:t xml:space="preserve">; (iv) </w:t>
      </w:r>
      <w:r w:rsidR="003F6CFA">
        <w:rPr>
          <w:rFonts w:ascii="Arial" w:hAnsi="Arial" w:cs="Arial"/>
          <w:sz w:val="24"/>
          <w:szCs w:val="24"/>
        </w:rPr>
        <w:t>ARL Positiva citó a la actora para el 01-08-2016 con el fin de que la accionante allegue los elementos requeridos para realizar la calificación de pérdida de capacidad laboral (fl.10);</w:t>
      </w:r>
      <w:r w:rsidR="00FF560C">
        <w:rPr>
          <w:rFonts w:ascii="Arial" w:hAnsi="Arial" w:cs="Arial"/>
          <w:sz w:val="24"/>
          <w:szCs w:val="24"/>
        </w:rPr>
        <w:t xml:space="preserve"> </w:t>
      </w:r>
      <w:r w:rsidR="00E0118F">
        <w:rPr>
          <w:rFonts w:ascii="Arial" w:hAnsi="Arial" w:cs="Arial"/>
          <w:sz w:val="24"/>
          <w:szCs w:val="24"/>
        </w:rPr>
        <w:t>(v) la accionante ha sido valorada por psiquiatría el 01-08-2016 (fls.36 a 39); el 02-09-2016 (fls.40 a 43) y el 04-10-2016 (fls.44 a 47</w:t>
      </w:r>
      <w:r w:rsidR="00F5441C">
        <w:rPr>
          <w:rFonts w:ascii="Arial" w:hAnsi="Arial" w:cs="Arial"/>
          <w:sz w:val="24"/>
          <w:szCs w:val="24"/>
        </w:rPr>
        <w:t>) y persisten</w:t>
      </w:r>
      <w:r w:rsidR="00E0118F">
        <w:rPr>
          <w:rFonts w:ascii="Arial" w:hAnsi="Arial" w:cs="Arial"/>
          <w:sz w:val="24"/>
          <w:szCs w:val="24"/>
        </w:rPr>
        <w:t xml:space="preserve"> los mismos síntomas, pues así lo concluye el médico psiquiatra en el último control (fl.47)</w:t>
      </w:r>
      <w:r w:rsidR="00FA3802">
        <w:rPr>
          <w:rFonts w:ascii="Arial" w:hAnsi="Arial" w:cs="Arial"/>
          <w:sz w:val="24"/>
          <w:szCs w:val="24"/>
        </w:rPr>
        <w:t>;</w:t>
      </w:r>
      <w:r w:rsidR="0066579D">
        <w:rPr>
          <w:rFonts w:ascii="Arial" w:hAnsi="Arial" w:cs="Arial"/>
          <w:sz w:val="24"/>
          <w:szCs w:val="24"/>
        </w:rPr>
        <w:t xml:space="preserve"> (vi)</w:t>
      </w:r>
      <w:r w:rsidR="00FA3802">
        <w:rPr>
          <w:rFonts w:ascii="Arial" w:hAnsi="Arial" w:cs="Arial"/>
          <w:sz w:val="24"/>
          <w:szCs w:val="24"/>
        </w:rPr>
        <w:t xml:space="preserve"> el concepto del examen de egreso de salud ocupacional </w:t>
      </w:r>
      <w:r w:rsidR="00A53FE5">
        <w:rPr>
          <w:rFonts w:ascii="Arial" w:hAnsi="Arial" w:cs="Arial"/>
          <w:sz w:val="24"/>
          <w:szCs w:val="24"/>
        </w:rPr>
        <w:t xml:space="preserve">de la Procuraduría General de la Nación </w:t>
      </w:r>
      <w:r w:rsidR="00FA3802">
        <w:rPr>
          <w:rFonts w:ascii="Arial" w:hAnsi="Arial" w:cs="Arial"/>
          <w:sz w:val="24"/>
          <w:szCs w:val="24"/>
        </w:rPr>
        <w:t>fue de no satisfactorio</w:t>
      </w:r>
      <w:r w:rsidR="0066579D">
        <w:rPr>
          <w:rFonts w:ascii="Arial" w:hAnsi="Arial" w:cs="Arial"/>
          <w:sz w:val="24"/>
          <w:szCs w:val="24"/>
        </w:rPr>
        <w:t xml:space="preserve"> (fl.48); (vii)</w:t>
      </w:r>
      <w:r w:rsidR="00FF560C">
        <w:rPr>
          <w:rFonts w:ascii="Arial" w:hAnsi="Arial" w:cs="Arial"/>
          <w:sz w:val="24"/>
          <w:szCs w:val="24"/>
        </w:rPr>
        <w:t xml:space="preserve"> </w:t>
      </w:r>
      <w:r w:rsidR="00F81440">
        <w:rPr>
          <w:rFonts w:ascii="Arial" w:hAnsi="Arial" w:cs="Arial"/>
          <w:sz w:val="24"/>
          <w:szCs w:val="24"/>
        </w:rPr>
        <w:t>Adicionalmente la actora padece desde el 13-04-2015 tumor maligno de mama derecha (fls.18 a 32)</w:t>
      </w:r>
      <w:r w:rsidR="0066579D">
        <w:rPr>
          <w:rFonts w:ascii="Arial" w:hAnsi="Arial" w:cs="Arial"/>
          <w:sz w:val="24"/>
          <w:szCs w:val="24"/>
        </w:rPr>
        <w:t>.</w:t>
      </w:r>
    </w:p>
    <w:p w:rsidR="00FF560C" w:rsidRPr="00253C5C" w:rsidRDefault="00FF560C" w:rsidP="00FF560C">
      <w:pPr>
        <w:spacing w:after="0"/>
        <w:contextualSpacing/>
        <w:jc w:val="both"/>
        <w:rPr>
          <w:rFonts w:ascii="Arial" w:hAnsi="Arial" w:cs="Arial"/>
          <w:b/>
          <w:sz w:val="24"/>
          <w:szCs w:val="24"/>
        </w:rPr>
      </w:pPr>
    </w:p>
    <w:p w:rsidR="00A53FE5" w:rsidRDefault="00815D3E" w:rsidP="00FC6215">
      <w:pPr>
        <w:spacing w:after="0"/>
        <w:contextualSpacing/>
        <w:jc w:val="both"/>
        <w:rPr>
          <w:rFonts w:ascii="Arial" w:hAnsi="Arial" w:cs="Arial"/>
          <w:color w:val="000000"/>
          <w:sz w:val="24"/>
          <w:szCs w:val="24"/>
        </w:rPr>
      </w:pPr>
      <w:r>
        <w:rPr>
          <w:rFonts w:ascii="Arial" w:hAnsi="Arial" w:cs="Arial"/>
          <w:color w:val="000000"/>
          <w:sz w:val="24"/>
          <w:szCs w:val="24"/>
        </w:rPr>
        <w:t xml:space="preserve">De lo anterior la Sala puede colegir que </w:t>
      </w:r>
      <w:r w:rsidR="000259EA">
        <w:rPr>
          <w:rFonts w:ascii="Arial" w:hAnsi="Arial" w:cs="Arial"/>
          <w:color w:val="000000"/>
          <w:sz w:val="24"/>
          <w:szCs w:val="24"/>
        </w:rPr>
        <w:t xml:space="preserve">a la actora le ha sido afectado su derecho a la seguridad social </w:t>
      </w:r>
      <w:r w:rsidR="0040298F">
        <w:rPr>
          <w:rFonts w:ascii="Arial" w:hAnsi="Arial" w:cs="Arial"/>
          <w:color w:val="000000"/>
          <w:sz w:val="24"/>
          <w:szCs w:val="24"/>
        </w:rPr>
        <w:t xml:space="preserve">consagrado en el artículo 48 de la Constitución Política </w:t>
      </w:r>
      <w:r w:rsidR="000259EA">
        <w:rPr>
          <w:rFonts w:ascii="Arial" w:hAnsi="Arial" w:cs="Arial"/>
          <w:color w:val="000000"/>
          <w:sz w:val="24"/>
          <w:szCs w:val="24"/>
        </w:rPr>
        <w:t>por cuanto se ha dilatado en el ti</w:t>
      </w:r>
      <w:r w:rsidR="00F5441C">
        <w:rPr>
          <w:rFonts w:ascii="Arial" w:hAnsi="Arial" w:cs="Arial"/>
          <w:color w:val="000000"/>
          <w:sz w:val="24"/>
          <w:szCs w:val="24"/>
        </w:rPr>
        <w:t xml:space="preserve">empo la valoración de la pérdida de </w:t>
      </w:r>
      <w:r w:rsidR="00F75E8A">
        <w:rPr>
          <w:rFonts w:ascii="Arial" w:hAnsi="Arial" w:cs="Arial"/>
          <w:color w:val="000000"/>
          <w:sz w:val="24"/>
          <w:szCs w:val="24"/>
        </w:rPr>
        <w:t xml:space="preserve">su </w:t>
      </w:r>
      <w:r w:rsidR="00F5441C">
        <w:rPr>
          <w:rFonts w:ascii="Arial" w:hAnsi="Arial" w:cs="Arial"/>
          <w:color w:val="000000"/>
          <w:sz w:val="24"/>
          <w:szCs w:val="24"/>
        </w:rPr>
        <w:t xml:space="preserve">capacidad laboral, que no requiere de un término, como ya lo ha dicho </w:t>
      </w:r>
      <w:r w:rsidR="00F75E8A">
        <w:rPr>
          <w:rFonts w:ascii="Arial" w:hAnsi="Arial" w:cs="Arial"/>
          <w:color w:val="000000"/>
          <w:sz w:val="24"/>
          <w:szCs w:val="24"/>
        </w:rPr>
        <w:t xml:space="preserve">el Tribunal Constitucional, sin embargo, de no hacerla, se somete a quien requiere la </w:t>
      </w:r>
      <w:r w:rsidR="00F75E8A">
        <w:rPr>
          <w:rFonts w:ascii="Arial" w:hAnsi="Arial" w:cs="Arial"/>
          <w:color w:val="000000"/>
          <w:sz w:val="24"/>
          <w:szCs w:val="24"/>
        </w:rPr>
        <w:lastRenderedPageBreak/>
        <w:t>calificación en una condición de indefensión, pues la actora necesita la valoración para conocer las causas que originan la disminución de la capacidad laboral y de esta forma precisar qué entidad asumirá la responsabilidad en el pago de las prestaciones económicas derivadas de su afecci</w:t>
      </w:r>
      <w:r w:rsidR="0040298F">
        <w:rPr>
          <w:rFonts w:ascii="Arial" w:hAnsi="Arial" w:cs="Arial"/>
          <w:color w:val="000000"/>
          <w:sz w:val="24"/>
          <w:szCs w:val="24"/>
        </w:rPr>
        <w:t>ón, aunado a que su situación de salud no</w:t>
      </w:r>
      <w:r w:rsidR="00B94847">
        <w:rPr>
          <w:rFonts w:ascii="Arial" w:hAnsi="Arial" w:cs="Arial"/>
          <w:color w:val="000000"/>
          <w:sz w:val="24"/>
          <w:szCs w:val="24"/>
        </w:rPr>
        <w:t xml:space="preserve"> ha</w:t>
      </w:r>
      <w:r w:rsidR="0040298F">
        <w:rPr>
          <w:rFonts w:ascii="Arial" w:hAnsi="Arial" w:cs="Arial"/>
          <w:color w:val="000000"/>
          <w:sz w:val="24"/>
          <w:szCs w:val="24"/>
        </w:rPr>
        <w:t xml:space="preserve"> tenido mejoría</w:t>
      </w:r>
      <w:r w:rsidR="00B94847">
        <w:rPr>
          <w:rFonts w:ascii="Arial" w:hAnsi="Arial" w:cs="Arial"/>
          <w:color w:val="000000"/>
          <w:sz w:val="24"/>
          <w:szCs w:val="24"/>
        </w:rPr>
        <w:t>,</w:t>
      </w:r>
      <w:r w:rsidR="0040298F">
        <w:rPr>
          <w:rFonts w:ascii="Arial" w:hAnsi="Arial" w:cs="Arial"/>
          <w:color w:val="000000"/>
          <w:sz w:val="24"/>
          <w:szCs w:val="24"/>
        </w:rPr>
        <w:t xml:space="preserve"> a pesar de los tres (3) controles con psiquiatría</w:t>
      </w:r>
      <w:r w:rsidR="00B94847">
        <w:rPr>
          <w:rFonts w:ascii="Arial" w:hAnsi="Arial" w:cs="Arial"/>
          <w:color w:val="000000"/>
          <w:sz w:val="24"/>
          <w:szCs w:val="24"/>
        </w:rPr>
        <w:t>,</w:t>
      </w:r>
      <w:r w:rsidR="0040298F">
        <w:rPr>
          <w:rFonts w:ascii="Arial" w:hAnsi="Arial" w:cs="Arial"/>
          <w:color w:val="000000"/>
          <w:sz w:val="24"/>
          <w:szCs w:val="24"/>
        </w:rPr>
        <w:t xml:space="preserve"> donde ha sido medicad</w:t>
      </w:r>
      <w:r w:rsidR="0095130B">
        <w:rPr>
          <w:rFonts w:ascii="Arial" w:hAnsi="Arial" w:cs="Arial"/>
          <w:color w:val="000000"/>
          <w:sz w:val="24"/>
          <w:szCs w:val="24"/>
        </w:rPr>
        <w:t>a y en la actualidad se encuentra desempleada.</w:t>
      </w:r>
    </w:p>
    <w:p w:rsidR="0040298F" w:rsidRDefault="0040298F" w:rsidP="00FC6215">
      <w:pPr>
        <w:spacing w:after="0"/>
        <w:contextualSpacing/>
        <w:jc w:val="both"/>
        <w:rPr>
          <w:rFonts w:ascii="Arial" w:hAnsi="Arial" w:cs="Arial"/>
          <w:color w:val="000000"/>
          <w:sz w:val="24"/>
          <w:szCs w:val="24"/>
        </w:rPr>
      </w:pPr>
    </w:p>
    <w:p w:rsidR="0040298F" w:rsidRPr="0040298F" w:rsidRDefault="0040298F" w:rsidP="0040298F">
      <w:pPr>
        <w:spacing w:after="0"/>
        <w:contextualSpacing/>
        <w:jc w:val="both"/>
        <w:rPr>
          <w:rFonts w:ascii="Arial" w:hAnsi="Arial" w:cs="Arial"/>
          <w:i/>
          <w:color w:val="2D2D2D"/>
          <w:sz w:val="24"/>
          <w:szCs w:val="28"/>
          <w:lang w:val="es-ES" w:eastAsia="es-ES"/>
        </w:rPr>
      </w:pPr>
      <w:r>
        <w:rPr>
          <w:rFonts w:ascii="Arial" w:hAnsi="Arial" w:cs="Arial"/>
          <w:color w:val="000000"/>
          <w:sz w:val="24"/>
          <w:szCs w:val="24"/>
        </w:rPr>
        <w:t xml:space="preserve">Al respecto la Corte Constitucional </w:t>
      </w:r>
      <w:r w:rsidR="00B94847">
        <w:rPr>
          <w:rFonts w:ascii="Arial" w:hAnsi="Arial" w:cs="Arial"/>
          <w:color w:val="000000"/>
          <w:sz w:val="24"/>
          <w:szCs w:val="24"/>
        </w:rPr>
        <w:t>se</w:t>
      </w:r>
      <w:r>
        <w:rPr>
          <w:rFonts w:ascii="Arial" w:hAnsi="Arial" w:cs="Arial"/>
          <w:color w:val="000000"/>
          <w:sz w:val="24"/>
          <w:szCs w:val="24"/>
        </w:rPr>
        <w:t xml:space="preserve"> ha expresado en los siguientes términos: “…</w:t>
      </w:r>
      <w:r w:rsidRPr="0040298F">
        <w:rPr>
          <w:rFonts w:ascii="Arial" w:hAnsi="Arial" w:cs="Arial"/>
          <w:i/>
          <w:color w:val="2D2D2D"/>
          <w:sz w:val="24"/>
          <w:szCs w:val="28"/>
          <w:bdr w:val="none" w:sz="0" w:space="0" w:color="auto" w:frame="1"/>
          <w:lang w:eastAsia="es-ES"/>
        </w:rPr>
        <w:t>el simple paso del tiempo no puede constituirse en barrera para el acceso al dictamen técnico que permitirá establecer las prestaciones económicas causadas por el advenimiento del riesgo asegurado, sin importar que este derive su origen de una enfermedad profesional, accidente laboral o de una afección de origen común. De otra parte, ha de recordarse que del ejercicio del derecho a la valoración de la pérdida de capacidad laboral depende la efectividad de otras garantías fundamentales, indefectiblemente relacionadas con la dignidad humana, como son la seguridad social, el derecho a la vida digna y el mínimo vital</w:t>
      </w:r>
      <w:r>
        <w:rPr>
          <w:rFonts w:ascii="Arial" w:hAnsi="Arial" w:cs="Arial"/>
          <w:i/>
          <w:color w:val="2D2D2D"/>
          <w:sz w:val="24"/>
          <w:szCs w:val="28"/>
          <w:bdr w:val="none" w:sz="0" w:space="0" w:color="auto" w:frame="1"/>
          <w:lang w:eastAsia="es-ES"/>
        </w:rPr>
        <w:t>”</w:t>
      </w:r>
      <w:r>
        <w:rPr>
          <w:rStyle w:val="Appelnotedebasdep"/>
          <w:rFonts w:ascii="Arial" w:hAnsi="Arial" w:cs="Arial"/>
          <w:i/>
          <w:color w:val="2D2D2D"/>
          <w:sz w:val="24"/>
          <w:szCs w:val="28"/>
          <w:bdr w:val="none" w:sz="0" w:space="0" w:color="auto" w:frame="1"/>
          <w:lang w:eastAsia="es-ES"/>
        </w:rPr>
        <w:footnoteReference w:id="3"/>
      </w:r>
      <w:r w:rsidRPr="0040298F">
        <w:rPr>
          <w:rFonts w:ascii="Arial" w:hAnsi="Arial" w:cs="Arial"/>
          <w:i/>
          <w:color w:val="2D2D2D"/>
          <w:sz w:val="24"/>
          <w:szCs w:val="28"/>
          <w:bdr w:val="none" w:sz="0" w:space="0" w:color="auto" w:frame="1"/>
          <w:lang w:eastAsia="es-ES"/>
        </w:rPr>
        <w:t>.</w:t>
      </w:r>
    </w:p>
    <w:p w:rsidR="0040298F" w:rsidRDefault="0040298F" w:rsidP="00FC6215">
      <w:pPr>
        <w:spacing w:after="0"/>
        <w:contextualSpacing/>
        <w:jc w:val="both"/>
        <w:rPr>
          <w:rFonts w:ascii="Arial" w:hAnsi="Arial" w:cs="Arial"/>
          <w:color w:val="000000"/>
          <w:sz w:val="24"/>
          <w:szCs w:val="24"/>
        </w:rPr>
      </w:pPr>
    </w:p>
    <w:p w:rsidR="00A53FE5" w:rsidRDefault="00F75E8A" w:rsidP="00FC6215">
      <w:pPr>
        <w:spacing w:after="0"/>
        <w:contextualSpacing/>
        <w:jc w:val="both"/>
        <w:rPr>
          <w:rFonts w:ascii="Arial" w:hAnsi="Arial" w:cs="Arial"/>
          <w:color w:val="000000"/>
          <w:sz w:val="24"/>
          <w:szCs w:val="24"/>
        </w:rPr>
      </w:pPr>
      <w:r>
        <w:rPr>
          <w:rFonts w:ascii="Arial" w:hAnsi="Arial" w:cs="Arial"/>
          <w:color w:val="000000"/>
          <w:sz w:val="24"/>
          <w:szCs w:val="24"/>
        </w:rPr>
        <w:t>Por lo tanto, no es de recibo que el Juzgado de primera instancia, en primer lugar aduzca el carácter subsidiario de la acción cuando la valoración de la pérdida de capacidad laboral es un derecho intrínseco con</w:t>
      </w:r>
      <w:r w:rsidR="006216B9">
        <w:rPr>
          <w:rFonts w:ascii="Arial" w:hAnsi="Arial" w:cs="Arial"/>
          <w:color w:val="000000"/>
          <w:sz w:val="24"/>
          <w:szCs w:val="24"/>
        </w:rPr>
        <w:t xml:space="preserve"> la salud y la seguridad social, y en segundo lugar, cuando cita el Decreto 917 de 1999 que </w:t>
      </w:r>
      <w:r w:rsidR="002512D7">
        <w:rPr>
          <w:rFonts w:ascii="Arial" w:hAnsi="Arial" w:cs="Arial"/>
          <w:color w:val="000000"/>
          <w:sz w:val="24"/>
          <w:szCs w:val="24"/>
        </w:rPr>
        <w:t>fue derogado por el Decreto 1507 de 2014, por el cual se expide el Manual Único para la Calificación de la Pérdida de Capacidad Laboral y Ocupacional, vigente para el momento en que la EPS Sanitas emitió el dictamen 37-2016 de 29-01-2016</w:t>
      </w:r>
      <w:r w:rsidR="0040298F">
        <w:rPr>
          <w:rFonts w:ascii="Arial" w:hAnsi="Arial" w:cs="Arial"/>
          <w:color w:val="000000"/>
          <w:sz w:val="24"/>
          <w:szCs w:val="24"/>
        </w:rPr>
        <w:t>,</w:t>
      </w:r>
      <w:r w:rsidR="002512D7">
        <w:rPr>
          <w:rFonts w:ascii="Arial" w:hAnsi="Arial" w:cs="Arial"/>
          <w:color w:val="000000"/>
          <w:sz w:val="24"/>
          <w:szCs w:val="24"/>
        </w:rPr>
        <w:t xml:space="preserve"> donde </w:t>
      </w:r>
      <w:r w:rsidR="0095130B">
        <w:rPr>
          <w:rFonts w:ascii="Arial" w:hAnsi="Arial" w:cs="Arial"/>
          <w:color w:val="000000"/>
          <w:sz w:val="24"/>
          <w:szCs w:val="24"/>
        </w:rPr>
        <w:t>calificó  la salud de la actora como</w:t>
      </w:r>
      <w:r w:rsidR="002512D7">
        <w:rPr>
          <w:rFonts w:ascii="Arial" w:hAnsi="Arial" w:cs="Arial"/>
          <w:color w:val="000000"/>
          <w:sz w:val="24"/>
          <w:szCs w:val="24"/>
        </w:rPr>
        <w:t xml:space="preserve"> “depresión mayor origen laboral”</w:t>
      </w:r>
      <w:r w:rsidR="00E2427D">
        <w:rPr>
          <w:rFonts w:ascii="Arial" w:hAnsi="Arial" w:cs="Arial"/>
          <w:color w:val="000000"/>
          <w:sz w:val="24"/>
          <w:szCs w:val="24"/>
        </w:rPr>
        <w:t>, Decreto que no condiciona la calificación</w:t>
      </w:r>
      <w:r w:rsidR="00B94847" w:rsidRPr="00B94847">
        <w:rPr>
          <w:rFonts w:ascii="Arial" w:hAnsi="Arial" w:cs="Arial"/>
          <w:color w:val="000000"/>
          <w:sz w:val="24"/>
          <w:szCs w:val="24"/>
        </w:rPr>
        <w:t xml:space="preserve"> </w:t>
      </w:r>
      <w:r w:rsidR="00B94847">
        <w:rPr>
          <w:rFonts w:ascii="Arial" w:hAnsi="Arial" w:cs="Arial"/>
          <w:color w:val="000000"/>
          <w:sz w:val="24"/>
          <w:szCs w:val="24"/>
        </w:rPr>
        <w:t>de la pérdida de capacidad laboral y ocupacional</w:t>
      </w:r>
      <w:r w:rsidR="00E2427D">
        <w:rPr>
          <w:rFonts w:ascii="Arial" w:hAnsi="Arial" w:cs="Arial"/>
          <w:color w:val="000000"/>
          <w:sz w:val="24"/>
          <w:szCs w:val="24"/>
        </w:rPr>
        <w:t xml:space="preserve">, por el contrario </w:t>
      </w:r>
      <w:r w:rsidR="0095130B">
        <w:rPr>
          <w:rFonts w:ascii="Arial" w:hAnsi="Arial" w:cs="Arial"/>
          <w:color w:val="000000"/>
          <w:sz w:val="24"/>
          <w:szCs w:val="24"/>
        </w:rPr>
        <w:t xml:space="preserve">propende a que se realice sin </w:t>
      </w:r>
      <w:r w:rsidR="008D5719">
        <w:rPr>
          <w:rFonts w:ascii="Arial" w:hAnsi="Arial" w:cs="Arial"/>
          <w:color w:val="000000"/>
          <w:sz w:val="24"/>
          <w:szCs w:val="24"/>
        </w:rPr>
        <w:t>distinción del tipo de vinculación laboral, ocupación, edad, tipo y origen de discapacidad o condición de afiliación al Sistema de Seguridad Social Integral.</w:t>
      </w:r>
    </w:p>
    <w:p w:rsidR="008D5719" w:rsidRDefault="008D5719" w:rsidP="0076019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Asimismo, aun cuando la actora esté </w:t>
      </w:r>
      <w:r w:rsidR="00760196">
        <w:rPr>
          <w:rFonts w:ascii="Arial" w:hAnsi="Arial" w:cs="Arial"/>
          <w:color w:val="000000"/>
          <w:sz w:val="24"/>
          <w:szCs w:val="24"/>
          <w:lang w:eastAsia="es-ES"/>
        </w:rPr>
        <w:t xml:space="preserve">en </w:t>
      </w:r>
      <w:r>
        <w:rPr>
          <w:rFonts w:ascii="Arial" w:hAnsi="Arial" w:cs="Arial"/>
          <w:color w:val="000000"/>
          <w:sz w:val="24"/>
          <w:szCs w:val="24"/>
          <w:lang w:eastAsia="es-ES"/>
        </w:rPr>
        <w:t>control con psiquiatría,</w:t>
      </w:r>
      <w:r w:rsidRPr="008D5719">
        <w:rPr>
          <w:rFonts w:ascii="Arial" w:hAnsi="Arial" w:cs="Arial"/>
          <w:color w:val="000000"/>
          <w:sz w:val="24"/>
          <w:szCs w:val="24"/>
          <w:lang w:eastAsia="es-ES"/>
        </w:rPr>
        <w:t xml:space="preserve"> </w:t>
      </w:r>
      <w:r>
        <w:rPr>
          <w:rFonts w:ascii="Arial" w:hAnsi="Arial" w:cs="Arial"/>
          <w:color w:val="000000"/>
          <w:sz w:val="24"/>
          <w:szCs w:val="24"/>
          <w:lang w:eastAsia="es-ES"/>
        </w:rPr>
        <w:t xml:space="preserve">esto no es óbice para que se califique la pérdida de su capacidad laboral, teniendo en cuenta que puede continuar dicho control, incluso después de la calificación, según lo determine su médico tratante y de conformidad con el artículo 29 del Decreto 1352 de 2013 por medio del cual se reglamenta la organización y funcionamiento de las Juntas de Calificación de Invalidez, y se dictan otras disposiciones. </w:t>
      </w:r>
    </w:p>
    <w:p w:rsidR="00111B43" w:rsidRDefault="00C4293A" w:rsidP="00791736">
      <w:pPr>
        <w:spacing w:after="0"/>
        <w:contextualSpacing/>
        <w:jc w:val="both"/>
        <w:rPr>
          <w:rFonts w:ascii="Arial" w:hAnsi="Arial" w:cs="Arial"/>
          <w:color w:val="000000"/>
          <w:sz w:val="24"/>
          <w:szCs w:val="24"/>
        </w:rPr>
      </w:pPr>
      <w:r>
        <w:rPr>
          <w:rFonts w:ascii="Arial" w:hAnsi="Arial" w:cs="Arial"/>
          <w:color w:val="000000"/>
          <w:sz w:val="24"/>
          <w:szCs w:val="24"/>
        </w:rPr>
        <w:t>Por lo tanto, las razones esgrim</w:t>
      </w:r>
      <w:r w:rsidR="008D5719">
        <w:rPr>
          <w:rFonts w:ascii="Arial" w:hAnsi="Arial" w:cs="Arial"/>
          <w:color w:val="000000"/>
          <w:sz w:val="24"/>
          <w:szCs w:val="24"/>
        </w:rPr>
        <w:t>idas por la accionante</w:t>
      </w:r>
      <w:r w:rsidR="00791736">
        <w:rPr>
          <w:rFonts w:ascii="Arial" w:hAnsi="Arial" w:cs="Arial"/>
          <w:color w:val="000000"/>
          <w:sz w:val="24"/>
          <w:szCs w:val="24"/>
        </w:rPr>
        <w:t xml:space="preserve"> están llamadas a</w:t>
      </w:r>
      <w:r w:rsidR="00936586">
        <w:rPr>
          <w:rFonts w:ascii="Arial" w:hAnsi="Arial" w:cs="Arial"/>
          <w:color w:val="000000"/>
          <w:sz w:val="24"/>
          <w:szCs w:val="24"/>
        </w:rPr>
        <w:t xml:space="preserve"> prosperar</w:t>
      </w:r>
      <w:r w:rsidR="008D5719">
        <w:rPr>
          <w:rFonts w:ascii="Arial" w:hAnsi="Arial" w:cs="Arial"/>
          <w:color w:val="000000"/>
          <w:sz w:val="24"/>
          <w:szCs w:val="24"/>
        </w:rPr>
        <w:t>, razón por la cual ha de revocarse la sentencia de primera instancia.</w:t>
      </w:r>
      <w:r w:rsidR="00696CD1">
        <w:rPr>
          <w:rFonts w:ascii="Arial" w:hAnsi="Arial" w:cs="Arial"/>
          <w:color w:val="000000"/>
          <w:sz w:val="24"/>
          <w:szCs w:val="24"/>
        </w:rPr>
        <w:t xml:space="preserve"> </w:t>
      </w:r>
    </w:p>
    <w:p w:rsidR="008D5719" w:rsidRDefault="008D5719" w:rsidP="007D1765">
      <w:pPr>
        <w:spacing w:after="0" w:line="480" w:lineRule="auto"/>
        <w:contextualSpacing/>
        <w:jc w:val="both"/>
        <w:rPr>
          <w:rFonts w:ascii="Arial" w:hAnsi="Arial" w:cs="Arial"/>
          <w:color w:val="000000"/>
          <w:sz w:val="24"/>
          <w:szCs w:val="24"/>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255DE7" w:rsidRDefault="00E04B10" w:rsidP="00E04B10">
      <w:pPr>
        <w:spacing w:after="0"/>
        <w:contextualSpacing/>
        <w:jc w:val="both"/>
        <w:rPr>
          <w:rFonts w:ascii="Arial" w:hAnsi="Arial" w:cs="Arial"/>
          <w:color w:val="000000"/>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se </w:t>
      </w:r>
      <w:r w:rsidR="001B74D8">
        <w:rPr>
          <w:rFonts w:ascii="Arial" w:hAnsi="Arial" w:cs="Arial"/>
          <w:color w:val="000000"/>
          <w:sz w:val="24"/>
          <w:szCs w:val="24"/>
        </w:rPr>
        <w:t>tutelará el derecho a la seguridad social, específica</w:t>
      </w:r>
      <w:r w:rsidR="002109B6">
        <w:rPr>
          <w:rFonts w:ascii="Arial" w:hAnsi="Arial" w:cs="Arial"/>
          <w:color w:val="000000"/>
          <w:sz w:val="24"/>
          <w:szCs w:val="24"/>
        </w:rPr>
        <w:t>mente</w:t>
      </w:r>
      <w:r w:rsidR="001B74D8">
        <w:rPr>
          <w:rFonts w:ascii="Arial" w:hAnsi="Arial" w:cs="Arial"/>
          <w:color w:val="000000"/>
          <w:sz w:val="24"/>
          <w:szCs w:val="24"/>
        </w:rPr>
        <w:t xml:space="preserve"> a </w:t>
      </w:r>
      <w:r w:rsidR="002109B6">
        <w:rPr>
          <w:rFonts w:ascii="Arial" w:hAnsi="Arial" w:cs="Arial"/>
          <w:color w:val="000000"/>
          <w:sz w:val="24"/>
          <w:szCs w:val="24"/>
        </w:rPr>
        <w:t xml:space="preserve">la </w:t>
      </w:r>
      <w:r w:rsidR="001B74D8">
        <w:rPr>
          <w:rFonts w:ascii="Arial" w:hAnsi="Arial" w:cs="Arial"/>
          <w:color w:val="000000"/>
          <w:sz w:val="24"/>
          <w:szCs w:val="24"/>
        </w:rPr>
        <w:t>valoración de la pérdida de capacidad laboral</w:t>
      </w:r>
      <w:r w:rsidR="002109B6">
        <w:rPr>
          <w:rFonts w:ascii="Arial" w:hAnsi="Arial" w:cs="Arial"/>
          <w:color w:val="000000"/>
          <w:sz w:val="24"/>
          <w:szCs w:val="24"/>
        </w:rPr>
        <w:t>, en consecuencia se</w:t>
      </w:r>
      <w:r w:rsidR="001B74D8">
        <w:rPr>
          <w:rFonts w:ascii="Arial" w:hAnsi="Arial" w:cs="Arial"/>
          <w:color w:val="000000"/>
          <w:sz w:val="24"/>
          <w:szCs w:val="24"/>
        </w:rPr>
        <w:t xml:space="preserve"> </w:t>
      </w:r>
      <w:r w:rsidR="00212991">
        <w:rPr>
          <w:rFonts w:ascii="Arial" w:hAnsi="Arial" w:cs="Arial"/>
          <w:color w:val="000000"/>
          <w:sz w:val="24"/>
          <w:szCs w:val="24"/>
        </w:rPr>
        <w:t xml:space="preserve">ordenará a la ARL Positiva para que dentro del término de cuarenta y ocho (48) horas proceda a </w:t>
      </w:r>
      <w:r w:rsidR="00212991">
        <w:rPr>
          <w:rFonts w:ascii="Arial" w:hAnsi="Arial" w:cs="Arial"/>
          <w:color w:val="000000"/>
          <w:sz w:val="24"/>
          <w:szCs w:val="24"/>
        </w:rPr>
        <w:lastRenderedPageBreak/>
        <w:t>fijar fecha con el fin de que califique la pérdida de capacidad laboral de la accionante la que se deberá surtir dentro del mes de diciembre de 2016.</w:t>
      </w:r>
    </w:p>
    <w:p w:rsidR="00212991" w:rsidRDefault="00212991" w:rsidP="007D1765">
      <w:pPr>
        <w:tabs>
          <w:tab w:val="left" w:pos="-3220"/>
        </w:tabs>
        <w:spacing w:line="480" w:lineRule="auto"/>
        <w:contextualSpacing/>
        <w:jc w:val="center"/>
        <w:rPr>
          <w:rFonts w:ascii="Arial" w:hAnsi="Arial" w:cs="Arial"/>
          <w:b/>
          <w:bCs/>
          <w:sz w:val="24"/>
          <w:szCs w:val="24"/>
          <w:lang w:val="es-ES"/>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7D1765" w:rsidRDefault="007D1765" w:rsidP="00E04B10">
      <w:pPr>
        <w:tabs>
          <w:tab w:val="left" w:pos="-3220"/>
        </w:tabs>
        <w:contextualSpacing/>
        <w:jc w:val="both"/>
        <w:rPr>
          <w:rFonts w:ascii="Arial" w:hAnsi="Arial" w:cs="Arial"/>
          <w:sz w:val="24"/>
          <w:szCs w:val="24"/>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AF4821" w:rsidRDefault="00AF4821" w:rsidP="007D1765">
      <w:pPr>
        <w:keepNext/>
        <w:spacing w:line="480" w:lineRule="auto"/>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212991" w:rsidRDefault="00212991" w:rsidP="00566956">
      <w:pPr>
        <w:spacing w:after="0"/>
        <w:contextualSpacing/>
        <w:jc w:val="both"/>
        <w:rPr>
          <w:rFonts w:ascii="Arial" w:hAnsi="Arial" w:cs="Arial"/>
          <w:b/>
          <w:sz w:val="24"/>
          <w:szCs w:val="24"/>
          <w:u w:val="single"/>
        </w:rPr>
      </w:pPr>
    </w:p>
    <w:p w:rsidR="00212991" w:rsidRDefault="00E04B10" w:rsidP="00212991">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212991">
        <w:rPr>
          <w:rFonts w:ascii="Arial" w:hAnsi="Arial" w:cs="Arial"/>
          <w:b/>
          <w:sz w:val="24"/>
          <w:szCs w:val="24"/>
        </w:rPr>
        <w:t>REVOCAR</w:t>
      </w:r>
      <w:r w:rsidR="00B03DE0">
        <w:rPr>
          <w:rFonts w:ascii="Arial" w:hAnsi="Arial" w:cs="Arial"/>
          <w:b/>
          <w:sz w:val="24"/>
          <w:szCs w:val="24"/>
        </w:rPr>
        <w:t xml:space="preserve"> </w:t>
      </w:r>
      <w:r w:rsidR="00101C7F">
        <w:rPr>
          <w:rFonts w:ascii="Arial" w:hAnsi="Arial" w:cs="Arial"/>
          <w:sz w:val="24"/>
          <w:szCs w:val="24"/>
        </w:rPr>
        <w:t>la</w:t>
      </w:r>
      <w:r w:rsidR="00B03DE0">
        <w:rPr>
          <w:rFonts w:ascii="Arial" w:hAnsi="Arial" w:cs="Arial"/>
          <w:sz w:val="24"/>
          <w:szCs w:val="24"/>
        </w:rPr>
        <w:t xml:space="preserve"> sentencia</w:t>
      </w:r>
      <w:r w:rsidR="00E81DB1">
        <w:rPr>
          <w:rFonts w:ascii="Arial" w:hAnsi="Arial" w:cs="Arial"/>
          <w:sz w:val="24"/>
          <w:szCs w:val="24"/>
        </w:rPr>
        <w:t xml:space="preserve"> de 2</w:t>
      </w:r>
      <w:r w:rsidR="00212991">
        <w:rPr>
          <w:rFonts w:ascii="Arial" w:hAnsi="Arial" w:cs="Arial"/>
          <w:sz w:val="24"/>
          <w:szCs w:val="24"/>
        </w:rPr>
        <w:t>0-10</w:t>
      </w:r>
      <w:r w:rsidR="009E2A66">
        <w:rPr>
          <w:rFonts w:ascii="Arial" w:hAnsi="Arial" w:cs="Arial"/>
          <w:sz w:val="24"/>
          <w:szCs w:val="24"/>
        </w:rPr>
        <w:t>-2016</w:t>
      </w:r>
      <w:r w:rsidR="00B03DE0">
        <w:rPr>
          <w:rFonts w:ascii="Arial" w:hAnsi="Arial" w:cs="Arial"/>
          <w:sz w:val="24"/>
          <w:szCs w:val="24"/>
        </w:rPr>
        <w:t xml:space="preserve"> proferida por el Juzgado</w:t>
      </w:r>
      <w:r w:rsidR="00212991">
        <w:rPr>
          <w:rFonts w:ascii="Arial" w:hAnsi="Arial" w:cs="Arial"/>
          <w:sz w:val="24"/>
          <w:szCs w:val="24"/>
        </w:rPr>
        <w:t xml:space="preserve"> Cuarto </w:t>
      </w:r>
      <w:r w:rsidR="00B03DE0">
        <w:rPr>
          <w:rFonts w:ascii="Arial" w:hAnsi="Arial" w:cs="Arial"/>
          <w:sz w:val="24"/>
          <w:szCs w:val="24"/>
        </w:rPr>
        <w:t xml:space="preserve"> </w:t>
      </w:r>
      <w:r w:rsidR="00E81DB1">
        <w:rPr>
          <w:rFonts w:ascii="Arial" w:hAnsi="Arial" w:cs="Arial"/>
          <w:sz w:val="24"/>
          <w:szCs w:val="24"/>
        </w:rPr>
        <w:t xml:space="preserve">Laboral del Circuito de </w:t>
      </w:r>
      <w:r w:rsidR="00212991">
        <w:rPr>
          <w:rFonts w:ascii="Arial" w:hAnsi="Arial" w:cs="Arial"/>
          <w:sz w:val="24"/>
          <w:szCs w:val="24"/>
        </w:rPr>
        <w:t>Pereira d</w:t>
      </w:r>
      <w:r w:rsidR="00BB39E9">
        <w:rPr>
          <w:rFonts w:ascii="Arial" w:hAnsi="Arial" w:cs="Arial"/>
          <w:sz w:val="24"/>
          <w:szCs w:val="24"/>
        </w:rPr>
        <w:t>entro de la tutela presentada</w:t>
      </w:r>
      <w:r w:rsidR="00E81DB1" w:rsidRPr="00E81DB1">
        <w:rPr>
          <w:rFonts w:ascii="Arial" w:hAnsi="Arial" w:cs="Arial"/>
          <w:color w:val="000000"/>
          <w:sz w:val="24"/>
          <w:szCs w:val="24"/>
        </w:rPr>
        <w:t xml:space="preserve"> </w:t>
      </w:r>
      <w:r w:rsidR="00212991" w:rsidRPr="00430C49">
        <w:rPr>
          <w:rFonts w:ascii="Arial" w:hAnsi="Arial" w:cs="Arial"/>
          <w:color w:val="000000"/>
          <w:sz w:val="24"/>
          <w:szCs w:val="24"/>
        </w:rPr>
        <w:t>por</w:t>
      </w:r>
      <w:r w:rsidR="00212991">
        <w:rPr>
          <w:rFonts w:ascii="Arial" w:hAnsi="Arial" w:cs="Arial"/>
          <w:color w:val="000000"/>
          <w:sz w:val="24"/>
          <w:szCs w:val="24"/>
        </w:rPr>
        <w:t xml:space="preserve"> la señora Blanca Stella González de Sánchez identificada con cédula de ciudadanía No.34.041.944 de Pereira, quien actúa a través de apoderada,</w:t>
      </w:r>
      <w:r w:rsidR="00212991">
        <w:rPr>
          <w:rFonts w:ascii="Arial" w:hAnsi="Arial" w:cs="Arial"/>
          <w:sz w:val="24"/>
          <w:szCs w:val="24"/>
          <w:lang w:eastAsia="es-MX"/>
        </w:rPr>
        <w:t xml:space="preserve"> </w:t>
      </w:r>
      <w:r w:rsidR="00212991">
        <w:rPr>
          <w:rFonts w:ascii="Arial" w:hAnsi="Arial" w:cs="Arial"/>
          <w:color w:val="000000"/>
          <w:sz w:val="24"/>
          <w:szCs w:val="24"/>
        </w:rPr>
        <w:t xml:space="preserve">en contra de la ARL Positiva, para en su lugar: </w:t>
      </w:r>
    </w:p>
    <w:p w:rsidR="00212991" w:rsidRDefault="00212991" w:rsidP="00212991">
      <w:pPr>
        <w:spacing w:after="0"/>
        <w:contextualSpacing/>
        <w:jc w:val="both"/>
        <w:rPr>
          <w:rFonts w:ascii="Arial" w:hAnsi="Arial" w:cs="Arial"/>
          <w:color w:val="000000"/>
          <w:sz w:val="24"/>
          <w:szCs w:val="24"/>
        </w:rPr>
      </w:pPr>
    </w:p>
    <w:p w:rsidR="00212991" w:rsidRDefault="00212991" w:rsidP="00212991">
      <w:pPr>
        <w:spacing w:after="0"/>
        <w:ind w:left="705"/>
        <w:contextualSpacing/>
        <w:jc w:val="both"/>
        <w:rPr>
          <w:rFonts w:ascii="Arial" w:hAnsi="Arial" w:cs="Arial"/>
          <w:color w:val="000000"/>
          <w:sz w:val="24"/>
          <w:szCs w:val="24"/>
        </w:rPr>
      </w:pPr>
      <w:r>
        <w:rPr>
          <w:rFonts w:ascii="Arial" w:hAnsi="Arial" w:cs="Arial"/>
          <w:b/>
          <w:color w:val="000000"/>
          <w:sz w:val="24"/>
          <w:szCs w:val="24"/>
        </w:rPr>
        <w:t xml:space="preserve">PRIMERO: TUTELAR </w:t>
      </w:r>
      <w:r>
        <w:rPr>
          <w:rFonts w:ascii="Arial" w:hAnsi="Arial" w:cs="Arial"/>
          <w:color w:val="000000"/>
          <w:sz w:val="24"/>
          <w:szCs w:val="24"/>
        </w:rPr>
        <w:t>el derecho fundamental a la seguridad social</w:t>
      </w:r>
      <w:r w:rsidR="00645EBD">
        <w:rPr>
          <w:rFonts w:ascii="Arial" w:hAnsi="Arial" w:cs="Arial"/>
          <w:color w:val="000000"/>
          <w:sz w:val="24"/>
          <w:szCs w:val="24"/>
        </w:rPr>
        <w:t>, específicamente a la valoración de la pérdida de capacidad laboral</w:t>
      </w:r>
      <w:r>
        <w:rPr>
          <w:rFonts w:ascii="Arial" w:hAnsi="Arial" w:cs="Arial"/>
          <w:color w:val="000000"/>
          <w:sz w:val="24"/>
          <w:szCs w:val="24"/>
        </w:rPr>
        <w:t xml:space="preserve"> de Blanca Stella González de Sánchez identificada con cédula de ciudadanía No.34.041.944 de Pereira, quien actúa a través de apoderada,</w:t>
      </w:r>
      <w:r>
        <w:rPr>
          <w:rFonts w:ascii="Arial" w:hAnsi="Arial" w:cs="Arial"/>
          <w:sz w:val="24"/>
          <w:szCs w:val="24"/>
          <w:lang w:eastAsia="es-MX"/>
        </w:rPr>
        <w:t xml:space="preserve"> </w:t>
      </w:r>
      <w:r>
        <w:rPr>
          <w:rFonts w:ascii="Arial" w:hAnsi="Arial" w:cs="Arial"/>
          <w:color w:val="000000"/>
          <w:sz w:val="24"/>
          <w:szCs w:val="24"/>
        </w:rPr>
        <w:t xml:space="preserve">en contra de </w:t>
      </w:r>
      <w:r w:rsidR="00042449">
        <w:rPr>
          <w:rFonts w:ascii="Arial" w:hAnsi="Arial" w:cs="Arial"/>
          <w:color w:val="000000"/>
          <w:sz w:val="24"/>
          <w:szCs w:val="24"/>
        </w:rPr>
        <w:t>la ARL Positiva, por lo expuesto en la parte motiva.</w:t>
      </w:r>
    </w:p>
    <w:p w:rsidR="00212991" w:rsidRDefault="00212991" w:rsidP="00212991">
      <w:pPr>
        <w:spacing w:after="0"/>
        <w:ind w:left="705"/>
        <w:contextualSpacing/>
        <w:jc w:val="both"/>
        <w:rPr>
          <w:rFonts w:ascii="Arial" w:hAnsi="Arial" w:cs="Arial"/>
          <w:color w:val="000000"/>
          <w:sz w:val="24"/>
          <w:szCs w:val="24"/>
        </w:rPr>
      </w:pPr>
    </w:p>
    <w:p w:rsidR="00042449" w:rsidRDefault="00212991" w:rsidP="00042449">
      <w:pPr>
        <w:spacing w:after="0"/>
        <w:ind w:left="705"/>
        <w:contextualSpacing/>
        <w:jc w:val="both"/>
        <w:rPr>
          <w:rFonts w:ascii="Arial" w:hAnsi="Arial" w:cs="Arial"/>
          <w:color w:val="000000"/>
          <w:sz w:val="24"/>
          <w:szCs w:val="24"/>
        </w:rPr>
      </w:pPr>
      <w:r w:rsidRPr="00212991">
        <w:rPr>
          <w:rFonts w:ascii="Arial" w:hAnsi="Arial" w:cs="Arial"/>
          <w:b/>
          <w:color w:val="000000"/>
          <w:sz w:val="24"/>
          <w:szCs w:val="24"/>
        </w:rPr>
        <w:t xml:space="preserve">SEGUNDO: </w:t>
      </w:r>
      <w:r>
        <w:rPr>
          <w:rFonts w:ascii="Arial" w:hAnsi="Arial" w:cs="Arial"/>
          <w:b/>
          <w:color w:val="000000"/>
          <w:sz w:val="24"/>
          <w:szCs w:val="24"/>
        </w:rPr>
        <w:t xml:space="preserve">ORDENAR </w:t>
      </w:r>
      <w:r>
        <w:rPr>
          <w:rFonts w:ascii="Arial" w:hAnsi="Arial" w:cs="Arial"/>
          <w:color w:val="000000"/>
          <w:sz w:val="24"/>
          <w:szCs w:val="24"/>
        </w:rPr>
        <w:t>ARL Positiva</w:t>
      </w:r>
      <w:r w:rsidR="00042449">
        <w:rPr>
          <w:rFonts w:ascii="Arial" w:hAnsi="Arial" w:cs="Arial"/>
          <w:color w:val="000000"/>
          <w:sz w:val="24"/>
          <w:szCs w:val="24"/>
        </w:rPr>
        <w:t xml:space="preserve"> a través de su representante legal o quien haga sus veces para que dentro del término de cuarenta y ocho (48) horas proceda a fijar fecha con el fin de que califique la pérdida de capacidad laboral de la accionante Blanca Stella González de Sánchez identificada con cédula de ciudadanía No.34.041.944 de Pereira, la que se deberá surtir dentro del mes de diciembre de 2016.</w:t>
      </w:r>
    </w:p>
    <w:p w:rsidR="00042449" w:rsidRDefault="00042449" w:rsidP="00042449">
      <w:pPr>
        <w:tabs>
          <w:tab w:val="left" w:pos="-3220"/>
        </w:tabs>
        <w:contextualSpacing/>
        <w:jc w:val="center"/>
        <w:rPr>
          <w:rFonts w:ascii="Arial" w:hAnsi="Arial" w:cs="Arial"/>
          <w:b/>
          <w:bCs/>
          <w:sz w:val="24"/>
          <w:szCs w:val="24"/>
          <w:lang w:val="es-ES"/>
        </w:rPr>
      </w:pPr>
    </w:p>
    <w:p w:rsidR="00153DBA" w:rsidRDefault="00E56C74" w:rsidP="009E2A66">
      <w:pPr>
        <w:tabs>
          <w:tab w:val="left" w:pos="1190"/>
        </w:tabs>
        <w:jc w:val="both"/>
        <w:rPr>
          <w:rFonts w:ascii="Arial" w:hAnsi="Arial" w:cs="Arial"/>
          <w:b/>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042449" w:rsidRPr="009E2A66">
        <w:rPr>
          <w:rFonts w:ascii="Arial" w:hAnsi="Arial" w:cs="Arial"/>
          <w:b/>
          <w:color w:val="000000"/>
          <w:sz w:val="24"/>
          <w:szCs w:val="24"/>
        </w:rPr>
        <w:t>COMUNICAR</w:t>
      </w:r>
      <w:r w:rsidR="00042449" w:rsidRPr="009E2A66">
        <w:rPr>
          <w:rFonts w:ascii="Arial" w:hAnsi="Arial" w:cs="Arial"/>
          <w:color w:val="000000"/>
          <w:sz w:val="24"/>
          <w:szCs w:val="24"/>
        </w:rPr>
        <w:t xml:space="preserve"> esta decisión a las partes e intervinientes en el término de Ley y al juzgado de origen.</w:t>
      </w:r>
    </w:p>
    <w:p w:rsidR="009E2A66" w:rsidRPr="009E2A66" w:rsidRDefault="00153DBA" w:rsidP="00042449">
      <w:pPr>
        <w:tabs>
          <w:tab w:val="left" w:pos="1190"/>
        </w:tabs>
        <w:jc w:val="both"/>
        <w:rPr>
          <w:rFonts w:ascii="Arial" w:hAnsi="Arial" w:cs="Arial"/>
          <w:sz w:val="24"/>
          <w:szCs w:val="24"/>
        </w:rPr>
      </w:pPr>
      <w:r w:rsidRPr="00153DBA">
        <w:rPr>
          <w:rFonts w:ascii="Arial" w:hAnsi="Arial" w:cs="Arial"/>
          <w:b/>
          <w:color w:val="000000"/>
          <w:sz w:val="24"/>
          <w:szCs w:val="24"/>
          <w:u w:val="single"/>
        </w:rPr>
        <w:t>TERCERO:</w:t>
      </w:r>
      <w:r>
        <w:rPr>
          <w:rFonts w:ascii="Arial" w:hAnsi="Arial" w:cs="Arial"/>
          <w:b/>
          <w:color w:val="000000"/>
          <w:sz w:val="24"/>
          <w:szCs w:val="24"/>
        </w:rPr>
        <w:t xml:space="preserve"> </w:t>
      </w:r>
      <w:r w:rsidR="009E2A66" w:rsidRPr="009E2A66">
        <w:rPr>
          <w:rFonts w:ascii="Arial" w:hAnsi="Arial" w:cs="Arial"/>
          <w:b/>
          <w:sz w:val="24"/>
          <w:szCs w:val="24"/>
        </w:rPr>
        <w:t>REMITIR</w:t>
      </w:r>
      <w:r w:rsidR="009E2A66" w:rsidRPr="009E2A66">
        <w:rPr>
          <w:rFonts w:ascii="Arial" w:hAnsi="Arial" w:cs="Arial"/>
          <w:sz w:val="24"/>
          <w:szCs w:val="24"/>
        </w:rPr>
        <w:t xml:space="preserve"> el expediente a la honorable Corte Constitucional para su eventual revisión.</w:t>
      </w:r>
    </w:p>
    <w:p w:rsidR="00E04B10" w:rsidRPr="007D1765" w:rsidRDefault="00E04B10" w:rsidP="00E04B10">
      <w:pPr>
        <w:pStyle w:val="Textebrut"/>
        <w:spacing w:line="276" w:lineRule="auto"/>
        <w:jc w:val="both"/>
        <w:rPr>
          <w:rFonts w:ascii="Arial" w:eastAsia="SimSun" w:hAnsi="Arial" w:cs="Arial"/>
          <w:sz w:val="24"/>
          <w:szCs w:val="24"/>
          <w:lang w:val="es-CO"/>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292001" w:rsidRDefault="00292001"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DB3B75" w:rsidRDefault="00DB3B75" w:rsidP="00CA57AD">
      <w:pPr>
        <w:spacing w:after="0"/>
        <w:contextualSpacing/>
        <w:jc w:val="both"/>
        <w:rPr>
          <w:rFonts w:ascii="Arial" w:hAnsi="Arial" w:cs="Arial"/>
          <w:b/>
          <w:sz w:val="24"/>
          <w:szCs w:val="24"/>
          <w:lang w:eastAsia="es-ES"/>
        </w:rPr>
      </w:pPr>
    </w:p>
    <w:p w:rsidR="00A16DE9" w:rsidRDefault="00E04B10" w:rsidP="00CA57AD">
      <w:pPr>
        <w:spacing w:after="0"/>
        <w:contextualSpacing/>
        <w:jc w:val="both"/>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bookmarkStart w:id="0" w:name="_GoBack"/>
      <w:bookmarkEnd w:id="0"/>
    </w:p>
    <w:sectPr w:rsidR="00A16DE9"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A5" w:rsidRDefault="002620A5" w:rsidP="00567D0D">
      <w:pPr>
        <w:spacing w:after="0" w:line="240" w:lineRule="auto"/>
      </w:pPr>
      <w:r>
        <w:separator/>
      </w:r>
    </w:p>
  </w:endnote>
  <w:endnote w:type="continuationSeparator" w:id="0">
    <w:p w:rsidR="002620A5" w:rsidRDefault="002620A5"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5A" w:rsidRDefault="00FC275A"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C275A" w:rsidRDefault="00FC275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5A" w:rsidRDefault="00FC275A"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D1765">
      <w:rPr>
        <w:rStyle w:val="Numrodepage"/>
        <w:noProof/>
      </w:rPr>
      <w:t>8</w:t>
    </w:r>
    <w:r>
      <w:rPr>
        <w:rStyle w:val="Numrodepage"/>
      </w:rPr>
      <w:fldChar w:fldCharType="end"/>
    </w:r>
  </w:p>
  <w:p w:rsidR="00FC275A" w:rsidRDefault="00FC275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A5" w:rsidRDefault="002620A5" w:rsidP="00567D0D">
      <w:pPr>
        <w:spacing w:after="0" w:line="240" w:lineRule="auto"/>
      </w:pPr>
      <w:r>
        <w:separator/>
      </w:r>
    </w:p>
  </w:footnote>
  <w:footnote w:type="continuationSeparator" w:id="0">
    <w:p w:rsidR="002620A5" w:rsidRDefault="002620A5" w:rsidP="00567D0D">
      <w:pPr>
        <w:spacing w:after="0" w:line="240" w:lineRule="auto"/>
      </w:pPr>
      <w:r>
        <w:continuationSeparator/>
      </w:r>
    </w:p>
  </w:footnote>
  <w:footnote w:id="1">
    <w:p w:rsidR="00FC275A" w:rsidRPr="00854FC0" w:rsidRDefault="00FC275A"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 xml:space="preserve">Corte Constitucional. </w:t>
      </w:r>
      <w:r>
        <w:rPr>
          <w:rFonts w:ascii="Arial" w:hAnsi="Arial" w:cs="Arial"/>
          <w:sz w:val="18"/>
          <w:szCs w:val="18"/>
        </w:rPr>
        <w:t xml:space="preserve">Sentencia T-275 de 12-04-2012. </w:t>
      </w:r>
      <w:r w:rsidRPr="00854FC0">
        <w:rPr>
          <w:rFonts w:ascii="Arial" w:hAnsi="Arial" w:cs="Arial"/>
          <w:sz w:val="18"/>
          <w:szCs w:val="18"/>
        </w:rPr>
        <w:t>M.P. Juan Carlos Henao Pérez</w:t>
      </w:r>
      <w:r w:rsidR="00457784">
        <w:rPr>
          <w:rFonts w:ascii="Arial" w:hAnsi="Arial" w:cs="Arial"/>
          <w:sz w:val="18"/>
          <w:szCs w:val="18"/>
        </w:rPr>
        <w:t>.</w:t>
      </w:r>
    </w:p>
  </w:footnote>
  <w:footnote w:id="2">
    <w:p w:rsidR="00FC275A" w:rsidRPr="00647A3D" w:rsidRDefault="00FC275A">
      <w:pPr>
        <w:pStyle w:val="Notedebasdepage"/>
        <w:rPr>
          <w:rFonts w:ascii="Arial" w:hAnsi="Arial" w:cs="Arial"/>
          <w:sz w:val="16"/>
          <w:szCs w:val="16"/>
        </w:rPr>
      </w:pPr>
      <w:r w:rsidRPr="007270C3">
        <w:rPr>
          <w:rStyle w:val="Appelnotedebasdep"/>
          <w:rFonts w:ascii="Arial" w:hAnsi="Arial" w:cs="Arial"/>
          <w:sz w:val="18"/>
          <w:szCs w:val="16"/>
        </w:rPr>
        <w:footnoteRef/>
      </w:r>
      <w:r w:rsidR="00BD1B46">
        <w:rPr>
          <w:rFonts w:ascii="Arial" w:hAnsi="Arial" w:cs="Arial"/>
          <w:sz w:val="18"/>
          <w:szCs w:val="16"/>
        </w:rPr>
        <w:t xml:space="preserve"> </w:t>
      </w:r>
      <w:r w:rsidR="005D1F5E">
        <w:rPr>
          <w:rFonts w:ascii="Arial" w:hAnsi="Arial" w:cs="Arial"/>
          <w:sz w:val="18"/>
          <w:szCs w:val="16"/>
        </w:rPr>
        <w:t>Sentencia T-056 de 03-02-2014</w:t>
      </w:r>
      <w:r>
        <w:rPr>
          <w:rFonts w:ascii="Arial" w:hAnsi="Arial" w:cs="Arial"/>
          <w:sz w:val="18"/>
          <w:szCs w:val="16"/>
        </w:rPr>
        <w:t>.</w:t>
      </w:r>
      <w:r w:rsidRPr="007270C3">
        <w:rPr>
          <w:rFonts w:ascii="Arial" w:hAnsi="Arial" w:cs="Arial"/>
          <w:sz w:val="18"/>
          <w:szCs w:val="16"/>
        </w:rPr>
        <w:t xml:space="preserve"> </w:t>
      </w:r>
      <w:r w:rsidRPr="00647A3D">
        <w:rPr>
          <w:rFonts w:ascii="Arial" w:hAnsi="Arial" w:cs="Arial"/>
          <w:sz w:val="18"/>
          <w:szCs w:val="16"/>
        </w:rPr>
        <w:t xml:space="preserve">M.P. </w:t>
      </w:r>
      <w:r w:rsidR="005D1F5E" w:rsidRPr="00647A3D">
        <w:rPr>
          <w:rFonts w:ascii="Arial" w:hAnsi="Arial" w:cs="Arial"/>
          <w:sz w:val="18"/>
          <w:szCs w:val="16"/>
        </w:rPr>
        <w:t>Nilson Pinilla Pinilla</w:t>
      </w:r>
      <w:r w:rsidRPr="00647A3D">
        <w:rPr>
          <w:rFonts w:ascii="Arial" w:hAnsi="Arial" w:cs="Arial"/>
          <w:sz w:val="18"/>
          <w:szCs w:val="16"/>
        </w:rPr>
        <w:t>.</w:t>
      </w:r>
    </w:p>
  </w:footnote>
  <w:footnote w:id="3">
    <w:p w:rsidR="0040298F" w:rsidRPr="0040298F" w:rsidRDefault="0040298F" w:rsidP="0040298F">
      <w:pPr>
        <w:pStyle w:val="Notedebasdepage"/>
        <w:jc w:val="both"/>
        <w:rPr>
          <w:rFonts w:ascii="Arial" w:hAnsi="Arial" w:cs="Arial"/>
        </w:rPr>
      </w:pPr>
      <w:r w:rsidRPr="0040298F">
        <w:rPr>
          <w:rStyle w:val="Appelnotedebasdep"/>
          <w:rFonts w:ascii="Arial" w:hAnsi="Arial" w:cs="Arial"/>
          <w:sz w:val="18"/>
        </w:rPr>
        <w:footnoteRef/>
      </w:r>
      <w:r w:rsidRPr="0040298F">
        <w:rPr>
          <w:rFonts w:ascii="Arial" w:hAnsi="Arial" w:cs="Arial"/>
        </w:rPr>
        <w:t xml:space="preserve"> </w:t>
      </w:r>
      <w:r w:rsidRPr="0040298F">
        <w:rPr>
          <w:rFonts w:ascii="Arial" w:hAnsi="Arial" w:cs="Arial"/>
          <w:i/>
          <w:sz w:val="18"/>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5A" w:rsidRDefault="00FC275A" w:rsidP="00504167">
    <w:pPr>
      <w:pStyle w:val="En-tte"/>
      <w:jc w:val="center"/>
      <w:rPr>
        <w:rFonts w:ascii="Arial" w:hAnsi="Arial" w:cs="Arial"/>
        <w:sz w:val="18"/>
        <w:szCs w:val="18"/>
      </w:rPr>
    </w:pPr>
  </w:p>
  <w:p w:rsidR="00FC275A" w:rsidRDefault="00FC275A" w:rsidP="00504167">
    <w:pPr>
      <w:pStyle w:val="En-tte"/>
      <w:jc w:val="center"/>
      <w:rPr>
        <w:rFonts w:ascii="Arial" w:hAnsi="Arial" w:cs="Arial"/>
        <w:sz w:val="18"/>
        <w:szCs w:val="18"/>
      </w:rPr>
    </w:pPr>
  </w:p>
  <w:p w:rsidR="00FC275A" w:rsidRPr="00A85437" w:rsidRDefault="00FC275A"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FC275A" w:rsidRPr="00A85437" w:rsidRDefault="00F5013F" w:rsidP="00504167">
    <w:pPr>
      <w:pStyle w:val="En-tte"/>
      <w:jc w:val="center"/>
      <w:rPr>
        <w:rFonts w:ascii="Arial" w:hAnsi="Arial" w:cs="Arial"/>
        <w:sz w:val="18"/>
        <w:szCs w:val="18"/>
      </w:rPr>
    </w:pPr>
    <w:r>
      <w:rPr>
        <w:rFonts w:ascii="Arial" w:hAnsi="Arial" w:cs="Arial"/>
        <w:sz w:val="18"/>
        <w:szCs w:val="18"/>
      </w:rPr>
      <w:t>66001-</w:t>
    </w:r>
    <w:r w:rsidR="00FC275A">
      <w:rPr>
        <w:rFonts w:ascii="Arial" w:hAnsi="Arial" w:cs="Arial"/>
        <w:sz w:val="18"/>
        <w:szCs w:val="18"/>
      </w:rPr>
      <w:t>31-05</w:t>
    </w:r>
    <w:r w:rsidR="00FC275A" w:rsidRPr="00A85437">
      <w:rPr>
        <w:rFonts w:ascii="Arial" w:hAnsi="Arial" w:cs="Arial"/>
        <w:sz w:val="18"/>
        <w:szCs w:val="18"/>
      </w:rPr>
      <w:t>-</w:t>
    </w:r>
    <w:r>
      <w:rPr>
        <w:rFonts w:ascii="Arial" w:hAnsi="Arial" w:cs="Arial"/>
        <w:sz w:val="18"/>
        <w:szCs w:val="18"/>
      </w:rPr>
      <w:t>004</w:t>
    </w:r>
    <w:r w:rsidR="00FC275A">
      <w:rPr>
        <w:rFonts w:ascii="Arial" w:hAnsi="Arial" w:cs="Arial"/>
        <w:sz w:val="18"/>
        <w:szCs w:val="18"/>
      </w:rPr>
      <w:t>-</w:t>
    </w:r>
    <w:r w:rsidR="00FC275A" w:rsidRPr="00A85437">
      <w:rPr>
        <w:rFonts w:ascii="Arial" w:hAnsi="Arial" w:cs="Arial"/>
        <w:sz w:val="18"/>
        <w:szCs w:val="18"/>
      </w:rPr>
      <w:t>2016-00</w:t>
    </w:r>
    <w:r>
      <w:rPr>
        <w:rFonts w:ascii="Arial" w:hAnsi="Arial" w:cs="Arial"/>
        <w:sz w:val="18"/>
        <w:szCs w:val="18"/>
      </w:rPr>
      <w:t>420</w:t>
    </w:r>
    <w:r w:rsidR="00FC275A">
      <w:rPr>
        <w:rFonts w:ascii="Arial" w:hAnsi="Arial" w:cs="Arial"/>
        <w:sz w:val="18"/>
        <w:szCs w:val="18"/>
      </w:rPr>
      <w:t>-01</w:t>
    </w:r>
  </w:p>
  <w:p w:rsidR="00FC275A" w:rsidRDefault="00F5013F" w:rsidP="00504167">
    <w:pPr>
      <w:pStyle w:val="En-tte"/>
      <w:jc w:val="center"/>
    </w:pPr>
    <w:r>
      <w:rPr>
        <w:rFonts w:ascii="Arial" w:hAnsi="Arial" w:cs="Arial"/>
        <w:sz w:val="18"/>
        <w:szCs w:val="18"/>
      </w:rPr>
      <w:t>Blanca Stella González de Sánchez</w:t>
    </w:r>
    <w:r w:rsidR="00FC275A">
      <w:rPr>
        <w:rFonts w:ascii="Arial" w:hAnsi="Arial" w:cs="Arial"/>
        <w:sz w:val="18"/>
        <w:szCs w:val="18"/>
      </w:rPr>
      <w:t xml:space="preserve"> </w:t>
    </w:r>
    <w:r w:rsidR="00FC275A" w:rsidRPr="00A85437">
      <w:rPr>
        <w:rFonts w:ascii="Arial" w:hAnsi="Arial" w:cs="Arial"/>
        <w:sz w:val="18"/>
        <w:szCs w:val="18"/>
      </w:rPr>
      <w:t xml:space="preserve">vs </w:t>
    </w:r>
    <w:r>
      <w:rPr>
        <w:rFonts w:ascii="Arial" w:hAnsi="Arial" w:cs="Arial"/>
        <w:sz w:val="18"/>
        <w:szCs w:val="18"/>
      </w:rPr>
      <w:t>ARL Posi</w:t>
    </w:r>
    <w:r w:rsidR="00FE7111">
      <w:rPr>
        <w:rFonts w:ascii="Arial" w:hAnsi="Arial" w:cs="Arial"/>
        <w:sz w:val="18"/>
        <w:szCs w:val="18"/>
      </w:rPr>
      <w:t>t</w:t>
    </w:r>
    <w:r>
      <w:rPr>
        <w:rFonts w:ascii="Arial" w:hAnsi="Arial" w:cs="Arial"/>
        <w:sz w:val="18"/>
        <w:szCs w:val="18"/>
      </w:rPr>
      <w:t>iva</w:t>
    </w:r>
  </w:p>
  <w:p w:rsidR="00FC275A" w:rsidRDefault="00FC275A" w:rsidP="00504167">
    <w:pPr>
      <w:pStyle w:val="En-tte"/>
      <w:jc w:val="center"/>
    </w:pPr>
  </w:p>
  <w:p w:rsidR="00FC275A" w:rsidRPr="00504167" w:rsidRDefault="00FC275A"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AE"/>
    <w:rsid w:val="00002901"/>
    <w:rsid w:val="000032E4"/>
    <w:rsid w:val="00003AB9"/>
    <w:rsid w:val="00006C93"/>
    <w:rsid w:val="000100EB"/>
    <w:rsid w:val="00010491"/>
    <w:rsid w:val="00010C62"/>
    <w:rsid w:val="00011B41"/>
    <w:rsid w:val="00012BCA"/>
    <w:rsid w:val="00013212"/>
    <w:rsid w:val="00013AD7"/>
    <w:rsid w:val="00016A27"/>
    <w:rsid w:val="00020431"/>
    <w:rsid w:val="00021367"/>
    <w:rsid w:val="00021370"/>
    <w:rsid w:val="000221B1"/>
    <w:rsid w:val="000221D3"/>
    <w:rsid w:val="00022BDD"/>
    <w:rsid w:val="000258DD"/>
    <w:rsid w:val="000259EA"/>
    <w:rsid w:val="00026C78"/>
    <w:rsid w:val="00030D03"/>
    <w:rsid w:val="00034A1F"/>
    <w:rsid w:val="00035360"/>
    <w:rsid w:val="000353FA"/>
    <w:rsid w:val="00036075"/>
    <w:rsid w:val="000363F7"/>
    <w:rsid w:val="00037267"/>
    <w:rsid w:val="000375BE"/>
    <w:rsid w:val="00037999"/>
    <w:rsid w:val="00042449"/>
    <w:rsid w:val="000425CB"/>
    <w:rsid w:val="00043463"/>
    <w:rsid w:val="000450AA"/>
    <w:rsid w:val="000468F3"/>
    <w:rsid w:val="00046BAE"/>
    <w:rsid w:val="000544A3"/>
    <w:rsid w:val="00055851"/>
    <w:rsid w:val="000566C7"/>
    <w:rsid w:val="00056D3F"/>
    <w:rsid w:val="00060E2B"/>
    <w:rsid w:val="00061BA3"/>
    <w:rsid w:val="000627F4"/>
    <w:rsid w:val="0006363B"/>
    <w:rsid w:val="00065A9C"/>
    <w:rsid w:val="000708CE"/>
    <w:rsid w:val="00070EC8"/>
    <w:rsid w:val="0007109F"/>
    <w:rsid w:val="000720D6"/>
    <w:rsid w:val="00072B4D"/>
    <w:rsid w:val="00076D5F"/>
    <w:rsid w:val="00077CB7"/>
    <w:rsid w:val="00080383"/>
    <w:rsid w:val="00082187"/>
    <w:rsid w:val="000857C9"/>
    <w:rsid w:val="00086B65"/>
    <w:rsid w:val="000922B6"/>
    <w:rsid w:val="00092A81"/>
    <w:rsid w:val="0009303E"/>
    <w:rsid w:val="000941C4"/>
    <w:rsid w:val="00095B5E"/>
    <w:rsid w:val="00096CB1"/>
    <w:rsid w:val="000A34AA"/>
    <w:rsid w:val="000A71A4"/>
    <w:rsid w:val="000B03A5"/>
    <w:rsid w:val="000B4D9D"/>
    <w:rsid w:val="000B4F90"/>
    <w:rsid w:val="000B5C4B"/>
    <w:rsid w:val="000B6A47"/>
    <w:rsid w:val="000B7309"/>
    <w:rsid w:val="000C03AB"/>
    <w:rsid w:val="000C0DBA"/>
    <w:rsid w:val="000C2496"/>
    <w:rsid w:val="000C2669"/>
    <w:rsid w:val="000C312F"/>
    <w:rsid w:val="000C31DA"/>
    <w:rsid w:val="000C321A"/>
    <w:rsid w:val="000C4DB6"/>
    <w:rsid w:val="000C59DD"/>
    <w:rsid w:val="000C64FC"/>
    <w:rsid w:val="000C6B32"/>
    <w:rsid w:val="000C7F45"/>
    <w:rsid w:val="000D1D9A"/>
    <w:rsid w:val="000D25A6"/>
    <w:rsid w:val="000D4320"/>
    <w:rsid w:val="000D4E09"/>
    <w:rsid w:val="000D4E6F"/>
    <w:rsid w:val="000D558B"/>
    <w:rsid w:val="000D7A77"/>
    <w:rsid w:val="000E0725"/>
    <w:rsid w:val="000E153A"/>
    <w:rsid w:val="000E1F06"/>
    <w:rsid w:val="000E219F"/>
    <w:rsid w:val="000E2626"/>
    <w:rsid w:val="000E2B09"/>
    <w:rsid w:val="000E2DEC"/>
    <w:rsid w:val="000E3A6F"/>
    <w:rsid w:val="000E4D01"/>
    <w:rsid w:val="000E5062"/>
    <w:rsid w:val="000F1303"/>
    <w:rsid w:val="000F2EC7"/>
    <w:rsid w:val="000F4249"/>
    <w:rsid w:val="000F4E29"/>
    <w:rsid w:val="000F5BE4"/>
    <w:rsid w:val="000F7DF9"/>
    <w:rsid w:val="001003D3"/>
    <w:rsid w:val="001008C8"/>
    <w:rsid w:val="00101B8D"/>
    <w:rsid w:val="00101C7F"/>
    <w:rsid w:val="00102840"/>
    <w:rsid w:val="00105CAD"/>
    <w:rsid w:val="00106C6D"/>
    <w:rsid w:val="00106FA7"/>
    <w:rsid w:val="0011172C"/>
    <w:rsid w:val="00111B43"/>
    <w:rsid w:val="00111E5E"/>
    <w:rsid w:val="0011239B"/>
    <w:rsid w:val="00112452"/>
    <w:rsid w:val="001136FE"/>
    <w:rsid w:val="001163B2"/>
    <w:rsid w:val="00116773"/>
    <w:rsid w:val="00116FE8"/>
    <w:rsid w:val="00117A7F"/>
    <w:rsid w:val="00122312"/>
    <w:rsid w:val="00122F0A"/>
    <w:rsid w:val="0012542E"/>
    <w:rsid w:val="00126D6A"/>
    <w:rsid w:val="00131CF9"/>
    <w:rsid w:val="00133C34"/>
    <w:rsid w:val="00135288"/>
    <w:rsid w:val="00137255"/>
    <w:rsid w:val="00137A44"/>
    <w:rsid w:val="001403D9"/>
    <w:rsid w:val="001410EA"/>
    <w:rsid w:val="00141DF6"/>
    <w:rsid w:val="00142434"/>
    <w:rsid w:val="00142687"/>
    <w:rsid w:val="00143C7C"/>
    <w:rsid w:val="00146BDC"/>
    <w:rsid w:val="0015299A"/>
    <w:rsid w:val="00153D09"/>
    <w:rsid w:val="00153DBA"/>
    <w:rsid w:val="00154438"/>
    <w:rsid w:val="001550CD"/>
    <w:rsid w:val="00156010"/>
    <w:rsid w:val="001560B6"/>
    <w:rsid w:val="00157420"/>
    <w:rsid w:val="001606E9"/>
    <w:rsid w:val="00160B6C"/>
    <w:rsid w:val="001615A0"/>
    <w:rsid w:val="001619A8"/>
    <w:rsid w:val="00163B1E"/>
    <w:rsid w:val="00166DF5"/>
    <w:rsid w:val="00170522"/>
    <w:rsid w:val="00171B07"/>
    <w:rsid w:val="00171DFE"/>
    <w:rsid w:val="00172140"/>
    <w:rsid w:val="001733AC"/>
    <w:rsid w:val="00173C6F"/>
    <w:rsid w:val="00173E70"/>
    <w:rsid w:val="00175D8F"/>
    <w:rsid w:val="00177D03"/>
    <w:rsid w:val="00181971"/>
    <w:rsid w:val="00181EA1"/>
    <w:rsid w:val="00182867"/>
    <w:rsid w:val="0018321A"/>
    <w:rsid w:val="001833B0"/>
    <w:rsid w:val="001835A4"/>
    <w:rsid w:val="001845A5"/>
    <w:rsid w:val="00184B17"/>
    <w:rsid w:val="00185CA3"/>
    <w:rsid w:val="00187DB9"/>
    <w:rsid w:val="0019166A"/>
    <w:rsid w:val="00192FCF"/>
    <w:rsid w:val="00195507"/>
    <w:rsid w:val="00196B77"/>
    <w:rsid w:val="001A0C5D"/>
    <w:rsid w:val="001A38AC"/>
    <w:rsid w:val="001A4D52"/>
    <w:rsid w:val="001A5D25"/>
    <w:rsid w:val="001A7088"/>
    <w:rsid w:val="001A77E6"/>
    <w:rsid w:val="001A7903"/>
    <w:rsid w:val="001B1F96"/>
    <w:rsid w:val="001B2231"/>
    <w:rsid w:val="001B396F"/>
    <w:rsid w:val="001B548F"/>
    <w:rsid w:val="001B731F"/>
    <w:rsid w:val="001B74D8"/>
    <w:rsid w:val="001C0D14"/>
    <w:rsid w:val="001C3321"/>
    <w:rsid w:val="001C408A"/>
    <w:rsid w:val="001C54BF"/>
    <w:rsid w:val="001C5D32"/>
    <w:rsid w:val="001C7402"/>
    <w:rsid w:val="001D052B"/>
    <w:rsid w:val="001D0F0B"/>
    <w:rsid w:val="001D3C5F"/>
    <w:rsid w:val="001D4C72"/>
    <w:rsid w:val="001D5506"/>
    <w:rsid w:val="001D60B4"/>
    <w:rsid w:val="001D6FB1"/>
    <w:rsid w:val="001E47DE"/>
    <w:rsid w:val="001E48B6"/>
    <w:rsid w:val="001E61BC"/>
    <w:rsid w:val="001E69EB"/>
    <w:rsid w:val="001E6E69"/>
    <w:rsid w:val="001F011C"/>
    <w:rsid w:val="001F1719"/>
    <w:rsid w:val="001F1E49"/>
    <w:rsid w:val="001F31D2"/>
    <w:rsid w:val="001F3E6F"/>
    <w:rsid w:val="001F4CAE"/>
    <w:rsid w:val="001F58FF"/>
    <w:rsid w:val="001F5D95"/>
    <w:rsid w:val="00202B24"/>
    <w:rsid w:val="00206BE9"/>
    <w:rsid w:val="00207350"/>
    <w:rsid w:val="002109B6"/>
    <w:rsid w:val="00210CAA"/>
    <w:rsid w:val="00211D4F"/>
    <w:rsid w:val="00212991"/>
    <w:rsid w:val="002135DD"/>
    <w:rsid w:val="0021403B"/>
    <w:rsid w:val="00214B7D"/>
    <w:rsid w:val="00214E36"/>
    <w:rsid w:val="002166CF"/>
    <w:rsid w:val="00222899"/>
    <w:rsid w:val="00224981"/>
    <w:rsid w:val="00224A9D"/>
    <w:rsid w:val="00226096"/>
    <w:rsid w:val="002260D5"/>
    <w:rsid w:val="0022621B"/>
    <w:rsid w:val="00230850"/>
    <w:rsid w:val="00231887"/>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47FAD"/>
    <w:rsid w:val="002507CF"/>
    <w:rsid w:val="00250844"/>
    <w:rsid w:val="002512D7"/>
    <w:rsid w:val="00252B6A"/>
    <w:rsid w:val="00253C5C"/>
    <w:rsid w:val="00254522"/>
    <w:rsid w:val="00254A45"/>
    <w:rsid w:val="00255716"/>
    <w:rsid w:val="00255D18"/>
    <w:rsid w:val="00255DE7"/>
    <w:rsid w:val="00256847"/>
    <w:rsid w:val="00257371"/>
    <w:rsid w:val="00257810"/>
    <w:rsid w:val="002620A5"/>
    <w:rsid w:val="0026342B"/>
    <w:rsid w:val="00264718"/>
    <w:rsid w:val="00265227"/>
    <w:rsid w:val="002658E8"/>
    <w:rsid w:val="00266CCB"/>
    <w:rsid w:val="00267942"/>
    <w:rsid w:val="00270028"/>
    <w:rsid w:val="0027021C"/>
    <w:rsid w:val="00270748"/>
    <w:rsid w:val="00270D36"/>
    <w:rsid w:val="00271EE4"/>
    <w:rsid w:val="00272026"/>
    <w:rsid w:val="00275537"/>
    <w:rsid w:val="0027594A"/>
    <w:rsid w:val="00276F82"/>
    <w:rsid w:val="00277D4F"/>
    <w:rsid w:val="002803A2"/>
    <w:rsid w:val="00283C7D"/>
    <w:rsid w:val="002852AA"/>
    <w:rsid w:val="00285DDD"/>
    <w:rsid w:val="002905FD"/>
    <w:rsid w:val="00292001"/>
    <w:rsid w:val="00296118"/>
    <w:rsid w:val="00296687"/>
    <w:rsid w:val="00296944"/>
    <w:rsid w:val="002A0880"/>
    <w:rsid w:val="002A1083"/>
    <w:rsid w:val="002A3E20"/>
    <w:rsid w:val="002A488E"/>
    <w:rsid w:val="002A5C3B"/>
    <w:rsid w:val="002A6503"/>
    <w:rsid w:val="002A7148"/>
    <w:rsid w:val="002B0F2F"/>
    <w:rsid w:val="002B14D5"/>
    <w:rsid w:val="002B7485"/>
    <w:rsid w:val="002C0D10"/>
    <w:rsid w:val="002C110D"/>
    <w:rsid w:val="002C214F"/>
    <w:rsid w:val="002C3067"/>
    <w:rsid w:val="002C5E73"/>
    <w:rsid w:val="002C7806"/>
    <w:rsid w:val="002D5378"/>
    <w:rsid w:val="002D7220"/>
    <w:rsid w:val="002E0109"/>
    <w:rsid w:val="002E1B25"/>
    <w:rsid w:val="002E272F"/>
    <w:rsid w:val="002E32C3"/>
    <w:rsid w:val="002E3F51"/>
    <w:rsid w:val="002E5E8B"/>
    <w:rsid w:val="002E6218"/>
    <w:rsid w:val="002E6D09"/>
    <w:rsid w:val="002E7A74"/>
    <w:rsid w:val="002F1DCB"/>
    <w:rsid w:val="002F3B4B"/>
    <w:rsid w:val="002F3D4A"/>
    <w:rsid w:val="002F4C6E"/>
    <w:rsid w:val="002F52AF"/>
    <w:rsid w:val="002F7765"/>
    <w:rsid w:val="003003E7"/>
    <w:rsid w:val="00304FF9"/>
    <w:rsid w:val="00305F26"/>
    <w:rsid w:val="003078C0"/>
    <w:rsid w:val="00313089"/>
    <w:rsid w:val="00313CA6"/>
    <w:rsid w:val="00314947"/>
    <w:rsid w:val="003167CB"/>
    <w:rsid w:val="00321240"/>
    <w:rsid w:val="00321CDC"/>
    <w:rsid w:val="00325079"/>
    <w:rsid w:val="003252E8"/>
    <w:rsid w:val="00325FD5"/>
    <w:rsid w:val="00326758"/>
    <w:rsid w:val="00326B5B"/>
    <w:rsid w:val="00330DD2"/>
    <w:rsid w:val="00331334"/>
    <w:rsid w:val="003318A4"/>
    <w:rsid w:val="003333A7"/>
    <w:rsid w:val="00333F68"/>
    <w:rsid w:val="003353FA"/>
    <w:rsid w:val="003354D5"/>
    <w:rsid w:val="003365A9"/>
    <w:rsid w:val="003379E1"/>
    <w:rsid w:val="00340CE8"/>
    <w:rsid w:val="00343B81"/>
    <w:rsid w:val="00343BDE"/>
    <w:rsid w:val="00344AA4"/>
    <w:rsid w:val="003450FF"/>
    <w:rsid w:val="00345674"/>
    <w:rsid w:val="00345DC5"/>
    <w:rsid w:val="003503C3"/>
    <w:rsid w:val="00350D7F"/>
    <w:rsid w:val="003529BF"/>
    <w:rsid w:val="00352FAD"/>
    <w:rsid w:val="00353AEF"/>
    <w:rsid w:val="00355F20"/>
    <w:rsid w:val="003566D4"/>
    <w:rsid w:val="00356A03"/>
    <w:rsid w:val="00361A31"/>
    <w:rsid w:val="00362DFD"/>
    <w:rsid w:val="00364868"/>
    <w:rsid w:val="0036612F"/>
    <w:rsid w:val="00366515"/>
    <w:rsid w:val="00367D31"/>
    <w:rsid w:val="0037276E"/>
    <w:rsid w:val="003733BD"/>
    <w:rsid w:val="00373408"/>
    <w:rsid w:val="00374BAA"/>
    <w:rsid w:val="003763A8"/>
    <w:rsid w:val="003767A2"/>
    <w:rsid w:val="00376E13"/>
    <w:rsid w:val="0037716A"/>
    <w:rsid w:val="00377FE2"/>
    <w:rsid w:val="00381CC7"/>
    <w:rsid w:val="00382DB9"/>
    <w:rsid w:val="00383B6F"/>
    <w:rsid w:val="00384E77"/>
    <w:rsid w:val="00387120"/>
    <w:rsid w:val="003872B7"/>
    <w:rsid w:val="003873E4"/>
    <w:rsid w:val="0038773E"/>
    <w:rsid w:val="00391BEA"/>
    <w:rsid w:val="00392579"/>
    <w:rsid w:val="00393165"/>
    <w:rsid w:val="00393FF7"/>
    <w:rsid w:val="00394AAC"/>
    <w:rsid w:val="00395514"/>
    <w:rsid w:val="003A02DB"/>
    <w:rsid w:val="003A21A2"/>
    <w:rsid w:val="003A2FC6"/>
    <w:rsid w:val="003A3273"/>
    <w:rsid w:val="003A32F0"/>
    <w:rsid w:val="003A3C2C"/>
    <w:rsid w:val="003A54FF"/>
    <w:rsid w:val="003A5D6B"/>
    <w:rsid w:val="003A6998"/>
    <w:rsid w:val="003A790F"/>
    <w:rsid w:val="003B3D8C"/>
    <w:rsid w:val="003B61CE"/>
    <w:rsid w:val="003B6C2B"/>
    <w:rsid w:val="003C0631"/>
    <w:rsid w:val="003C0EB2"/>
    <w:rsid w:val="003C230B"/>
    <w:rsid w:val="003C2F7B"/>
    <w:rsid w:val="003C3097"/>
    <w:rsid w:val="003C41D3"/>
    <w:rsid w:val="003C5ACA"/>
    <w:rsid w:val="003C6B93"/>
    <w:rsid w:val="003C7CA6"/>
    <w:rsid w:val="003D081D"/>
    <w:rsid w:val="003D0D44"/>
    <w:rsid w:val="003D0EF7"/>
    <w:rsid w:val="003D1244"/>
    <w:rsid w:val="003D23AA"/>
    <w:rsid w:val="003D3BE7"/>
    <w:rsid w:val="003E2928"/>
    <w:rsid w:val="003E3130"/>
    <w:rsid w:val="003E430D"/>
    <w:rsid w:val="003E44B1"/>
    <w:rsid w:val="003E4CD3"/>
    <w:rsid w:val="003E507C"/>
    <w:rsid w:val="003E7685"/>
    <w:rsid w:val="003F046F"/>
    <w:rsid w:val="003F1C0A"/>
    <w:rsid w:val="003F2770"/>
    <w:rsid w:val="003F2C8E"/>
    <w:rsid w:val="003F44BB"/>
    <w:rsid w:val="003F4935"/>
    <w:rsid w:val="003F5242"/>
    <w:rsid w:val="003F5CA5"/>
    <w:rsid w:val="003F6CFA"/>
    <w:rsid w:val="003F7BEF"/>
    <w:rsid w:val="0040008C"/>
    <w:rsid w:val="00400256"/>
    <w:rsid w:val="004027F9"/>
    <w:rsid w:val="0040298F"/>
    <w:rsid w:val="00402E77"/>
    <w:rsid w:val="0040403A"/>
    <w:rsid w:val="00404948"/>
    <w:rsid w:val="00405C9C"/>
    <w:rsid w:val="00407E50"/>
    <w:rsid w:val="00410898"/>
    <w:rsid w:val="004108F8"/>
    <w:rsid w:val="00412099"/>
    <w:rsid w:val="004154D4"/>
    <w:rsid w:val="00417046"/>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5749"/>
    <w:rsid w:val="0044647C"/>
    <w:rsid w:val="00450B38"/>
    <w:rsid w:val="0045129D"/>
    <w:rsid w:val="00452A1D"/>
    <w:rsid w:val="00454069"/>
    <w:rsid w:val="00454ED4"/>
    <w:rsid w:val="00455535"/>
    <w:rsid w:val="00457009"/>
    <w:rsid w:val="00457546"/>
    <w:rsid w:val="00457784"/>
    <w:rsid w:val="00457CF9"/>
    <w:rsid w:val="00461353"/>
    <w:rsid w:val="00464665"/>
    <w:rsid w:val="00465BE1"/>
    <w:rsid w:val="004700CD"/>
    <w:rsid w:val="004726F6"/>
    <w:rsid w:val="0047493E"/>
    <w:rsid w:val="00477366"/>
    <w:rsid w:val="00477CEB"/>
    <w:rsid w:val="00483F74"/>
    <w:rsid w:val="00484328"/>
    <w:rsid w:val="00485B13"/>
    <w:rsid w:val="0048725A"/>
    <w:rsid w:val="0049299E"/>
    <w:rsid w:val="004929D6"/>
    <w:rsid w:val="00493C7E"/>
    <w:rsid w:val="0049440A"/>
    <w:rsid w:val="00495C99"/>
    <w:rsid w:val="004A0A31"/>
    <w:rsid w:val="004A5C80"/>
    <w:rsid w:val="004A6298"/>
    <w:rsid w:val="004A6984"/>
    <w:rsid w:val="004A73C2"/>
    <w:rsid w:val="004A73C6"/>
    <w:rsid w:val="004B00EA"/>
    <w:rsid w:val="004B14C2"/>
    <w:rsid w:val="004B1654"/>
    <w:rsid w:val="004B1A0A"/>
    <w:rsid w:val="004B1E88"/>
    <w:rsid w:val="004B2F53"/>
    <w:rsid w:val="004B3A73"/>
    <w:rsid w:val="004B4652"/>
    <w:rsid w:val="004B4AD6"/>
    <w:rsid w:val="004B531A"/>
    <w:rsid w:val="004C136C"/>
    <w:rsid w:val="004C3A53"/>
    <w:rsid w:val="004C3FDC"/>
    <w:rsid w:val="004C43D5"/>
    <w:rsid w:val="004C5337"/>
    <w:rsid w:val="004C5579"/>
    <w:rsid w:val="004C58B9"/>
    <w:rsid w:val="004C75E1"/>
    <w:rsid w:val="004C7CD6"/>
    <w:rsid w:val="004D4225"/>
    <w:rsid w:val="004D50A4"/>
    <w:rsid w:val="004D51F4"/>
    <w:rsid w:val="004D6A00"/>
    <w:rsid w:val="004D7C03"/>
    <w:rsid w:val="004D7F14"/>
    <w:rsid w:val="004E310C"/>
    <w:rsid w:val="004E36B9"/>
    <w:rsid w:val="004E3A01"/>
    <w:rsid w:val="004E3A08"/>
    <w:rsid w:val="004E3A9B"/>
    <w:rsid w:val="004E4AD8"/>
    <w:rsid w:val="004E5B03"/>
    <w:rsid w:val="004E7B9D"/>
    <w:rsid w:val="004F21C0"/>
    <w:rsid w:val="004F292F"/>
    <w:rsid w:val="004F4D68"/>
    <w:rsid w:val="004F57D0"/>
    <w:rsid w:val="004F6487"/>
    <w:rsid w:val="004F6CC4"/>
    <w:rsid w:val="00500EAD"/>
    <w:rsid w:val="0050183A"/>
    <w:rsid w:val="00503A9A"/>
    <w:rsid w:val="00503AE6"/>
    <w:rsid w:val="00503F8F"/>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2E4C"/>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5C05"/>
    <w:rsid w:val="00547B64"/>
    <w:rsid w:val="00547B88"/>
    <w:rsid w:val="00551B7C"/>
    <w:rsid w:val="005537D9"/>
    <w:rsid w:val="0055403A"/>
    <w:rsid w:val="00554B4C"/>
    <w:rsid w:val="00555D55"/>
    <w:rsid w:val="00555DB2"/>
    <w:rsid w:val="00556736"/>
    <w:rsid w:val="0055693B"/>
    <w:rsid w:val="0056071A"/>
    <w:rsid w:val="00563368"/>
    <w:rsid w:val="00566956"/>
    <w:rsid w:val="00567D0D"/>
    <w:rsid w:val="00570B7B"/>
    <w:rsid w:val="00571AFD"/>
    <w:rsid w:val="0057416F"/>
    <w:rsid w:val="00574F14"/>
    <w:rsid w:val="00575A12"/>
    <w:rsid w:val="00575BB3"/>
    <w:rsid w:val="00576EDD"/>
    <w:rsid w:val="00577040"/>
    <w:rsid w:val="00577343"/>
    <w:rsid w:val="005777F7"/>
    <w:rsid w:val="00580D8C"/>
    <w:rsid w:val="005812C2"/>
    <w:rsid w:val="005833E0"/>
    <w:rsid w:val="0058524F"/>
    <w:rsid w:val="00591225"/>
    <w:rsid w:val="00591334"/>
    <w:rsid w:val="005929F5"/>
    <w:rsid w:val="00593146"/>
    <w:rsid w:val="005942B1"/>
    <w:rsid w:val="0059504B"/>
    <w:rsid w:val="005961FA"/>
    <w:rsid w:val="00596C5C"/>
    <w:rsid w:val="005A1A1D"/>
    <w:rsid w:val="005A2AAC"/>
    <w:rsid w:val="005A4B56"/>
    <w:rsid w:val="005A5F19"/>
    <w:rsid w:val="005A66CC"/>
    <w:rsid w:val="005A78F4"/>
    <w:rsid w:val="005B1A19"/>
    <w:rsid w:val="005B500D"/>
    <w:rsid w:val="005B7EA6"/>
    <w:rsid w:val="005C2883"/>
    <w:rsid w:val="005C3B80"/>
    <w:rsid w:val="005C4A7B"/>
    <w:rsid w:val="005C5C85"/>
    <w:rsid w:val="005D0C50"/>
    <w:rsid w:val="005D1D7B"/>
    <w:rsid w:val="005D1F5E"/>
    <w:rsid w:val="005D32A4"/>
    <w:rsid w:val="005D57C3"/>
    <w:rsid w:val="005D6A60"/>
    <w:rsid w:val="005E6554"/>
    <w:rsid w:val="005E66A8"/>
    <w:rsid w:val="005E712B"/>
    <w:rsid w:val="005E730F"/>
    <w:rsid w:val="005E76A4"/>
    <w:rsid w:val="005F13F4"/>
    <w:rsid w:val="005F1C91"/>
    <w:rsid w:val="005F1E73"/>
    <w:rsid w:val="005F23F5"/>
    <w:rsid w:val="005F5A75"/>
    <w:rsid w:val="005F6B32"/>
    <w:rsid w:val="005F759D"/>
    <w:rsid w:val="005F769E"/>
    <w:rsid w:val="006001E2"/>
    <w:rsid w:val="0060088D"/>
    <w:rsid w:val="00601575"/>
    <w:rsid w:val="00601642"/>
    <w:rsid w:val="0060180E"/>
    <w:rsid w:val="00602D45"/>
    <w:rsid w:val="00603217"/>
    <w:rsid w:val="00604C5D"/>
    <w:rsid w:val="006052EB"/>
    <w:rsid w:val="00606839"/>
    <w:rsid w:val="00606E20"/>
    <w:rsid w:val="006073E1"/>
    <w:rsid w:val="0061112B"/>
    <w:rsid w:val="00611AE8"/>
    <w:rsid w:val="006135CA"/>
    <w:rsid w:val="0061390D"/>
    <w:rsid w:val="0061665F"/>
    <w:rsid w:val="00616FBA"/>
    <w:rsid w:val="0061749F"/>
    <w:rsid w:val="00617939"/>
    <w:rsid w:val="00620924"/>
    <w:rsid w:val="006216B9"/>
    <w:rsid w:val="00621DC7"/>
    <w:rsid w:val="006237A5"/>
    <w:rsid w:val="00627174"/>
    <w:rsid w:val="006277AF"/>
    <w:rsid w:val="00632108"/>
    <w:rsid w:val="006329B9"/>
    <w:rsid w:val="00633331"/>
    <w:rsid w:val="00635329"/>
    <w:rsid w:val="00636587"/>
    <w:rsid w:val="0063725C"/>
    <w:rsid w:val="00642321"/>
    <w:rsid w:val="00643A75"/>
    <w:rsid w:val="0064571A"/>
    <w:rsid w:val="00645EBD"/>
    <w:rsid w:val="00646B53"/>
    <w:rsid w:val="00646B58"/>
    <w:rsid w:val="00647A3D"/>
    <w:rsid w:val="006545E2"/>
    <w:rsid w:val="00654E22"/>
    <w:rsid w:val="00661B9A"/>
    <w:rsid w:val="00663524"/>
    <w:rsid w:val="00663A50"/>
    <w:rsid w:val="00663B74"/>
    <w:rsid w:val="00664734"/>
    <w:rsid w:val="00664869"/>
    <w:rsid w:val="006653D0"/>
    <w:rsid w:val="0066579D"/>
    <w:rsid w:val="00672241"/>
    <w:rsid w:val="006763E6"/>
    <w:rsid w:val="0067794A"/>
    <w:rsid w:val="00681706"/>
    <w:rsid w:val="00684338"/>
    <w:rsid w:val="00684F2F"/>
    <w:rsid w:val="00685560"/>
    <w:rsid w:val="00686400"/>
    <w:rsid w:val="00687DB7"/>
    <w:rsid w:val="0069011F"/>
    <w:rsid w:val="0069042B"/>
    <w:rsid w:val="0069155B"/>
    <w:rsid w:val="00692D63"/>
    <w:rsid w:val="00695822"/>
    <w:rsid w:val="00696796"/>
    <w:rsid w:val="00696CD1"/>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4DF"/>
    <w:rsid w:val="006C5705"/>
    <w:rsid w:val="006C794C"/>
    <w:rsid w:val="006D00DC"/>
    <w:rsid w:val="006D0757"/>
    <w:rsid w:val="006D21DF"/>
    <w:rsid w:val="006D2C12"/>
    <w:rsid w:val="006D43D7"/>
    <w:rsid w:val="006D4BE8"/>
    <w:rsid w:val="006D50E8"/>
    <w:rsid w:val="006D5E12"/>
    <w:rsid w:val="006D7F9D"/>
    <w:rsid w:val="006E0601"/>
    <w:rsid w:val="006E1163"/>
    <w:rsid w:val="006E1DED"/>
    <w:rsid w:val="006E1FDC"/>
    <w:rsid w:val="006E6C9D"/>
    <w:rsid w:val="006E795E"/>
    <w:rsid w:val="006F2749"/>
    <w:rsid w:val="006F2C7D"/>
    <w:rsid w:val="006F3AB7"/>
    <w:rsid w:val="006F3B7A"/>
    <w:rsid w:val="006F4EC0"/>
    <w:rsid w:val="007005FB"/>
    <w:rsid w:val="00702B5A"/>
    <w:rsid w:val="00702C52"/>
    <w:rsid w:val="00702CB0"/>
    <w:rsid w:val="00702ECE"/>
    <w:rsid w:val="007037B4"/>
    <w:rsid w:val="00703907"/>
    <w:rsid w:val="0070455B"/>
    <w:rsid w:val="00704B87"/>
    <w:rsid w:val="007057D9"/>
    <w:rsid w:val="0070641B"/>
    <w:rsid w:val="00707772"/>
    <w:rsid w:val="007101F9"/>
    <w:rsid w:val="00710C88"/>
    <w:rsid w:val="0071266A"/>
    <w:rsid w:val="007138DE"/>
    <w:rsid w:val="00716902"/>
    <w:rsid w:val="0072035F"/>
    <w:rsid w:val="007203C3"/>
    <w:rsid w:val="00720483"/>
    <w:rsid w:val="00720CB5"/>
    <w:rsid w:val="00720F19"/>
    <w:rsid w:val="00721F1A"/>
    <w:rsid w:val="00722F2C"/>
    <w:rsid w:val="00723090"/>
    <w:rsid w:val="00723B43"/>
    <w:rsid w:val="00724691"/>
    <w:rsid w:val="00724C2D"/>
    <w:rsid w:val="00725015"/>
    <w:rsid w:val="007270C3"/>
    <w:rsid w:val="00727882"/>
    <w:rsid w:val="007303FB"/>
    <w:rsid w:val="0073094E"/>
    <w:rsid w:val="007315B7"/>
    <w:rsid w:val="007325D4"/>
    <w:rsid w:val="007328D5"/>
    <w:rsid w:val="007329FA"/>
    <w:rsid w:val="0073354E"/>
    <w:rsid w:val="00733726"/>
    <w:rsid w:val="007350EA"/>
    <w:rsid w:val="0073701F"/>
    <w:rsid w:val="0073753E"/>
    <w:rsid w:val="00741520"/>
    <w:rsid w:val="00742690"/>
    <w:rsid w:val="00743746"/>
    <w:rsid w:val="00746A8F"/>
    <w:rsid w:val="00747399"/>
    <w:rsid w:val="00752257"/>
    <w:rsid w:val="00754218"/>
    <w:rsid w:val="007552C4"/>
    <w:rsid w:val="007568F3"/>
    <w:rsid w:val="00760196"/>
    <w:rsid w:val="00760337"/>
    <w:rsid w:val="00762649"/>
    <w:rsid w:val="00764D9D"/>
    <w:rsid w:val="00767608"/>
    <w:rsid w:val="007678E1"/>
    <w:rsid w:val="00777B6B"/>
    <w:rsid w:val="00781AE0"/>
    <w:rsid w:val="00782D22"/>
    <w:rsid w:val="007835D7"/>
    <w:rsid w:val="007846EA"/>
    <w:rsid w:val="00785704"/>
    <w:rsid w:val="00785940"/>
    <w:rsid w:val="00785CD2"/>
    <w:rsid w:val="0079030B"/>
    <w:rsid w:val="00791736"/>
    <w:rsid w:val="00792EA5"/>
    <w:rsid w:val="00792F8E"/>
    <w:rsid w:val="00793349"/>
    <w:rsid w:val="007A007F"/>
    <w:rsid w:val="007A4407"/>
    <w:rsid w:val="007A5FDE"/>
    <w:rsid w:val="007A7415"/>
    <w:rsid w:val="007A7AC7"/>
    <w:rsid w:val="007A7F35"/>
    <w:rsid w:val="007B397B"/>
    <w:rsid w:val="007B7200"/>
    <w:rsid w:val="007C0030"/>
    <w:rsid w:val="007C04DD"/>
    <w:rsid w:val="007C0521"/>
    <w:rsid w:val="007C07EA"/>
    <w:rsid w:val="007C10F1"/>
    <w:rsid w:val="007C3068"/>
    <w:rsid w:val="007C34E4"/>
    <w:rsid w:val="007C4032"/>
    <w:rsid w:val="007C4AFA"/>
    <w:rsid w:val="007C71D7"/>
    <w:rsid w:val="007D0480"/>
    <w:rsid w:val="007D1765"/>
    <w:rsid w:val="007D3338"/>
    <w:rsid w:val="007D3C36"/>
    <w:rsid w:val="007D3F5B"/>
    <w:rsid w:val="007D4AFD"/>
    <w:rsid w:val="007D4DDA"/>
    <w:rsid w:val="007D61CF"/>
    <w:rsid w:val="007E2961"/>
    <w:rsid w:val="007E776D"/>
    <w:rsid w:val="007F00FD"/>
    <w:rsid w:val="007F286F"/>
    <w:rsid w:val="007F3D9D"/>
    <w:rsid w:val="007F7903"/>
    <w:rsid w:val="0080082E"/>
    <w:rsid w:val="0080193B"/>
    <w:rsid w:val="0080272B"/>
    <w:rsid w:val="00802882"/>
    <w:rsid w:val="00803A5C"/>
    <w:rsid w:val="00804F30"/>
    <w:rsid w:val="00805155"/>
    <w:rsid w:val="00805628"/>
    <w:rsid w:val="00805AB6"/>
    <w:rsid w:val="008064F9"/>
    <w:rsid w:val="00806777"/>
    <w:rsid w:val="0081515B"/>
    <w:rsid w:val="00815D3E"/>
    <w:rsid w:val="00816E1A"/>
    <w:rsid w:val="0081747F"/>
    <w:rsid w:val="00820526"/>
    <w:rsid w:val="008209EA"/>
    <w:rsid w:val="0082491C"/>
    <w:rsid w:val="00824BB1"/>
    <w:rsid w:val="008261DC"/>
    <w:rsid w:val="00827382"/>
    <w:rsid w:val="00830379"/>
    <w:rsid w:val="00830D92"/>
    <w:rsid w:val="008342F9"/>
    <w:rsid w:val="00835572"/>
    <w:rsid w:val="00837880"/>
    <w:rsid w:val="00842A48"/>
    <w:rsid w:val="00843267"/>
    <w:rsid w:val="00843AE8"/>
    <w:rsid w:val="00843D0E"/>
    <w:rsid w:val="00844DC5"/>
    <w:rsid w:val="00845497"/>
    <w:rsid w:val="008469D3"/>
    <w:rsid w:val="008476E8"/>
    <w:rsid w:val="00850E6F"/>
    <w:rsid w:val="0085191B"/>
    <w:rsid w:val="008519FE"/>
    <w:rsid w:val="00851BA3"/>
    <w:rsid w:val="00851F2E"/>
    <w:rsid w:val="008538CA"/>
    <w:rsid w:val="00854FC0"/>
    <w:rsid w:val="008569E1"/>
    <w:rsid w:val="00857927"/>
    <w:rsid w:val="00864CE1"/>
    <w:rsid w:val="008652DF"/>
    <w:rsid w:val="00867B61"/>
    <w:rsid w:val="008710C3"/>
    <w:rsid w:val="008718C8"/>
    <w:rsid w:val="00874114"/>
    <w:rsid w:val="008743A4"/>
    <w:rsid w:val="0087471F"/>
    <w:rsid w:val="00874C01"/>
    <w:rsid w:val="00876D58"/>
    <w:rsid w:val="00880AC2"/>
    <w:rsid w:val="00882E33"/>
    <w:rsid w:val="00884EFF"/>
    <w:rsid w:val="008867AB"/>
    <w:rsid w:val="008868B6"/>
    <w:rsid w:val="0089062A"/>
    <w:rsid w:val="008906EE"/>
    <w:rsid w:val="00891FD4"/>
    <w:rsid w:val="008921E9"/>
    <w:rsid w:val="00894C8F"/>
    <w:rsid w:val="00897F0E"/>
    <w:rsid w:val="008A1B7A"/>
    <w:rsid w:val="008A63D1"/>
    <w:rsid w:val="008A6626"/>
    <w:rsid w:val="008A706F"/>
    <w:rsid w:val="008A7389"/>
    <w:rsid w:val="008B1250"/>
    <w:rsid w:val="008B33A7"/>
    <w:rsid w:val="008B460E"/>
    <w:rsid w:val="008B653F"/>
    <w:rsid w:val="008B67B3"/>
    <w:rsid w:val="008B6ED3"/>
    <w:rsid w:val="008B7E78"/>
    <w:rsid w:val="008C2F9E"/>
    <w:rsid w:val="008C31FC"/>
    <w:rsid w:val="008C539C"/>
    <w:rsid w:val="008C6269"/>
    <w:rsid w:val="008C6A2F"/>
    <w:rsid w:val="008C7363"/>
    <w:rsid w:val="008D4EC8"/>
    <w:rsid w:val="008D5719"/>
    <w:rsid w:val="008E2E52"/>
    <w:rsid w:val="008E35F7"/>
    <w:rsid w:val="008E3808"/>
    <w:rsid w:val="008E3E25"/>
    <w:rsid w:val="008E5653"/>
    <w:rsid w:val="008E5886"/>
    <w:rsid w:val="008E67EA"/>
    <w:rsid w:val="008E79EB"/>
    <w:rsid w:val="008F18E5"/>
    <w:rsid w:val="008F4167"/>
    <w:rsid w:val="008F5BD1"/>
    <w:rsid w:val="008F5C0C"/>
    <w:rsid w:val="008F75DA"/>
    <w:rsid w:val="008F7F8E"/>
    <w:rsid w:val="009017E9"/>
    <w:rsid w:val="009043FD"/>
    <w:rsid w:val="009069A4"/>
    <w:rsid w:val="0090716C"/>
    <w:rsid w:val="009102AC"/>
    <w:rsid w:val="00912FA0"/>
    <w:rsid w:val="009148A2"/>
    <w:rsid w:val="00915966"/>
    <w:rsid w:val="00916165"/>
    <w:rsid w:val="00916475"/>
    <w:rsid w:val="00916AA2"/>
    <w:rsid w:val="00917688"/>
    <w:rsid w:val="009237D2"/>
    <w:rsid w:val="00924FE3"/>
    <w:rsid w:val="00925E26"/>
    <w:rsid w:val="00926B9E"/>
    <w:rsid w:val="00927007"/>
    <w:rsid w:val="00930074"/>
    <w:rsid w:val="00930FB4"/>
    <w:rsid w:val="0093233A"/>
    <w:rsid w:val="00932E89"/>
    <w:rsid w:val="00933AF0"/>
    <w:rsid w:val="009357A6"/>
    <w:rsid w:val="00936586"/>
    <w:rsid w:val="00936788"/>
    <w:rsid w:val="0093795D"/>
    <w:rsid w:val="00937A2F"/>
    <w:rsid w:val="00937F71"/>
    <w:rsid w:val="00943448"/>
    <w:rsid w:val="00943966"/>
    <w:rsid w:val="00945746"/>
    <w:rsid w:val="009459BA"/>
    <w:rsid w:val="00947857"/>
    <w:rsid w:val="00947BD3"/>
    <w:rsid w:val="00947F83"/>
    <w:rsid w:val="0095130B"/>
    <w:rsid w:val="00951C64"/>
    <w:rsid w:val="009527D0"/>
    <w:rsid w:val="00955842"/>
    <w:rsid w:val="0095617A"/>
    <w:rsid w:val="009567BA"/>
    <w:rsid w:val="009572B2"/>
    <w:rsid w:val="0095734C"/>
    <w:rsid w:val="00957522"/>
    <w:rsid w:val="009605EF"/>
    <w:rsid w:val="009613E9"/>
    <w:rsid w:val="00961A77"/>
    <w:rsid w:val="00961EDC"/>
    <w:rsid w:val="009624DF"/>
    <w:rsid w:val="00962E38"/>
    <w:rsid w:val="00963ED9"/>
    <w:rsid w:val="0096592B"/>
    <w:rsid w:val="0096597D"/>
    <w:rsid w:val="009678E7"/>
    <w:rsid w:val="00970825"/>
    <w:rsid w:val="00970A34"/>
    <w:rsid w:val="00970C1C"/>
    <w:rsid w:val="009713AE"/>
    <w:rsid w:val="009715ED"/>
    <w:rsid w:val="00971AAD"/>
    <w:rsid w:val="00975868"/>
    <w:rsid w:val="0098084D"/>
    <w:rsid w:val="00980F5C"/>
    <w:rsid w:val="00981D2B"/>
    <w:rsid w:val="00982377"/>
    <w:rsid w:val="00983B1E"/>
    <w:rsid w:val="00987AFC"/>
    <w:rsid w:val="00990D33"/>
    <w:rsid w:val="0099184C"/>
    <w:rsid w:val="00992EBD"/>
    <w:rsid w:val="009935F5"/>
    <w:rsid w:val="009943C9"/>
    <w:rsid w:val="00994DC9"/>
    <w:rsid w:val="00996771"/>
    <w:rsid w:val="009A218F"/>
    <w:rsid w:val="009A2304"/>
    <w:rsid w:val="009A2AC2"/>
    <w:rsid w:val="009A2E88"/>
    <w:rsid w:val="009A3D93"/>
    <w:rsid w:val="009A4E5A"/>
    <w:rsid w:val="009A6DE3"/>
    <w:rsid w:val="009A7EBE"/>
    <w:rsid w:val="009B197F"/>
    <w:rsid w:val="009B1D55"/>
    <w:rsid w:val="009B73D8"/>
    <w:rsid w:val="009B763D"/>
    <w:rsid w:val="009C14BD"/>
    <w:rsid w:val="009C1CFF"/>
    <w:rsid w:val="009C3523"/>
    <w:rsid w:val="009C3777"/>
    <w:rsid w:val="009C39C2"/>
    <w:rsid w:val="009C44D5"/>
    <w:rsid w:val="009C55BF"/>
    <w:rsid w:val="009C5EDB"/>
    <w:rsid w:val="009C7E5E"/>
    <w:rsid w:val="009D4D10"/>
    <w:rsid w:val="009D54AB"/>
    <w:rsid w:val="009D6BA2"/>
    <w:rsid w:val="009D7A8A"/>
    <w:rsid w:val="009E23EC"/>
    <w:rsid w:val="009E2A66"/>
    <w:rsid w:val="009E2CC0"/>
    <w:rsid w:val="009E2E6E"/>
    <w:rsid w:val="009E4720"/>
    <w:rsid w:val="009E4C3F"/>
    <w:rsid w:val="009E6012"/>
    <w:rsid w:val="009E6D69"/>
    <w:rsid w:val="009E7D9D"/>
    <w:rsid w:val="009F225F"/>
    <w:rsid w:val="009F4D82"/>
    <w:rsid w:val="009F611F"/>
    <w:rsid w:val="009F6737"/>
    <w:rsid w:val="009F7F02"/>
    <w:rsid w:val="00A023C9"/>
    <w:rsid w:val="00A04C0B"/>
    <w:rsid w:val="00A0798A"/>
    <w:rsid w:val="00A10117"/>
    <w:rsid w:val="00A1108E"/>
    <w:rsid w:val="00A12534"/>
    <w:rsid w:val="00A13AD0"/>
    <w:rsid w:val="00A158A3"/>
    <w:rsid w:val="00A16DE9"/>
    <w:rsid w:val="00A17424"/>
    <w:rsid w:val="00A202B1"/>
    <w:rsid w:val="00A2033B"/>
    <w:rsid w:val="00A20CFB"/>
    <w:rsid w:val="00A214D1"/>
    <w:rsid w:val="00A215DE"/>
    <w:rsid w:val="00A231F7"/>
    <w:rsid w:val="00A2379B"/>
    <w:rsid w:val="00A2382E"/>
    <w:rsid w:val="00A23F9A"/>
    <w:rsid w:val="00A24618"/>
    <w:rsid w:val="00A25DB2"/>
    <w:rsid w:val="00A25FEE"/>
    <w:rsid w:val="00A26FD0"/>
    <w:rsid w:val="00A2701A"/>
    <w:rsid w:val="00A3329E"/>
    <w:rsid w:val="00A34964"/>
    <w:rsid w:val="00A36128"/>
    <w:rsid w:val="00A40AB1"/>
    <w:rsid w:val="00A42C0F"/>
    <w:rsid w:val="00A43ECF"/>
    <w:rsid w:val="00A448FB"/>
    <w:rsid w:val="00A5373F"/>
    <w:rsid w:val="00A53FE5"/>
    <w:rsid w:val="00A57483"/>
    <w:rsid w:val="00A579A8"/>
    <w:rsid w:val="00A603C0"/>
    <w:rsid w:val="00A630B9"/>
    <w:rsid w:val="00A6318B"/>
    <w:rsid w:val="00A65786"/>
    <w:rsid w:val="00A6724E"/>
    <w:rsid w:val="00A70496"/>
    <w:rsid w:val="00A70AAB"/>
    <w:rsid w:val="00A71686"/>
    <w:rsid w:val="00A72029"/>
    <w:rsid w:val="00A73EC1"/>
    <w:rsid w:val="00A74CFD"/>
    <w:rsid w:val="00A75145"/>
    <w:rsid w:val="00A7659E"/>
    <w:rsid w:val="00A776E7"/>
    <w:rsid w:val="00A8077C"/>
    <w:rsid w:val="00A81521"/>
    <w:rsid w:val="00A85CA1"/>
    <w:rsid w:val="00A86594"/>
    <w:rsid w:val="00A867D6"/>
    <w:rsid w:val="00A9241A"/>
    <w:rsid w:val="00A955F1"/>
    <w:rsid w:val="00AA01B7"/>
    <w:rsid w:val="00AA10B2"/>
    <w:rsid w:val="00AA1819"/>
    <w:rsid w:val="00AA3809"/>
    <w:rsid w:val="00AA3B48"/>
    <w:rsid w:val="00AA3E4E"/>
    <w:rsid w:val="00AA5084"/>
    <w:rsid w:val="00AA66F7"/>
    <w:rsid w:val="00AA75A4"/>
    <w:rsid w:val="00AB082A"/>
    <w:rsid w:val="00AB0E96"/>
    <w:rsid w:val="00AB147D"/>
    <w:rsid w:val="00AB430A"/>
    <w:rsid w:val="00AB4AD3"/>
    <w:rsid w:val="00AB532D"/>
    <w:rsid w:val="00AB6C41"/>
    <w:rsid w:val="00AC080E"/>
    <w:rsid w:val="00AC09DD"/>
    <w:rsid w:val="00AC2287"/>
    <w:rsid w:val="00AC32B2"/>
    <w:rsid w:val="00AC3724"/>
    <w:rsid w:val="00AC3A7B"/>
    <w:rsid w:val="00AC5EC1"/>
    <w:rsid w:val="00AD06C3"/>
    <w:rsid w:val="00AD2810"/>
    <w:rsid w:val="00AD3A6B"/>
    <w:rsid w:val="00AD465C"/>
    <w:rsid w:val="00AD527E"/>
    <w:rsid w:val="00AD5518"/>
    <w:rsid w:val="00AD6852"/>
    <w:rsid w:val="00AD7D58"/>
    <w:rsid w:val="00AE2F69"/>
    <w:rsid w:val="00AE41A3"/>
    <w:rsid w:val="00AE4231"/>
    <w:rsid w:val="00AE6B87"/>
    <w:rsid w:val="00AE71AB"/>
    <w:rsid w:val="00AE73E2"/>
    <w:rsid w:val="00AF03E4"/>
    <w:rsid w:val="00AF1ECA"/>
    <w:rsid w:val="00AF2B87"/>
    <w:rsid w:val="00AF3822"/>
    <w:rsid w:val="00AF3AF4"/>
    <w:rsid w:val="00AF3E74"/>
    <w:rsid w:val="00AF4821"/>
    <w:rsid w:val="00AF49D8"/>
    <w:rsid w:val="00AF5696"/>
    <w:rsid w:val="00B00D55"/>
    <w:rsid w:val="00B010C5"/>
    <w:rsid w:val="00B03DE0"/>
    <w:rsid w:val="00B0440E"/>
    <w:rsid w:val="00B051ED"/>
    <w:rsid w:val="00B07FE0"/>
    <w:rsid w:val="00B11063"/>
    <w:rsid w:val="00B11424"/>
    <w:rsid w:val="00B14F1B"/>
    <w:rsid w:val="00B1614F"/>
    <w:rsid w:val="00B16DB5"/>
    <w:rsid w:val="00B17E53"/>
    <w:rsid w:val="00B20E08"/>
    <w:rsid w:val="00B21650"/>
    <w:rsid w:val="00B21817"/>
    <w:rsid w:val="00B2366A"/>
    <w:rsid w:val="00B23CB5"/>
    <w:rsid w:val="00B24029"/>
    <w:rsid w:val="00B24673"/>
    <w:rsid w:val="00B25880"/>
    <w:rsid w:val="00B279FD"/>
    <w:rsid w:val="00B27E8F"/>
    <w:rsid w:val="00B31A97"/>
    <w:rsid w:val="00B32ACA"/>
    <w:rsid w:val="00B33662"/>
    <w:rsid w:val="00B3581C"/>
    <w:rsid w:val="00B36562"/>
    <w:rsid w:val="00B37422"/>
    <w:rsid w:val="00B404F5"/>
    <w:rsid w:val="00B422AB"/>
    <w:rsid w:val="00B42724"/>
    <w:rsid w:val="00B442E1"/>
    <w:rsid w:val="00B448A6"/>
    <w:rsid w:val="00B44D51"/>
    <w:rsid w:val="00B45A2F"/>
    <w:rsid w:val="00B45BFE"/>
    <w:rsid w:val="00B46071"/>
    <w:rsid w:val="00B52422"/>
    <w:rsid w:val="00B52875"/>
    <w:rsid w:val="00B52C86"/>
    <w:rsid w:val="00B53D86"/>
    <w:rsid w:val="00B556D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2E73"/>
    <w:rsid w:val="00B833AE"/>
    <w:rsid w:val="00B841C7"/>
    <w:rsid w:val="00B84629"/>
    <w:rsid w:val="00B862CD"/>
    <w:rsid w:val="00B90362"/>
    <w:rsid w:val="00B90405"/>
    <w:rsid w:val="00B90BC7"/>
    <w:rsid w:val="00B914B4"/>
    <w:rsid w:val="00B921C5"/>
    <w:rsid w:val="00B923C3"/>
    <w:rsid w:val="00B93C86"/>
    <w:rsid w:val="00B94847"/>
    <w:rsid w:val="00B97824"/>
    <w:rsid w:val="00B97C0F"/>
    <w:rsid w:val="00BA2201"/>
    <w:rsid w:val="00BA4FDF"/>
    <w:rsid w:val="00BA5240"/>
    <w:rsid w:val="00BA5B16"/>
    <w:rsid w:val="00BA6181"/>
    <w:rsid w:val="00BA6CD0"/>
    <w:rsid w:val="00BA6DD4"/>
    <w:rsid w:val="00BA7FB6"/>
    <w:rsid w:val="00BB088E"/>
    <w:rsid w:val="00BB20AB"/>
    <w:rsid w:val="00BB39E9"/>
    <w:rsid w:val="00BB52E5"/>
    <w:rsid w:val="00BB5D0F"/>
    <w:rsid w:val="00BC1453"/>
    <w:rsid w:val="00BC1926"/>
    <w:rsid w:val="00BC243C"/>
    <w:rsid w:val="00BC2946"/>
    <w:rsid w:val="00BC2B0E"/>
    <w:rsid w:val="00BC33B5"/>
    <w:rsid w:val="00BC3B3B"/>
    <w:rsid w:val="00BC3F90"/>
    <w:rsid w:val="00BC53F5"/>
    <w:rsid w:val="00BC63C7"/>
    <w:rsid w:val="00BD129A"/>
    <w:rsid w:val="00BD1B46"/>
    <w:rsid w:val="00BD1F93"/>
    <w:rsid w:val="00BD2B1A"/>
    <w:rsid w:val="00BD437C"/>
    <w:rsid w:val="00BD47DB"/>
    <w:rsid w:val="00BD517D"/>
    <w:rsid w:val="00BD707C"/>
    <w:rsid w:val="00BD7502"/>
    <w:rsid w:val="00BE0E6D"/>
    <w:rsid w:val="00BE0FAB"/>
    <w:rsid w:val="00BE20F8"/>
    <w:rsid w:val="00BE3579"/>
    <w:rsid w:val="00BE5237"/>
    <w:rsid w:val="00BE599B"/>
    <w:rsid w:val="00BE6605"/>
    <w:rsid w:val="00BF0F52"/>
    <w:rsid w:val="00BF164A"/>
    <w:rsid w:val="00BF17B6"/>
    <w:rsid w:val="00BF1B35"/>
    <w:rsid w:val="00BF2A1B"/>
    <w:rsid w:val="00BF33C4"/>
    <w:rsid w:val="00BF38E7"/>
    <w:rsid w:val="00BF4EC5"/>
    <w:rsid w:val="00BF685F"/>
    <w:rsid w:val="00C013DA"/>
    <w:rsid w:val="00C03CE7"/>
    <w:rsid w:val="00C04238"/>
    <w:rsid w:val="00C05AF5"/>
    <w:rsid w:val="00C06CFB"/>
    <w:rsid w:val="00C06D5E"/>
    <w:rsid w:val="00C10F36"/>
    <w:rsid w:val="00C12F7D"/>
    <w:rsid w:val="00C14197"/>
    <w:rsid w:val="00C149BF"/>
    <w:rsid w:val="00C14DFA"/>
    <w:rsid w:val="00C17536"/>
    <w:rsid w:val="00C17AEC"/>
    <w:rsid w:val="00C218E8"/>
    <w:rsid w:val="00C230C0"/>
    <w:rsid w:val="00C2565D"/>
    <w:rsid w:val="00C26100"/>
    <w:rsid w:val="00C2748D"/>
    <w:rsid w:val="00C32C1B"/>
    <w:rsid w:val="00C336C9"/>
    <w:rsid w:val="00C356B5"/>
    <w:rsid w:val="00C415D6"/>
    <w:rsid w:val="00C420A8"/>
    <w:rsid w:val="00C4293A"/>
    <w:rsid w:val="00C4559A"/>
    <w:rsid w:val="00C45853"/>
    <w:rsid w:val="00C45CBD"/>
    <w:rsid w:val="00C460D9"/>
    <w:rsid w:val="00C51709"/>
    <w:rsid w:val="00C51A85"/>
    <w:rsid w:val="00C51EB2"/>
    <w:rsid w:val="00C620DA"/>
    <w:rsid w:val="00C6586D"/>
    <w:rsid w:val="00C71F31"/>
    <w:rsid w:val="00C730CF"/>
    <w:rsid w:val="00C73BF9"/>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161E"/>
    <w:rsid w:val="00CA2527"/>
    <w:rsid w:val="00CA57AD"/>
    <w:rsid w:val="00CA585F"/>
    <w:rsid w:val="00CA59D7"/>
    <w:rsid w:val="00CA5C5F"/>
    <w:rsid w:val="00CA6634"/>
    <w:rsid w:val="00CA7080"/>
    <w:rsid w:val="00CA70D4"/>
    <w:rsid w:val="00CA7689"/>
    <w:rsid w:val="00CA7C3A"/>
    <w:rsid w:val="00CB0660"/>
    <w:rsid w:val="00CB0F0A"/>
    <w:rsid w:val="00CB1B2D"/>
    <w:rsid w:val="00CB1BD4"/>
    <w:rsid w:val="00CB241D"/>
    <w:rsid w:val="00CB298A"/>
    <w:rsid w:val="00CB2A15"/>
    <w:rsid w:val="00CB32AC"/>
    <w:rsid w:val="00CB419A"/>
    <w:rsid w:val="00CB432D"/>
    <w:rsid w:val="00CB64B2"/>
    <w:rsid w:val="00CC0517"/>
    <w:rsid w:val="00CC08F8"/>
    <w:rsid w:val="00CC1D34"/>
    <w:rsid w:val="00CC248E"/>
    <w:rsid w:val="00CC34F5"/>
    <w:rsid w:val="00CC4F5E"/>
    <w:rsid w:val="00CC50D8"/>
    <w:rsid w:val="00CC5B69"/>
    <w:rsid w:val="00CC5F97"/>
    <w:rsid w:val="00CD0871"/>
    <w:rsid w:val="00CD0DD0"/>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7C6"/>
    <w:rsid w:val="00D0337F"/>
    <w:rsid w:val="00D061D8"/>
    <w:rsid w:val="00D06D24"/>
    <w:rsid w:val="00D1395B"/>
    <w:rsid w:val="00D13AFA"/>
    <w:rsid w:val="00D1411C"/>
    <w:rsid w:val="00D14FB8"/>
    <w:rsid w:val="00D159B1"/>
    <w:rsid w:val="00D15BC1"/>
    <w:rsid w:val="00D20D6C"/>
    <w:rsid w:val="00D215EA"/>
    <w:rsid w:val="00D22728"/>
    <w:rsid w:val="00D22811"/>
    <w:rsid w:val="00D22CA0"/>
    <w:rsid w:val="00D23AAE"/>
    <w:rsid w:val="00D23DA5"/>
    <w:rsid w:val="00D2463E"/>
    <w:rsid w:val="00D24EFB"/>
    <w:rsid w:val="00D25F19"/>
    <w:rsid w:val="00D26FB5"/>
    <w:rsid w:val="00D27EEE"/>
    <w:rsid w:val="00D31DF2"/>
    <w:rsid w:val="00D325B1"/>
    <w:rsid w:val="00D33F97"/>
    <w:rsid w:val="00D3526D"/>
    <w:rsid w:val="00D36942"/>
    <w:rsid w:val="00D40424"/>
    <w:rsid w:val="00D4211E"/>
    <w:rsid w:val="00D424BE"/>
    <w:rsid w:val="00D431FA"/>
    <w:rsid w:val="00D44AB3"/>
    <w:rsid w:val="00D46883"/>
    <w:rsid w:val="00D473B5"/>
    <w:rsid w:val="00D503A4"/>
    <w:rsid w:val="00D507CD"/>
    <w:rsid w:val="00D50869"/>
    <w:rsid w:val="00D52470"/>
    <w:rsid w:val="00D52EE1"/>
    <w:rsid w:val="00D541BB"/>
    <w:rsid w:val="00D54CF8"/>
    <w:rsid w:val="00D54D9F"/>
    <w:rsid w:val="00D54F9B"/>
    <w:rsid w:val="00D56C7D"/>
    <w:rsid w:val="00D60E9F"/>
    <w:rsid w:val="00D61618"/>
    <w:rsid w:val="00D61E54"/>
    <w:rsid w:val="00D62B48"/>
    <w:rsid w:val="00D650AD"/>
    <w:rsid w:val="00D67538"/>
    <w:rsid w:val="00D70E80"/>
    <w:rsid w:val="00D750C1"/>
    <w:rsid w:val="00D760C0"/>
    <w:rsid w:val="00D844DC"/>
    <w:rsid w:val="00D857AC"/>
    <w:rsid w:val="00D87C45"/>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A646A"/>
    <w:rsid w:val="00DA7C70"/>
    <w:rsid w:val="00DB0777"/>
    <w:rsid w:val="00DB1C77"/>
    <w:rsid w:val="00DB3513"/>
    <w:rsid w:val="00DB3B75"/>
    <w:rsid w:val="00DB5F45"/>
    <w:rsid w:val="00DB69FD"/>
    <w:rsid w:val="00DB78AC"/>
    <w:rsid w:val="00DC0F6A"/>
    <w:rsid w:val="00DC2CC2"/>
    <w:rsid w:val="00DC353B"/>
    <w:rsid w:val="00DC36D1"/>
    <w:rsid w:val="00DC3800"/>
    <w:rsid w:val="00DC6BBB"/>
    <w:rsid w:val="00DC7A4C"/>
    <w:rsid w:val="00DD0BEB"/>
    <w:rsid w:val="00DD0ED7"/>
    <w:rsid w:val="00DD3CBB"/>
    <w:rsid w:val="00DD59BC"/>
    <w:rsid w:val="00DD5EA7"/>
    <w:rsid w:val="00DD6BD5"/>
    <w:rsid w:val="00DE0118"/>
    <w:rsid w:val="00DE088F"/>
    <w:rsid w:val="00DE14D9"/>
    <w:rsid w:val="00DE2E61"/>
    <w:rsid w:val="00DE46AF"/>
    <w:rsid w:val="00DE4763"/>
    <w:rsid w:val="00DE5B51"/>
    <w:rsid w:val="00DF342E"/>
    <w:rsid w:val="00DF73CB"/>
    <w:rsid w:val="00E00FA9"/>
    <w:rsid w:val="00E0118F"/>
    <w:rsid w:val="00E04B10"/>
    <w:rsid w:val="00E06C6C"/>
    <w:rsid w:val="00E103E5"/>
    <w:rsid w:val="00E1543A"/>
    <w:rsid w:val="00E15A37"/>
    <w:rsid w:val="00E16256"/>
    <w:rsid w:val="00E164EC"/>
    <w:rsid w:val="00E16ECB"/>
    <w:rsid w:val="00E2427D"/>
    <w:rsid w:val="00E2445D"/>
    <w:rsid w:val="00E262CC"/>
    <w:rsid w:val="00E26DE3"/>
    <w:rsid w:val="00E31275"/>
    <w:rsid w:val="00E3283D"/>
    <w:rsid w:val="00E33443"/>
    <w:rsid w:val="00E35DB5"/>
    <w:rsid w:val="00E3606B"/>
    <w:rsid w:val="00E3617F"/>
    <w:rsid w:val="00E362D5"/>
    <w:rsid w:val="00E40E40"/>
    <w:rsid w:val="00E40FA4"/>
    <w:rsid w:val="00E423AB"/>
    <w:rsid w:val="00E4508F"/>
    <w:rsid w:val="00E461FB"/>
    <w:rsid w:val="00E503DD"/>
    <w:rsid w:val="00E50EE5"/>
    <w:rsid w:val="00E535FB"/>
    <w:rsid w:val="00E563BF"/>
    <w:rsid w:val="00E56C74"/>
    <w:rsid w:val="00E63069"/>
    <w:rsid w:val="00E63622"/>
    <w:rsid w:val="00E744CC"/>
    <w:rsid w:val="00E747B7"/>
    <w:rsid w:val="00E747F1"/>
    <w:rsid w:val="00E7497D"/>
    <w:rsid w:val="00E76CF5"/>
    <w:rsid w:val="00E77826"/>
    <w:rsid w:val="00E80637"/>
    <w:rsid w:val="00E80DBD"/>
    <w:rsid w:val="00E8188A"/>
    <w:rsid w:val="00E81DB1"/>
    <w:rsid w:val="00E826E9"/>
    <w:rsid w:val="00E82C2B"/>
    <w:rsid w:val="00E83A6F"/>
    <w:rsid w:val="00E9349D"/>
    <w:rsid w:val="00E94449"/>
    <w:rsid w:val="00E944C0"/>
    <w:rsid w:val="00E95215"/>
    <w:rsid w:val="00E9586F"/>
    <w:rsid w:val="00E96ED9"/>
    <w:rsid w:val="00E97F4D"/>
    <w:rsid w:val="00EA328A"/>
    <w:rsid w:val="00EA37DB"/>
    <w:rsid w:val="00EA39A0"/>
    <w:rsid w:val="00EA438E"/>
    <w:rsid w:val="00EB04FA"/>
    <w:rsid w:val="00EB1225"/>
    <w:rsid w:val="00EB3DE1"/>
    <w:rsid w:val="00EB538A"/>
    <w:rsid w:val="00EB6719"/>
    <w:rsid w:val="00EC0647"/>
    <w:rsid w:val="00EC0FC6"/>
    <w:rsid w:val="00EC1C89"/>
    <w:rsid w:val="00EC2F4D"/>
    <w:rsid w:val="00EC390D"/>
    <w:rsid w:val="00EC5C1A"/>
    <w:rsid w:val="00EC62A2"/>
    <w:rsid w:val="00EC64EC"/>
    <w:rsid w:val="00EC6E99"/>
    <w:rsid w:val="00EC78DD"/>
    <w:rsid w:val="00ED1D9A"/>
    <w:rsid w:val="00ED528D"/>
    <w:rsid w:val="00ED6211"/>
    <w:rsid w:val="00ED7159"/>
    <w:rsid w:val="00EE13E1"/>
    <w:rsid w:val="00EE3CD1"/>
    <w:rsid w:val="00EE6E5D"/>
    <w:rsid w:val="00EE72D0"/>
    <w:rsid w:val="00EE7E03"/>
    <w:rsid w:val="00EF140B"/>
    <w:rsid w:val="00EF169B"/>
    <w:rsid w:val="00EF197A"/>
    <w:rsid w:val="00EF36E8"/>
    <w:rsid w:val="00EF6A45"/>
    <w:rsid w:val="00F01960"/>
    <w:rsid w:val="00F02526"/>
    <w:rsid w:val="00F02F81"/>
    <w:rsid w:val="00F02FA0"/>
    <w:rsid w:val="00F0338A"/>
    <w:rsid w:val="00F044A7"/>
    <w:rsid w:val="00F074E6"/>
    <w:rsid w:val="00F109D1"/>
    <w:rsid w:val="00F10CD9"/>
    <w:rsid w:val="00F111CE"/>
    <w:rsid w:val="00F1235E"/>
    <w:rsid w:val="00F12D14"/>
    <w:rsid w:val="00F1382A"/>
    <w:rsid w:val="00F15B4A"/>
    <w:rsid w:val="00F17537"/>
    <w:rsid w:val="00F17A90"/>
    <w:rsid w:val="00F2332D"/>
    <w:rsid w:val="00F2366F"/>
    <w:rsid w:val="00F23C96"/>
    <w:rsid w:val="00F2587A"/>
    <w:rsid w:val="00F25B44"/>
    <w:rsid w:val="00F25E94"/>
    <w:rsid w:val="00F25EC0"/>
    <w:rsid w:val="00F30149"/>
    <w:rsid w:val="00F317CA"/>
    <w:rsid w:val="00F33626"/>
    <w:rsid w:val="00F34460"/>
    <w:rsid w:val="00F348E9"/>
    <w:rsid w:val="00F35E9A"/>
    <w:rsid w:val="00F36E0A"/>
    <w:rsid w:val="00F406F8"/>
    <w:rsid w:val="00F4097F"/>
    <w:rsid w:val="00F410DD"/>
    <w:rsid w:val="00F41CB8"/>
    <w:rsid w:val="00F4272F"/>
    <w:rsid w:val="00F44CEA"/>
    <w:rsid w:val="00F45F56"/>
    <w:rsid w:val="00F469DF"/>
    <w:rsid w:val="00F47288"/>
    <w:rsid w:val="00F47F71"/>
    <w:rsid w:val="00F5013F"/>
    <w:rsid w:val="00F51220"/>
    <w:rsid w:val="00F5441C"/>
    <w:rsid w:val="00F5626C"/>
    <w:rsid w:val="00F6162E"/>
    <w:rsid w:val="00F6503D"/>
    <w:rsid w:val="00F65AAF"/>
    <w:rsid w:val="00F66C5A"/>
    <w:rsid w:val="00F73121"/>
    <w:rsid w:val="00F733A0"/>
    <w:rsid w:val="00F734D5"/>
    <w:rsid w:val="00F73C21"/>
    <w:rsid w:val="00F74835"/>
    <w:rsid w:val="00F75E8A"/>
    <w:rsid w:val="00F75EED"/>
    <w:rsid w:val="00F76543"/>
    <w:rsid w:val="00F77250"/>
    <w:rsid w:val="00F80766"/>
    <w:rsid w:val="00F81440"/>
    <w:rsid w:val="00F82C36"/>
    <w:rsid w:val="00F83B82"/>
    <w:rsid w:val="00F856FF"/>
    <w:rsid w:val="00F86515"/>
    <w:rsid w:val="00F86CA7"/>
    <w:rsid w:val="00F87C73"/>
    <w:rsid w:val="00F912DA"/>
    <w:rsid w:val="00F92909"/>
    <w:rsid w:val="00F936F4"/>
    <w:rsid w:val="00F93BD7"/>
    <w:rsid w:val="00F941D6"/>
    <w:rsid w:val="00F95924"/>
    <w:rsid w:val="00F96270"/>
    <w:rsid w:val="00F966E7"/>
    <w:rsid w:val="00FA2995"/>
    <w:rsid w:val="00FA3802"/>
    <w:rsid w:val="00FA498B"/>
    <w:rsid w:val="00FA5712"/>
    <w:rsid w:val="00FA73ED"/>
    <w:rsid w:val="00FB118F"/>
    <w:rsid w:val="00FB15CB"/>
    <w:rsid w:val="00FB223E"/>
    <w:rsid w:val="00FB241E"/>
    <w:rsid w:val="00FB2F35"/>
    <w:rsid w:val="00FB353E"/>
    <w:rsid w:val="00FB365F"/>
    <w:rsid w:val="00FB465A"/>
    <w:rsid w:val="00FB4D2B"/>
    <w:rsid w:val="00FB4DDE"/>
    <w:rsid w:val="00FB6407"/>
    <w:rsid w:val="00FB6682"/>
    <w:rsid w:val="00FB7ADD"/>
    <w:rsid w:val="00FB7D7D"/>
    <w:rsid w:val="00FC080C"/>
    <w:rsid w:val="00FC0A52"/>
    <w:rsid w:val="00FC1137"/>
    <w:rsid w:val="00FC2529"/>
    <w:rsid w:val="00FC275A"/>
    <w:rsid w:val="00FC49B8"/>
    <w:rsid w:val="00FC6215"/>
    <w:rsid w:val="00FC6510"/>
    <w:rsid w:val="00FC78F1"/>
    <w:rsid w:val="00FC7C96"/>
    <w:rsid w:val="00FD0B7C"/>
    <w:rsid w:val="00FD1C7F"/>
    <w:rsid w:val="00FD2C66"/>
    <w:rsid w:val="00FD370D"/>
    <w:rsid w:val="00FD41CF"/>
    <w:rsid w:val="00FD46AA"/>
    <w:rsid w:val="00FD7C97"/>
    <w:rsid w:val="00FD7FE2"/>
    <w:rsid w:val="00FE4C24"/>
    <w:rsid w:val="00FE4CB0"/>
    <w:rsid w:val="00FE7111"/>
    <w:rsid w:val="00FF0764"/>
    <w:rsid w:val="00FF560C"/>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CarCar1">
    <w:name w:val="Car Car1"/>
    <w:basedOn w:val="Normal"/>
    <w:rsid w:val="007552C4"/>
    <w:pPr>
      <w:spacing w:after="160" w:line="240" w:lineRule="exact"/>
    </w:pPr>
    <w:rPr>
      <w:rFonts w:ascii="Times New Roman" w:hAnsi="Times New Roman"/>
      <w:noProof/>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CarCar1">
    <w:name w:val="Car Car1"/>
    <w:basedOn w:val="Normal"/>
    <w:rsid w:val="007552C4"/>
    <w:pPr>
      <w:spacing w:after="160" w:line="240" w:lineRule="exact"/>
    </w:pPr>
    <w:rPr>
      <w:rFonts w:ascii="Times New Roman" w:hAnsi="Times New Roman"/>
      <w:noProof/>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2064">
      <w:bodyDiv w:val="1"/>
      <w:marLeft w:val="0"/>
      <w:marRight w:val="0"/>
      <w:marTop w:val="0"/>
      <w:marBottom w:val="0"/>
      <w:divBdr>
        <w:top w:val="none" w:sz="0" w:space="0" w:color="auto"/>
        <w:left w:val="none" w:sz="0" w:space="0" w:color="auto"/>
        <w:bottom w:val="none" w:sz="0" w:space="0" w:color="auto"/>
        <w:right w:val="none" w:sz="0" w:space="0" w:color="auto"/>
      </w:divBdr>
    </w:div>
    <w:div w:id="17388819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28823365">
      <w:bodyDiv w:val="1"/>
      <w:marLeft w:val="0"/>
      <w:marRight w:val="0"/>
      <w:marTop w:val="0"/>
      <w:marBottom w:val="0"/>
      <w:divBdr>
        <w:top w:val="none" w:sz="0" w:space="0" w:color="auto"/>
        <w:left w:val="none" w:sz="0" w:space="0" w:color="auto"/>
        <w:bottom w:val="none" w:sz="0" w:space="0" w:color="auto"/>
        <w:right w:val="none" w:sz="0" w:space="0" w:color="auto"/>
      </w:divBdr>
    </w:div>
    <w:div w:id="649215576">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46546458">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039283175">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461221221">
      <w:bodyDiv w:val="1"/>
      <w:marLeft w:val="0"/>
      <w:marRight w:val="0"/>
      <w:marTop w:val="0"/>
      <w:marBottom w:val="0"/>
      <w:divBdr>
        <w:top w:val="none" w:sz="0" w:space="0" w:color="auto"/>
        <w:left w:val="none" w:sz="0" w:space="0" w:color="auto"/>
        <w:bottom w:val="none" w:sz="0" w:space="0" w:color="auto"/>
        <w:right w:val="none" w:sz="0" w:space="0" w:color="auto"/>
      </w:divBdr>
      <w:divsChild>
        <w:div w:id="1721906345">
          <w:marLeft w:val="0"/>
          <w:marRight w:val="0"/>
          <w:marTop w:val="0"/>
          <w:marBottom w:val="0"/>
          <w:divBdr>
            <w:top w:val="none" w:sz="0" w:space="0" w:color="auto"/>
            <w:left w:val="none" w:sz="0" w:space="0" w:color="auto"/>
            <w:bottom w:val="none" w:sz="0" w:space="0" w:color="auto"/>
            <w:right w:val="none" w:sz="0" w:space="0" w:color="auto"/>
          </w:divBdr>
          <w:divsChild>
            <w:div w:id="517426878">
              <w:marLeft w:val="0"/>
              <w:marRight w:val="0"/>
              <w:marTop w:val="0"/>
              <w:marBottom w:val="0"/>
              <w:divBdr>
                <w:top w:val="none" w:sz="0" w:space="0" w:color="auto"/>
                <w:left w:val="none" w:sz="0" w:space="0" w:color="auto"/>
                <w:bottom w:val="none" w:sz="0" w:space="0" w:color="auto"/>
                <w:right w:val="none" w:sz="0" w:space="0" w:color="auto"/>
              </w:divBdr>
              <w:divsChild>
                <w:div w:id="17454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50509">
      <w:bodyDiv w:val="1"/>
      <w:marLeft w:val="0"/>
      <w:marRight w:val="0"/>
      <w:marTop w:val="0"/>
      <w:marBottom w:val="0"/>
      <w:divBdr>
        <w:top w:val="none" w:sz="0" w:space="0" w:color="auto"/>
        <w:left w:val="none" w:sz="0" w:space="0" w:color="auto"/>
        <w:bottom w:val="none" w:sz="0" w:space="0" w:color="auto"/>
        <w:right w:val="none" w:sz="0" w:space="0" w:color="auto"/>
      </w:divBdr>
    </w:div>
    <w:div w:id="1677730656">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95892686">
      <w:bodyDiv w:val="1"/>
      <w:marLeft w:val="0"/>
      <w:marRight w:val="0"/>
      <w:marTop w:val="0"/>
      <w:marBottom w:val="0"/>
      <w:divBdr>
        <w:top w:val="none" w:sz="0" w:space="0" w:color="auto"/>
        <w:left w:val="none" w:sz="0" w:space="0" w:color="auto"/>
        <w:bottom w:val="none" w:sz="0" w:space="0" w:color="auto"/>
        <w:right w:val="none" w:sz="0" w:space="0" w:color="auto"/>
      </w:divBdr>
    </w:div>
    <w:div w:id="1986470546">
      <w:bodyDiv w:val="1"/>
      <w:marLeft w:val="0"/>
      <w:marRight w:val="0"/>
      <w:marTop w:val="0"/>
      <w:marBottom w:val="0"/>
      <w:divBdr>
        <w:top w:val="none" w:sz="0" w:space="0" w:color="auto"/>
        <w:left w:val="none" w:sz="0" w:space="0" w:color="auto"/>
        <w:bottom w:val="none" w:sz="0" w:space="0" w:color="auto"/>
        <w:right w:val="none" w:sz="0" w:space="0" w:color="auto"/>
      </w:divBdr>
    </w:div>
    <w:div w:id="202809233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39549-FF30-45EB-A19C-788013B4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8</Pages>
  <Words>3224</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68</cp:revision>
  <cp:lastPrinted>2016-12-01T15:22:00Z</cp:lastPrinted>
  <dcterms:created xsi:type="dcterms:W3CDTF">2016-11-30T12:28:00Z</dcterms:created>
  <dcterms:modified xsi:type="dcterms:W3CDTF">2017-03-19T10:40:00Z</dcterms:modified>
</cp:coreProperties>
</file>