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B2244" w:rsidRPr="006E4540" w:rsidRDefault="003B2244" w:rsidP="003B2244">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4D22C1" w:rsidRPr="003B2244" w:rsidRDefault="004D22C1" w:rsidP="004D22C1">
      <w:pPr>
        <w:rPr>
          <w:rFonts w:ascii="Tahoma" w:hAnsi="Tahoma" w:cs="Tahoma"/>
          <w:b/>
          <w:sz w:val="18"/>
          <w:szCs w:val="18"/>
          <w:lang w:val="es-CO"/>
        </w:rPr>
      </w:pPr>
    </w:p>
    <w:p w:rsidR="003B2244" w:rsidRDefault="004D22C1" w:rsidP="004D22C1">
      <w:pPr>
        <w:ind w:firstLine="0"/>
        <w:rPr>
          <w:rFonts w:ascii="Tahoma" w:hAnsi="Tahoma" w:cs="Tahoma"/>
          <w:bCs/>
          <w:sz w:val="18"/>
          <w:szCs w:val="18"/>
        </w:rPr>
      </w:pPr>
      <w:r w:rsidRPr="00121FC6">
        <w:rPr>
          <w:rFonts w:ascii="Tahoma" w:hAnsi="Tahoma" w:cs="Tahoma"/>
          <w:b/>
          <w:sz w:val="18"/>
          <w:szCs w:val="18"/>
        </w:rPr>
        <w:t>Providencia</w:t>
      </w:r>
      <w:r w:rsidRPr="00121FC6">
        <w:rPr>
          <w:rFonts w:ascii="Tahoma" w:hAnsi="Tahoma" w:cs="Tahoma"/>
          <w:b/>
          <w:sz w:val="18"/>
          <w:szCs w:val="18"/>
        </w:rPr>
        <w:tab/>
        <w:t>:</w:t>
      </w:r>
      <w:r w:rsidRPr="00121FC6">
        <w:rPr>
          <w:rFonts w:ascii="Tahoma" w:hAnsi="Tahoma" w:cs="Tahoma"/>
          <w:sz w:val="18"/>
          <w:szCs w:val="18"/>
        </w:rPr>
        <w:tab/>
      </w:r>
      <w:r>
        <w:rPr>
          <w:rFonts w:ascii="Tahoma" w:hAnsi="Tahoma" w:cs="Tahoma"/>
          <w:bCs/>
          <w:sz w:val="18"/>
          <w:szCs w:val="18"/>
        </w:rPr>
        <w:t>Sentencia del 2 de diciembre de</w:t>
      </w:r>
      <w:r w:rsidRPr="00121FC6">
        <w:rPr>
          <w:rFonts w:ascii="Tahoma" w:hAnsi="Tahoma" w:cs="Tahoma"/>
          <w:bCs/>
          <w:sz w:val="18"/>
          <w:szCs w:val="18"/>
        </w:rPr>
        <w:t xml:space="preserve"> 201</w:t>
      </w:r>
      <w:r>
        <w:rPr>
          <w:rFonts w:ascii="Tahoma" w:hAnsi="Tahoma" w:cs="Tahoma"/>
          <w:bCs/>
          <w:sz w:val="18"/>
          <w:szCs w:val="18"/>
        </w:rPr>
        <w:t>6</w:t>
      </w:r>
      <w:r w:rsidR="003B2244">
        <w:rPr>
          <w:rFonts w:ascii="Tahoma" w:hAnsi="Tahoma" w:cs="Tahoma"/>
          <w:bCs/>
          <w:sz w:val="18"/>
          <w:szCs w:val="18"/>
        </w:rPr>
        <w:t xml:space="preserve"> – 2ª Instancia</w:t>
      </w:r>
    </w:p>
    <w:p w:rsidR="004D22C1" w:rsidRPr="00121FC6" w:rsidRDefault="004D22C1" w:rsidP="004D22C1">
      <w:pPr>
        <w:ind w:firstLine="0"/>
        <w:rPr>
          <w:rFonts w:ascii="Tahoma" w:hAnsi="Tahoma" w:cs="Tahoma"/>
          <w:b/>
          <w:sz w:val="18"/>
          <w:szCs w:val="18"/>
        </w:rPr>
      </w:pPr>
      <w:r w:rsidRPr="00121FC6">
        <w:rPr>
          <w:rFonts w:ascii="Tahoma" w:hAnsi="Tahoma" w:cs="Tahoma"/>
          <w:b/>
          <w:sz w:val="18"/>
          <w:szCs w:val="18"/>
        </w:rPr>
        <w:t>Radicación No.</w:t>
      </w:r>
      <w:r w:rsidRPr="00121FC6">
        <w:rPr>
          <w:rFonts w:ascii="Tahoma" w:hAnsi="Tahoma" w:cs="Tahoma"/>
          <w:b/>
          <w:sz w:val="18"/>
          <w:szCs w:val="18"/>
        </w:rPr>
        <w:tab/>
        <w:t>:</w:t>
      </w:r>
      <w:r>
        <w:rPr>
          <w:rFonts w:ascii="Tahoma" w:hAnsi="Tahoma" w:cs="Tahoma"/>
          <w:sz w:val="18"/>
          <w:szCs w:val="18"/>
        </w:rPr>
        <w:tab/>
        <w:t>66001-31-05-003-2014-00673</w:t>
      </w:r>
      <w:r w:rsidRPr="00121FC6">
        <w:rPr>
          <w:rFonts w:ascii="Tahoma" w:hAnsi="Tahoma" w:cs="Tahoma"/>
          <w:sz w:val="18"/>
          <w:szCs w:val="18"/>
        </w:rPr>
        <w:t>-0</w:t>
      </w:r>
      <w:r>
        <w:rPr>
          <w:rFonts w:ascii="Tahoma" w:hAnsi="Tahoma" w:cs="Tahoma"/>
          <w:sz w:val="18"/>
          <w:szCs w:val="18"/>
        </w:rPr>
        <w:t>1</w:t>
      </w:r>
    </w:p>
    <w:p w:rsidR="004D22C1" w:rsidRPr="00121FC6" w:rsidRDefault="004D22C1" w:rsidP="004D22C1">
      <w:pPr>
        <w:ind w:firstLine="0"/>
        <w:rPr>
          <w:rFonts w:ascii="Tahoma" w:hAnsi="Tahoma" w:cs="Tahoma"/>
          <w:b/>
          <w:sz w:val="18"/>
          <w:szCs w:val="18"/>
        </w:rPr>
      </w:pPr>
      <w:r w:rsidRPr="00121FC6">
        <w:rPr>
          <w:rFonts w:ascii="Tahoma" w:hAnsi="Tahoma" w:cs="Tahoma"/>
          <w:b/>
          <w:sz w:val="18"/>
          <w:szCs w:val="18"/>
        </w:rPr>
        <w:t>Proceso</w:t>
      </w:r>
      <w:r>
        <w:rPr>
          <w:rFonts w:ascii="Tahoma" w:hAnsi="Tahoma" w:cs="Tahoma"/>
          <w:b/>
          <w:sz w:val="18"/>
          <w:szCs w:val="18"/>
        </w:rPr>
        <w:tab/>
      </w:r>
      <w:r w:rsidRPr="00121FC6">
        <w:rPr>
          <w:rFonts w:ascii="Tahoma" w:hAnsi="Tahoma" w:cs="Tahoma"/>
          <w:b/>
          <w:sz w:val="18"/>
          <w:szCs w:val="18"/>
        </w:rPr>
        <w:t>:</w:t>
      </w:r>
      <w:r>
        <w:rPr>
          <w:rFonts w:ascii="Tahoma" w:hAnsi="Tahoma" w:cs="Tahoma"/>
          <w:sz w:val="18"/>
          <w:szCs w:val="18"/>
        </w:rPr>
        <w:tab/>
        <w:t>Ordinario L</w:t>
      </w:r>
      <w:r w:rsidRPr="00121FC6">
        <w:rPr>
          <w:rFonts w:ascii="Tahoma" w:hAnsi="Tahoma" w:cs="Tahoma"/>
          <w:sz w:val="18"/>
          <w:szCs w:val="18"/>
        </w:rPr>
        <w:t xml:space="preserve">aboral </w:t>
      </w:r>
      <w:r w:rsidR="003B2244">
        <w:rPr>
          <w:rFonts w:ascii="Tahoma" w:hAnsi="Tahoma" w:cs="Tahoma"/>
          <w:sz w:val="18"/>
          <w:szCs w:val="18"/>
        </w:rPr>
        <w:t xml:space="preserve">– Revoca decisión del </w:t>
      </w:r>
      <w:r w:rsidR="003B2244" w:rsidRPr="003B2244">
        <w:rPr>
          <w:rFonts w:ascii="Tahoma" w:hAnsi="Tahoma" w:cs="Tahoma"/>
          <w:i/>
          <w:sz w:val="18"/>
          <w:szCs w:val="18"/>
        </w:rPr>
        <w:t>a quo</w:t>
      </w:r>
      <w:r w:rsidR="003B2244">
        <w:rPr>
          <w:rFonts w:ascii="Tahoma" w:hAnsi="Tahoma" w:cs="Tahoma"/>
          <w:sz w:val="18"/>
          <w:szCs w:val="18"/>
        </w:rPr>
        <w:t xml:space="preserve"> y accede a las pretensiones</w:t>
      </w:r>
    </w:p>
    <w:p w:rsidR="004D22C1" w:rsidRPr="00121FC6" w:rsidRDefault="004D22C1" w:rsidP="004D22C1">
      <w:pPr>
        <w:ind w:firstLine="0"/>
        <w:rPr>
          <w:rFonts w:ascii="Tahoma" w:hAnsi="Tahoma" w:cs="Tahoma"/>
          <w:b/>
          <w:sz w:val="18"/>
          <w:szCs w:val="18"/>
        </w:rPr>
      </w:pPr>
      <w:r w:rsidRPr="00121FC6">
        <w:rPr>
          <w:rFonts w:ascii="Tahoma" w:hAnsi="Tahoma" w:cs="Tahoma"/>
          <w:b/>
          <w:sz w:val="18"/>
          <w:szCs w:val="18"/>
        </w:rPr>
        <w:t>Demandante</w:t>
      </w:r>
      <w:r w:rsidRPr="00121FC6">
        <w:rPr>
          <w:rFonts w:ascii="Tahoma" w:hAnsi="Tahoma" w:cs="Tahoma"/>
          <w:b/>
          <w:sz w:val="18"/>
          <w:szCs w:val="18"/>
        </w:rPr>
        <w:tab/>
        <w:t>:</w:t>
      </w:r>
      <w:r>
        <w:rPr>
          <w:rFonts w:ascii="Tahoma" w:hAnsi="Tahoma" w:cs="Tahoma"/>
          <w:sz w:val="18"/>
          <w:szCs w:val="18"/>
        </w:rPr>
        <w:tab/>
        <w:t xml:space="preserve">Dora Nelly Murillo </w:t>
      </w:r>
      <w:proofErr w:type="spellStart"/>
      <w:r>
        <w:rPr>
          <w:rFonts w:ascii="Tahoma" w:hAnsi="Tahoma" w:cs="Tahoma"/>
          <w:sz w:val="18"/>
          <w:szCs w:val="18"/>
        </w:rPr>
        <w:t>Noreña</w:t>
      </w:r>
      <w:proofErr w:type="spellEnd"/>
    </w:p>
    <w:p w:rsidR="004D22C1" w:rsidRPr="00121FC6" w:rsidRDefault="004D22C1" w:rsidP="004D22C1">
      <w:pPr>
        <w:ind w:firstLine="0"/>
        <w:rPr>
          <w:rFonts w:ascii="Tahoma" w:hAnsi="Tahoma" w:cs="Tahoma"/>
          <w:b/>
          <w:sz w:val="18"/>
          <w:szCs w:val="18"/>
        </w:rPr>
      </w:pPr>
      <w:r w:rsidRPr="00121FC6">
        <w:rPr>
          <w:rFonts w:ascii="Tahoma" w:hAnsi="Tahoma" w:cs="Tahoma"/>
          <w:b/>
          <w:sz w:val="18"/>
          <w:szCs w:val="18"/>
        </w:rPr>
        <w:t>Demandado</w:t>
      </w:r>
      <w:r w:rsidRPr="00121FC6">
        <w:rPr>
          <w:rFonts w:ascii="Tahoma" w:hAnsi="Tahoma" w:cs="Tahoma"/>
          <w:b/>
          <w:sz w:val="18"/>
          <w:szCs w:val="18"/>
        </w:rPr>
        <w:tab/>
        <w:t>:</w:t>
      </w:r>
      <w:r>
        <w:rPr>
          <w:rFonts w:ascii="Tahoma" w:hAnsi="Tahoma" w:cs="Tahoma"/>
          <w:sz w:val="18"/>
          <w:szCs w:val="18"/>
        </w:rPr>
        <w:tab/>
        <w:t xml:space="preserve">Colpensiones </w:t>
      </w:r>
    </w:p>
    <w:p w:rsidR="004D22C1" w:rsidRPr="00121FC6" w:rsidRDefault="004D22C1" w:rsidP="004D22C1">
      <w:pPr>
        <w:ind w:firstLine="0"/>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sidRPr="00121FC6">
        <w:rPr>
          <w:rFonts w:ascii="Tahoma" w:hAnsi="Tahoma" w:cs="Tahoma"/>
          <w:b/>
          <w:sz w:val="18"/>
          <w:szCs w:val="18"/>
        </w:rPr>
        <w:t>:</w:t>
      </w:r>
      <w:r w:rsidRPr="00121FC6">
        <w:rPr>
          <w:rFonts w:ascii="Tahoma" w:hAnsi="Tahoma" w:cs="Tahoma"/>
          <w:b/>
          <w:sz w:val="18"/>
          <w:szCs w:val="18"/>
        </w:rPr>
        <w:tab/>
      </w:r>
      <w:r>
        <w:rPr>
          <w:rFonts w:ascii="Tahoma" w:hAnsi="Tahoma" w:cs="Tahoma"/>
          <w:sz w:val="18"/>
          <w:szCs w:val="18"/>
        </w:rPr>
        <w:t>Juzgado Tercero Laboral del Circuito de Pereira</w:t>
      </w:r>
    </w:p>
    <w:p w:rsidR="004D22C1" w:rsidRDefault="004D22C1" w:rsidP="004D22C1">
      <w:pPr>
        <w:ind w:firstLine="0"/>
        <w:rPr>
          <w:rFonts w:ascii="Tahoma" w:hAnsi="Tahoma" w:cs="Tahoma"/>
          <w:sz w:val="18"/>
          <w:szCs w:val="18"/>
        </w:rPr>
      </w:pPr>
      <w:r w:rsidRPr="00121FC6">
        <w:rPr>
          <w:rFonts w:ascii="Tahoma" w:hAnsi="Tahoma" w:cs="Tahoma"/>
          <w:b/>
          <w:sz w:val="18"/>
          <w:szCs w:val="18"/>
        </w:rPr>
        <w:t>M.P.</w:t>
      </w:r>
      <w:r w:rsidRPr="00121FC6">
        <w:rPr>
          <w:rFonts w:ascii="Tahoma" w:hAnsi="Tahoma" w:cs="Tahoma"/>
          <w:b/>
          <w:sz w:val="18"/>
          <w:szCs w:val="18"/>
        </w:rPr>
        <w:tab/>
      </w:r>
      <w:r w:rsidRPr="00121FC6">
        <w:rPr>
          <w:rFonts w:ascii="Tahoma" w:hAnsi="Tahoma" w:cs="Tahoma"/>
          <w:b/>
          <w:sz w:val="18"/>
          <w:szCs w:val="18"/>
        </w:rPr>
        <w:tab/>
        <w:t>:</w:t>
      </w:r>
      <w:r w:rsidRPr="00121FC6">
        <w:rPr>
          <w:rFonts w:ascii="Tahoma" w:hAnsi="Tahoma" w:cs="Tahoma"/>
          <w:b/>
          <w:sz w:val="18"/>
          <w:szCs w:val="18"/>
        </w:rPr>
        <w:tab/>
      </w:r>
      <w:r w:rsidRPr="00121FC6">
        <w:rPr>
          <w:rFonts w:ascii="Tahoma" w:hAnsi="Tahoma" w:cs="Tahoma"/>
          <w:sz w:val="18"/>
          <w:szCs w:val="18"/>
        </w:rPr>
        <w:t>Dra. Ana Lucía Caicedo Calderón</w:t>
      </w:r>
    </w:p>
    <w:p w:rsidR="003B2244" w:rsidRPr="00121FC6" w:rsidRDefault="003B2244" w:rsidP="004D22C1">
      <w:pPr>
        <w:ind w:firstLine="0"/>
        <w:rPr>
          <w:rFonts w:ascii="Tahoma" w:hAnsi="Tahoma" w:cs="Tahoma"/>
          <w:b/>
          <w:sz w:val="18"/>
          <w:szCs w:val="18"/>
        </w:rPr>
      </w:pPr>
    </w:p>
    <w:p w:rsidR="004D22C1" w:rsidRDefault="004D22C1" w:rsidP="004D22C1">
      <w:pPr>
        <w:pStyle w:val="Corpsdetexte"/>
        <w:spacing w:after="0" w:line="240" w:lineRule="auto"/>
        <w:ind w:left="2124" w:hanging="2124"/>
        <w:jc w:val="both"/>
        <w:rPr>
          <w:rFonts w:ascii="Tahoma" w:hAnsi="Tahoma" w:cs="Tahoma"/>
          <w:sz w:val="18"/>
          <w:szCs w:val="18"/>
        </w:rPr>
      </w:pPr>
      <w:r w:rsidRPr="00121FC6">
        <w:rPr>
          <w:rFonts w:ascii="Tahoma" w:hAnsi="Tahoma" w:cs="Tahoma"/>
          <w:b/>
          <w:sz w:val="18"/>
          <w:szCs w:val="18"/>
        </w:rPr>
        <w:t>Tema</w:t>
      </w:r>
      <w:r w:rsidRPr="004D22C1">
        <w:rPr>
          <w:rFonts w:ascii="Tahoma" w:hAnsi="Tahoma" w:cs="Tahoma"/>
          <w:b/>
          <w:sz w:val="18"/>
          <w:szCs w:val="18"/>
          <w:lang w:val="es-CO"/>
        </w:rPr>
        <w:tab/>
      </w:r>
      <w:r w:rsidR="003B2244" w:rsidRPr="004D22C1">
        <w:rPr>
          <w:rFonts w:ascii="Tahoma" w:hAnsi="Tahoma" w:cs="Tahoma"/>
          <w:b/>
          <w:sz w:val="18"/>
          <w:szCs w:val="18"/>
          <w:lang w:val="es-CO"/>
        </w:rPr>
        <w:t xml:space="preserve">CONVIVENCIA Y </w:t>
      </w:r>
      <w:proofErr w:type="spellStart"/>
      <w:r w:rsidR="003B2244" w:rsidRPr="004D22C1">
        <w:rPr>
          <w:rFonts w:ascii="Tahoma" w:hAnsi="Tahoma" w:cs="Tahoma"/>
          <w:b/>
          <w:sz w:val="18"/>
          <w:szCs w:val="18"/>
          <w:lang w:val="es-CO"/>
        </w:rPr>
        <w:t>COHABITANCIA</w:t>
      </w:r>
      <w:proofErr w:type="spellEnd"/>
      <w:r w:rsidR="003B2244">
        <w:rPr>
          <w:rFonts w:ascii="Tahoma" w:hAnsi="Tahoma" w:cs="Tahoma"/>
          <w:b/>
          <w:sz w:val="18"/>
          <w:szCs w:val="18"/>
          <w:lang w:val="es-CO"/>
        </w:rPr>
        <w:t xml:space="preserve"> DE LA PAREJA.</w:t>
      </w:r>
      <w:r w:rsidRPr="004D22C1">
        <w:rPr>
          <w:rFonts w:ascii="Tahoma" w:hAnsi="Tahoma" w:cs="Tahoma"/>
          <w:b/>
          <w:sz w:val="18"/>
          <w:szCs w:val="18"/>
          <w:lang w:val="es-CO"/>
        </w:rPr>
        <w:t xml:space="preserve"> </w:t>
      </w:r>
      <w:r w:rsidR="003B2244">
        <w:rPr>
          <w:rFonts w:ascii="Tahoma" w:hAnsi="Tahoma" w:cs="Tahoma"/>
          <w:sz w:val="18"/>
          <w:szCs w:val="18"/>
          <w:lang w:val="es-CO"/>
        </w:rPr>
        <w:t>E</w:t>
      </w:r>
      <w:r w:rsidRPr="004D22C1">
        <w:rPr>
          <w:rFonts w:ascii="Tahoma" w:hAnsi="Tahoma" w:cs="Tahoma"/>
          <w:sz w:val="18"/>
          <w:szCs w:val="18"/>
        </w:rPr>
        <w:t>s bien sabido que la convivencia constituye un elemento fundamental para la configuración del derecho a la pensión de sobrevivientes y este elemento ha sido definido como el vínculo afectivo entre dos personas mediante el auxilio mutuo, entendido como acompañamiento espiritual permanente, apoyo económico y vida en común; y como acaba de verse, es posible que una pareja llegue</w:t>
      </w:r>
      <w:r w:rsidR="00560A21">
        <w:rPr>
          <w:rFonts w:ascii="Tahoma" w:hAnsi="Tahoma" w:cs="Tahoma"/>
          <w:sz w:val="18"/>
          <w:szCs w:val="18"/>
        </w:rPr>
        <w:t xml:space="preserve"> a</w:t>
      </w:r>
      <w:r w:rsidRPr="004D22C1">
        <w:rPr>
          <w:rFonts w:ascii="Tahoma" w:hAnsi="Tahoma" w:cs="Tahoma"/>
          <w:sz w:val="18"/>
          <w:szCs w:val="18"/>
        </w:rPr>
        <w:t xml:space="preserve"> tener una vida en común conservando cada uno ellos su domicilio personal destinado a la pernoctación o</w:t>
      </w:r>
      <w:r w:rsidR="00560A21">
        <w:rPr>
          <w:rFonts w:ascii="Tahoma" w:hAnsi="Tahoma" w:cs="Tahoma"/>
          <w:sz w:val="18"/>
          <w:szCs w:val="18"/>
        </w:rPr>
        <w:t xml:space="preserve"> a</w:t>
      </w:r>
      <w:r w:rsidRPr="004D22C1">
        <w:rPr>
          <w:rFonts w:ascii="Tahoma" w:hAnsi="Tahoma" w:cs="Tahoma"/>
          <w:sz w:val="18"/>
          <w:szCs w:val="18"/>
        </w:rPr>
        <w:t xml:space="preserve"> la vida solitaria, porque la misma Sala Civil de la Corte Suprema de Justicia ha aceptado que puede configurarse una unión marital de hecho incluso cuando la pareja no convive todo el tiempo bajo el mismo techo, dado que lo que debe tener en cuenta el juez a la hora de discernir acerca de la existencia de tal institución en el caso concreto, es la presencia del apoyo mutuo, el auxilio, el socorro, la solidaridad, es decir, la comunidad familiar, y no tanto aspectos como la cohabitación o la fidelidad en</w:t>
      </w:r>
      <w:r w:rsidR="00A05E18">
        <w:rPr>
          <w:rFonts w:ascii="Tahoma" w:hAnsi="Tahoma" w:cs="Tahoma"/>
          <w:sz w:val="18"/>
          <w:szCs w:val="18"/>
        </w:rPr>
        <w:t>tre quienes conforman la pareja. Es lo que la doctrina ha denominado “Convivencia superada por excusa suficiente”.</w:t>
      </w:r>
    </w:p>
    <w:p w:rsidR="00A402F5" w:rsidRPr="00A402F5" w:rsidRDefault="00A402F5" w:rsidP="00A402F5">
      <w:pPr>
        <w:pStyle w:val="Corpsdetexte"/>
        <w:spacing w:line="240" w:lineRule="auto"/>
        <w:ind w:left="2124" w:hanging="2124"/>
        <w:jc w:val="both"/>
        <w:rPr>
          <w:rFonts w:ascii="Tahoma" w:hAnsi="Tahoma" w:cs="Tahoma"/>
          <w:sz w:val="18"/>
          <w:szCs w:val="18"/>
          <w:lang w:val="es-CO"/>
        </w:rPr>
      </w:pPr>
      <w:r>
        <w:rPr>
          <w:rFonts w:ascii="Tahoma" w:hAnsi="Tahoma" w:cs="Tahoma"/>
          <w:b/>
          <w:sz w:val="18"/>
          <w:szCs w:val="18"/>
        </w:rPr>
        <w:t xml:space="preserve">Citación jurisprudencial: </w:t>
      </w:r>
      <w:r w:rsidRPr="00A402F5">
        <w:rPr>
          <w:rFonts w:ascii="Tahoma" w:hAnsi="Tahoma" w:cs="Tahoma"/>
          <w:sz w:val="18"/>
          <w:szCs w:val="18"/>
          <w:lang w:val="es-CO"/>
        </w:rPr>
        <w:t xml:space="preserve">CORTE SUPREMA DE JUSTICIA, </w:t>
      </w:r>
      <w:proofErr w:type="spellStart"/>
      <w:r w:rsidRPr="00A402F5">
        <w:rPr>
          <w:rFonts w:ascii="Tahoma" w:hAnsi="Tahoma" w:cs="Tahoma"/>
          <w:sz w:val="18"/>
          <w:szCs w:val="18"/>
          <w:lang w:val="es-CO"/>
        </w:rPr>
        <w:t>SCL</w:t>
      </w:r>
      <w:proofErr w:type="spellEnd"/>
      <w:r w:rsidRPr="00A402F5">
        <w:rPr>
          <w:rFonts w:ascii="Tahoma" w:hAnsi="Tahoma" w:cs="Tahoma"/>
          <w:sz w:val="18"/>
          <w:szCs w:val="18"/>
          <w:lang w:val="es-CO"/>
        </w:rPr>
        <w:t>, Sentencia del 11 de noviembre de 2015, Rad. 51834.</w:t>
      </w:r>
    </w:p>
    <w:p w:rsidR="00A402F5" w:rsidRPr="004D22C1" w:rsidRDefault="00A402F5" w:rsidP="004D22C1">
      <w:pPr>
        <w:pStyle w:val="Corpsdetexte"/>
        <w:spacing w:after="0" w:line="240" w:lineRule="auto"/>
        <w:ind w:left="2124" w:hanging="2124"/>
        <w:jc w:val="both"/>
        <w:rPr>
          <w:rFonts w:ascii="Tahoma" w:hAnsi="Tahoma" w:cs="Tahoma"/>
          <w:b/>
          <w:sz w:val="18"/>
          <w:szCs w:val="18"/>
          <w:lang w:val="es-CO"/>
        </w:rPr>
      </w:pPr>
    </w:p>
    <w:p w:rsidR="004D22C1" w:rsidRPr="00691AFA" w:rsidRDefault="004D22C1" w:rsidP="004D22C1">
      <w:pPr>
        <w:pStyle w:val="Corpsdetexte"/>
        <w:tabs>
          <w:tab w:val="left" w:pos="1394"/>
        </w:tabs>
        <w:spacing w:after="0" w:line="240" w:lineRule="auto"/>
        <w:ind w:left="2124" w:hanging="2124"/>
        <w:jc w:val="both"/>
        <w:rPr>
          <w:rFonts w:ascii="Tahoma" w:hAnsi="Tahoma" w:cs="Tahoma"/>
          <w:b/>
          <w:sz w:val="18"/>
          <w:szCs w:val="18"/>
          <w:lang w:val="es-CO"/>
        </w:rPr>
      </w:pPr>
      <w:r>
        <w:rPr>
          <w:rFonts w:ascii="Tahoma" w:hAnsi="Tahoma" w:cs="Tahoma"/>
          <w:b/>
          <w:sz w:val="18"/>
          <w:szCs w:val="18"/>
          <w:lang w:val="es-CO"/>
        </w:rPr>
        <w:tab/>
      </w:r>
    </w:p>
    <w:p w:rsidR="004D22C1" w:rsidRPr="006A2178" w:rsidRDefault="004D22C1" w:rsidP="004D22C1">
      <w:pPr>
        <w:pStyle w:val="Titre4"/>
        <w:widowControl w:val="0"/>
        <w:spacing w:before="0" w:line="276" w:lineRule="auto"/>
        <w:jc w:val="center"/>
        <w:rPr>
          <w:rFonts w:ascii="Tahoma" w:hAnsi="Tahoma" w:cs="Tahoma"/>
          <w:b/>
          <w:bCs/>
          <w:i w:val="0"/>
          <w:color w:val="auto"/>
          <w:sz w:val="24"/>
          <w:szCs w:val="24"/>
          <w:lang w:eastAsia="es-MX"/>
        </w:rPr>
      </w:pPr>
      <w:r w:rsidRPr="006A2178">
        <w:rPr>
          <w:rFonts w:ascii="Tahoma" w:hAnsi="Tahoma" w:cs="Tahoma"/>
          <w:b/>
          <w:bCs/>
          <w:i w:val="0"/>
          <w:color w:val="auto"/>
          <w:sz w:val="24"/>
          <w:szCs w:val="24"/>
          <w:lang w:eastAsia="es-MX"/>
        </w:rPr>
        <w:t>TRIBUNAL SUPERIOR DEL DISTRITO JUDICIAL DE PEREIRA</w:t>
      </w:r>
    </w:p>
    <w:p w:rsidR="004D22C1" w:rsidRPr="006A2178" w:rsidRDefault="004D22C1" w:rsidP="004D22C1">
      <w:pPr>
        <w:pStyle w:val="Titre4"/>
        <w:widowControl w:val="0"/>
        <w:spacing w:before="0" w:line="276" w:lineRule="auto"/>
        <w:jc w:val="center"/>
        <w:rPr>
          <w:rFonts w:ascii="Tahoma" w:hAnsi="Tahoma" w:cs="Tahoma"/>
          <w:b/>
          <w:bCs/>
          <w:i w:val="0"/>
          <w:color w:val="auto"/>
          <w:sz w:val="24"/>
          <w:szCs w:val="24"/>
          <w:lang w:eastAsia="es-MX"/>
        </w:rPr>
      </w:pPr>
      <w:r w:rsidRPr="006A2178">
        <w:rPr>
          <w:rFonts w:ascii="Tahoma" w:hAnsi="Tahoma" w:cs="Tahoma"/>
          <w:b/>
          <w:bCs/>
          <w:i w:val="0"/>
          <w:color w:val="auto"/>
          <w:sz w:val="24"/>
          <w:szCs w:val="24"/>
          <w:lang w:eastAsia="es-MX"/>
        </w:rPr>
        <w:t>SALA LABORAL</w:t>
      </w:r>
    </w:p>
    <w:p w:rsidR="004D22C1" w:rsidRPr="006A2178" w:rsidRDefault="004D22C1" w:rsidP="004D22C1">
      <w:pPr>
        <w:spacing w:line="276" w:lineRule="auto"/>
        <w:rPr>
          <w:sz w:val="24"/>
          <w:szCs w:val="24"/>
          <w:lang w:eastAsia="es-MX"/>
        </w:rPr>
      </w:pPr>
    </w:p>
    <w:p w:rsidR="004D22C1" w:rsidRPr="006A2178" w:rsidRDefault="004D22C1" w:rsidP="004D22C1">
      <w:pPr>
        <w:spacing w:line="276" w:lineRule="auto"/>
        <w:jc w:val="center"/>
        <w:rPr>
          <w:rFonts w:ascii="Tahoma" w:hAnsi="Tahoma" w:cs="Tahoma"/>
          <w:b/>
          <w:bCs/>
          <w:sz w:val="24"/>
          <w:szCs w:val="24"/>
        </w:rPr>
      </w:pPr>
      <w:r w:rsidRPr="006A2178">
        <w:rPr>
          <w:rFonts w:ascii="Tahoma" w:hAnsi="Tahoma" w:cs="Tahoma"/>
          <w:bCs/>
          <w:sz w:val="24"/>
          <w:szCs w:val="24"/>
        </w:rPr>
        <w:t xml:space="preserve">Magistrada ponente: </w:t>
      </w:r>
      <w:r w:rsidRPr="006A2178">
        <w:rPr>
          <w:rFonts w:ascii="Tahoma" w:hAnsi="Tahoma" w:cs="Tahoma"/>
          <w:b/>
          <w:bCs/>
          <w:sz w:val="24"/>
          <w:szCs w:val="24"/>
        </w:rPr>
        <w:t>Ana Lucía Caicedo Calderón</w:t>
      </w:r>
    </w:p>
    <w:p w:rsidR="004D22C1" w:rsidRPr="006A2178" w:rsidRDefault="004D22C1" w:rsidP="004D22C1">
      <w:pPr>
        <w:spacing w:line="276" w:lineRule="auto"/>
        <w:jc w:val="center"/>
        <w:rPr>
          <w:rFonts w:ascii="Tahoma" w:hAnsi="Tahoma" w:cs="Tahoma"/>
          <w:b/>
          <w:sz w:val="24"/>
          <w:szCs w:val="24"/>
        </w:rPr>
      </w:pPr>
      <w:r w:rsidRPr="006A2178">
        <w:rPr>
          <w:rFonts w:ascii="Tahoma" w:hAnsi="Tahoma" w:cs="Tahoma"/>
          <w:b/>
          <w:sz w:val="24"/>
          <w:szCs w:val="24"/>
        </w:rPr>
        <w:t>Acta No. ____</w:t>
      </w:r>
    </w:p>
    <w:p w:rsidR="004D22C1" w:rsidRPr="006A2178" w:rsidRDefault="004D22C1" w:rsidP="004D22C1">
      <w:pPr>
        <w:spacing w:line="276" w:lineRule="auto"/>
        <w:jc w:val="center"/>
        <w:rPr>
          <w:rFonts w:ascii="Tahoma" w:hAnsi="Tahoma" w:cs="Tahoma"/>
          <w:b/>
          <w:sz w:val="24"/>
          <w:szCs w:val="24"/>
        </w:rPr>
      </w:pPr>
      <w:r w:rsidRPr="006A2178">
        <w:rPr>
          <w:rFonts w:ascii="Tahoma" w:hAnsi="Tahoma" w:cs="Tahoma"/>
          <w:b/>
          <w:sz w:val="24"/>
          <w:szCs w:val="24"/>
        </w:rPr>
        <w:t>(</w:t>
      </w:r>
      <w:r>
        <w:rPr>
          <w:rFonts w:ascii="Tahoma" w:hAnsi="Tahoma" w:cs="Tahoma"/>
          <w:b/>
          <w:sz w:val="24"/>
          <w:szCs w:val="24"/>
        </w:rPr>
        <w:t>Noviembre 21</w:t>
      </w:r>
      <w:r w:rsidRPr="006A2178">
        <w:rPr>
          <w:rFonts w:ascii="Tahoma" w:hAnsi="Tahoma" w:cs="Tahoma"/>
          <w:b/>
          <w:sz w:val="24"/>
          <w:szCs w:val="24"/>
        </w:rPr>
        <w:t xml:space="preserve"> de 2016)</w:t>
      </w:r>
    </w:p>
    <w:p w:rsidR="004D22C1" w:rsidRPr="006A2178" w:rsidRDefault="004D22C1" w:rsidP="004D22C1">
      <w:pPr>
        <w:pStyle w:val="Titre5"/>
        <w:spacing w:before="0" w:line="276" w:lineRule="auto"/>
        <w:jc w:val="center"/>
        <w:rPr>
          <w:rFonts w:ascii="Tahoma" w:hAnsi="Tahoma" w:cs="Tahoma"/>
          <w:color w:val="auto"/>
          <w:sz w:val="24"/>
          <w:szCs w:val="24"/>
        </w:rPr>
      </w:pPr>
      <w:r>
        <w:rPr>
          <w:rFonts w:ascii="Tahoma" w:hAnsi="Tahoma" w:cs="Tahoma"/>
          <w:color w:val="auto"/>
          <w:sz w:val="24"/>
          <w:szCs w:val="24"/>
        </w:rPr>
        <w:t>Sistema oral</w:t>
      </w:r>
      <w:r w:rsidRPr="006A2178">
        <w:rPr>
          <w:rFonts w:ascii="Tahoma" w:hAnsi="Tahoma" w:cs="Tahoma"/>
          <w:color w:val="auto"/>
          <w:sz w:val="24"/>
          <w:szCs w:val="24"/>
        </w:rPr>
        <w:t xml:space="preserve"> - Audiencia de juzgamiento</w:t>
      </w:r>
    </w:p>
    <w:p w:rsidR="004D22C1" w:rsidRPr="00CB117F" w:rsidRDefault="004D22C1" w:rsidP="00DB0F75">
      <w:pPr>
        <w:spacing w:line="240" w:lineRule="auto"/>
        <w:rPr>
          <w:rFonts w:ascii="Tahoma" w:hAnsi="Tahoma" w:cs="Tahoma"/>
          <w:sz w:val="24"/>
          <w:szCs w:val="24"/>
        </w:rPr>
      </w:pPr>
      <w:r w:rsidRPr="00CB117F">
        <w:rPr>
          <w:rFonts w:ascii="Tahoma" w:hAnsi="Tahoma" w:cs="Tahoma"/>
          <w:b/>
          <w:sz w:val="24"/>
          <w:szCs w:val="24"/>
        </w:rPr>
        <w:tab/>
      </w:r>
    </w:p>
    <w:p w:rsidR="00DB0F75" w:rsidRDefault="004D22C1" w:rsidP="004D22C1">
      <w:pPr>
        <w:spacing w:line="276" w:lineRule="auto"/>
        <w:ind w:firstLine="708"/>
        <w:rPr>
          <w:rFonts w:ascii="Tahoma" w:hAnsi="Tahoma" w:cs="Tahoma"/>
          <w:sz w:val="24"/>
          <w:szCs w:val="24"/>
        </w:rPr>
      </w:pPr>
      <w:r>
        <w:rPr>
          <w:rFonts w:ascii="Tahoma" w:hAnsi="Tahoma" w:cs="Tahoma"/>
          <w:sz w:val="24"/>
          <w:szCs w:val="24"/>
        </w:rPr>
        <w:t>Siendo las 11:00 a.m.</w:t>
      </w:r>
      <w:r w:rsidRPr="0080535A">
        <w:rPr>
          <w:rFonts w:ascii="Tahoma" w:hAnsi="Tahoma" w:cs="Tahoma"/>
          <w:sz w:val="24"/>
          <w:szCs w:val="24"/>
        </w:rPr>
        <w:t xml:space="preserve"> de hoy, </w:t>
      </w:r>
      <w:r>
        <w:rPr>
          <w:rFonts w:ascii="Tahoma" w:hAnsi="Tahoma" w:cs="Tahoma"/>
          <w:sz w:val="24"/>
          <w:szCs w:val="24"/>
        </w:rPr>
        <w:t xml:space="preserve">viernes (2) de diciembre </w:t>
      </w:r>
      <w:r w:rsidRPr="0080535A">
        <w:rPr>
          <w:rFonts w:ascii="Tahoma" w:hAnsi="Tahoma" w:cs="Tahoma"/>
          <w:sz w:val="24"/>
          <w:szCs w:val="24"/>
        </w:rPr>
        <w:t>de 2016, la Sala de Decisión Laboral No. 1 del Tribunal Superior de Pereira se constituye en audiencia pública de juzgamiento en el proceso ordinario laboral instaurado po</w:t>
      </w:r>
      <w:r w:rsidRPr="000B0523">
        <w:rPr>
          <w:rFonts w:ascii="Tahoma" w:hAnsi="Tahoma" w:cs="Tahoma"/>
          <w:sz w:val="24"/>
          <w:szCs w:val="24"/>
        </w:rPr>
        <w:t xml:space="preserve">r </w:t>
      </w:r>
      <w:r>
        <w:rPr>
          <w:rFonts w:ascii="Tahoma" w:hAnsi="Tahoma" w:cs="Tahoma"/>
          <w:b/>
          <w:sz w:val="24"/>
          <w:szCs w:val="24"/>
        </w:rPr>
        <w:t>DORA NELLY MURILLO NOREÑA</w:t>
      </w:r>
      <w:r w:rsidRPr="000B0523">
        <w:rPr>
          <w:rFonts w:ascii="Tahoma" w:hAnsi="Tahoma" w:cs="Tahoma"/>
          <w:sz w:val="24"/>
          <w:szCs w:val="24"/>
        </w:rPr>
        <w:t xml:space="preserve"> en contra de </w:t>
      </w:r>
      <w:r>
        <w:rPr>
          <w:rFonts w:ascii="Tahoma" w:hAnsi="Tahoma" w:cs="Tahoma"/>
          <w:b/>
          <w:sz w:val="24"/>
          <w:szCs w:val="24"/>
        </w:rPr>
        <w:t xml:space="preserve">LA ADMINISTRADORA COLOMBIANA DE PENSIONES –COLPENSIONES- </w:t>
      </w:r>
      <w:r>
        <w:rPr>
          <w:rFonts w:ascii="Tahoma" w:hAnsi="Tahoma" w:cs="Tahoma"/>
          <w:sz w:val="24"/>
          <w:szCs w:val="24"/>
        </w:rPr>
        <w:t xml:space="preserve">al cual fue </w:t>
      </w:r>
      <w:r w:rsidR="00DB0F75">
        <w:rPr>
          <w:rFonts w:ascii="Tahoma" w:hAnsi="Tahoma" w:cs="Tahoma"/>
          <w:sz w:val="24"/>
          <w:szCs w:val="24"/>
        </w:rPr>
        <w:t xml:space="preserve">acumulado el proceso que contra la misma entidad adelantaba a instancia del Juzgado Quinto Laboral del Circuito la señora </w:t>
      </w:r>
      <w:r w:rsidR="00DB0F75" w:rsidRPr="00DB0F75">
        <w:rPr>
          <w:rFonts w:ascii="Tahoma" w:hAnsi="Tahoma" w:cs="Tahoma"/>
          <w:b/>
          <w:sz w:val="24"/>
          <w:szCs w:val="24"/>
        </w:rPr>
        <w:t>OLGA ALMAZA GALVAN</w:t>
      </w:r>
      <w:r w:rsidR="00DB0F75">
        <w:rPr>
          <w:rFonts w:ascii="Tahoma" w:hAnsi="Tahoma" w:cs="Tahoma"/>
          <w:sz w:val="24"/>
          <w:szCs w:val="24"/>
        </w:rPr>
        <w:t>.</w:t>
      </w:r>
      <w:r>
        <w:rPr>
          <w:rFonts w:ascii="Tahoma" w:hAnsi="Tahoma" w:cs="Tahoma"/>
          <w:sz w:val="24"/>
          <w:szCs w:val="24"/>
        </w:rPr>
        <w:t xml:space="preserve"> </w:t>
      </w:r>
    </w:p>
    <w:p w:rsidR="00DB0F75" w:rsidRPr="00EC5B97" w:rsidRDefault="00DB0F75" w:rsidP="00EC5B97">
      <w:pPr>
        <w:spacing w:line="240" w:lineRule="auto"/>
        <w:ind w:firstLine="708"/>
        <w:rPr>
          <w:rFonts w:ascii="Tahoma" w:hAnsi="Tahoma" w:cs="Tahoma"/>
          <w:sz w:val="20"/>
          <w:szCs w:val="20"/>
        </w:rPr>
      </w:pPr>
    </w:p>
    <w:p w:rsidR="004D22C1" w:rsidRPr="0080535A" w:rsidRDefault="004D22C1" w:rsidP="004D22C1">
      <w:pPr>
        <w:spacing w:line="276" w:lineRule="auto"/>
        <w:ind w:firstLine="708"/>
        <w:rPr>
          <w:rFonts w:ascii="Tahoma" w:hAnsi="Tahoma" w:cs="Tahoma"/>
          <w:sz w:val="24"/>
          <w:szCs w:val="24"/>
        </w:rPr>
      </w:pPr>
      <w:r w:rsidRPr="0080535A">
        <w:rPr>
          <w:rFonts w:ascii="Tahoma" w:hAnsi="Tahoma" w:cs="Tahoma"/>
          <w:sz w:val="24"/>
          <w:szCs w:val="24"/>
        </w:rPr>
        <w:t>Para el efecto, se verifica la asistencia de las partes a la presente diligencia: Por la parte demandante… Por la demandada…</w:t>
      </w:r>
    </w:p>
    <w:p w:rsidR="004D22C1" w:rsidRPr="00CB117F" w:rsidRDefault="004D22C1" w:rsidP="00DB0F75">
      <w:pPr>
        <w:widowControl w:val="0"/>
        <w:autoSpaceDE w:val="0"/>
        <w:autoSpaceDN w:val="0"/>
        <w:adjustRightInd w:val="0"/>
        <w:spacing w:line="240" w:lineRule="auto"/>
        <w:jc w:val="center"/>
        <w:rPr>
          <w:rFonts w:ascii="Tahoma" w:hAnsi="Tahoma" w:cs="Tahoma"/>
          <w:b/>
          <w:sz w:val="24"/>
          <w:szCs w:val="24"/>
        </w:rPr>
      </w:pPr>
    </w:p>
    <w:p w:rsidR="004D22C1" w:rsidRPr="00B24B29" w:rsidRDefault="004D22C1" w:rsidP="004D22C1">
      <w:pPr>
        <w:widowControl w:val="0"/>
        <w:autoSpaceDE w:val="0"/>
        <w:autoSpaceDN w:val="0"/>
        <w:adjustRightInd w:val="0"/>
        <w:spacing w:line="276" w:lineRule="auto"/>
        <w:jc w:val="center"/>
        <w:rPr>
          <w:rFonts w:ascii="Tahoma" w:hAnsi="Tahoma" w:cs="Tahoma"/>
          <w:b/>
          <w:caps/>
          <w:sz w:val="24"/>
          <w:szCs w:val="24"/>
        </w:rPr>
      </w:pPr>
      <w:r w:rsidRPr="00B24B29">
        <w:rPr>
          <w:rFonts w:ascii="Tahoma" w:hAnsi="Tahoma" w:cs="Tahoma"/>
          <w:b/>
          <w:caps/>
          <w:sz w:val="24"/>
          <w:szCs w:val="24"/>
        </w:rPr>
        <w:t>Alegatos de conclusión</w:t>
      </w:r>
    </w:p>
    <w:p w:rsidR="004D22C1" w:rsidRPr="00CB117F" w:rsidRDefault="004D22C1" w:rsidP="00DB0F75">
      <w:pPr>
        <w:pStyle w:val="Sansinterligne"/>
      </w:pPr>
    </w:p>
    <w:p w:rsidR="00DB0F75" w:rsidRDefault="004D22C1" w:rsidP="004D22C1">
      <w:pPr>
        <w:spacing w:line="276" w:lineRule="auto"/>
        <w:ind w:firstLine="708"/>
        <w:rPr>
          <w:rFonts w:ascii="Tahoma" w:hAnsi="Tahoma" w:cs="Tahoma"/>
          <w:sz w:val="24"/>
          <w:szCs w:val="24"/>
        </w:rPr>
      </w:pPr>
      <w:r w:rsidRPr="00CB117F">
        <w:rPr>
          <w:rFonts w:ascii="Tahoma" w:hAnsi="Tahoma" w:cs="Tahoma"/>
          <w:sz w:val="24"/>
          <w:szCs w:val="24"/>
        </w:rPr>
        <w:t xml:space="preserve">Con fundamento en el artículo 82 del C.P.T y de la S.S., modificado por el artículo 13 de la Ley 1149 de 2007, se concede el uso de la palabra a las partes para que presenten sus alegatos de conclusión: </w:t>
      </w:r>
    </w:p>
    <w:p w:rsidR="00DB0F75" w:rsidRPr="00EC5B97" w:rsidRDefault="00DB0F75" w:rsidP="00EC5B97">
      <w:pPr>
        <w:spacing w:line="240" w:lineRule="auto"/>
        <w:ind w:firstLine="708"/>
        <w:rPr>
          <w:rFonts w:ascii="Tahoma" w:hAnsi="Tahoma" w:cs="Tahoma"/>
          <w:sz w:val="20"/>
          <w:szCs w:val="20"/>
        </w:rPr>
      </w:pPr>
    </w:p>
    <w:p w:rsidR="004D22C1" w:rsidRDefault="004D22C1" w:rsidP="004D22C1">
      <w:pPr>
        <w:spacing w:line="276" w:lineRule="auto"/>
        <w:ind w:firstLine="708"/>
        <w:rPr>
          <w:rFonts w:ascii="Tahoma" w:hAnsi="Tahoma" w:cs="Tahoma"/>
          <w:sz w:val="24"/>
          <w:szCs w:val="24"/>
        </w:rPr>
      </w:pPr>
      <w:r w:rsidRPr="00CB117F">
        <w:rPr>
          <w:rFonts w:ascii="Tahoma" w:hAnsi="Tahoma" w:cs="Tahoma"/>
          <w:sz w:val="24"/>
          <w:szCs w:val="24"/>
        </w:rPr>
        <w:t>Parte demandante… Parte demandada…</w:t>
      </w:r>
    </w:p>
    <w:p w:rsidR="004D22C1" w:rsidRDefault="004D22C1" w:rsidP="00EC5B97">
      <w:pPr>
        <w:spacing w:line="240" w:lineRule="auto"/>
        <w:ind w:firstLine="708"/>
        <w:rPr>
          <w:rFonts w:ascii="Tahoma" w:hAnsi="Tahoma" w:cs="Tahoma"/>
          <w:sz w:val="24"/>
          <w:szCs w:val="24"/>
        </w:rPr>
      </w:pPr>
    </w:p>
    <w:p w:rsidR="004D22C1" w:rsidRDefault="004D22C1" w:rsidP="004D22C1">
      <w:pPr>
        <w:widowControl w:val="0"/>
        <w:autoSpaceDE w:val="0"/>
        <w:autoSpaceDN w:val="0"/>
        <w:adjustRightInd w:val="0"/>
        <w:spacing w:line="276" w:lineRule="auto"/>
        <w:jc w:val="center"/>
        <w:rPr>
          <w:rFonts w:ascii="Tahoma" w:hAnsi="Tahoma" w:cs="Tahoma"/>
          <w:b/>
          <w:color w:val="000000" w:themeColor="text1"/>
          <w:sz w:val="24"/>
          <w:szCs w:val="24"/>
        </w:rPr>
      </w:pPr>
      <w:r w:rsidRPr="00364064">
        <w:rPr>
          <w:rFonts w:ascii="Tahoma" w:hAnsi="Tahoma" w:cs="Tahoma"/>
          <w:b/>
          <w:color w:val="000000" w:themeColor="text1"/>
          <w:sz w:val="24"/>
          <w:szCs w:val="24"/>
        </w:rPr>
        <w:t>SENTENCIA</w:t>
      </w:r>
    </w:p>
    <w:p w:rsidR="004D22C1" w:rsidRPr="00EC5B97" w:rsidRDefault="004D22C1" w:rsidP="00EC5B97">
      <w:pPr>
        <w:widowControl w:val="0"/>
        <w:autoSpaceDE w:val="0"/>
        <w:autoSpaceDN w:val="0"/>
        <w:adjustRightInd w:val="0"/>
        <w:spacing w:line="240" w:lineRule="auto"/>
        <w:jc w:val="center"/>
        <w:rPr>
          <w:rFonts w:ascii="Tahoma" w:hAnsi="Tahoma" w:cs="Tahoma"/>
          <w:b/>
          <w:color w:val="000000" w:themeColor="text1"/>
          <w:sz w:val="20"/>
          <w:szCs w:val="20"/>
        </w:rPr>
      </w:pPr>
    </w:p>
    <w:p w:rsidR="004D22C1" w:rsidRDefault="004D22C1" w:rsidP="00DB0F75">
      <w:pPr>
        <w:widowControl w:val="0"/>
        <w:autoSpaceDE w:val="0"/>
        <w:autoSpaceDN w:val="0"/>
        <w:adjustRightInd w:val="0"/>
        <w:spacing w:line="276" w:lineRule="auto"/>
        <w:ind w:firstLine="708"/>
        <w:rPr>
          <w:rFonts w:ascii="Tahoma" w:hAnsi="Tahoma" w:cs="Tahoma"/>
          <w:sz w:val="24"/>
          <w:szCs w:val="24"/>
          <w:lang w:val="es-CO"/>
        </w:rPr>
      </w:pPr>
      <w:r w:rsidRPr="00364064">
        <w:rPr>
          <w:rFonts w:ascii="Tahoma" w:hAnsi="Tahoma" w:cs="Tahoma"/>
          <w:color w:val="000000" w:themeColor="text1"/>
          <w:sz w:val="24"/>
          <w:szCs w:val="24"/>
        </w:rPr>
        <w:t>Como quiera que los alegatos coinciden a cabalidad con los puntos fácticos y jurídicos objeto de discusión en esta instancia, procede la Sala</w:t>
      </w:r>
      <w:r>
        <w:rPr>
          <w:rFonts w:ascii="Tahoma" w:hAnsi="Tahoma" w:cs="Tahoma"/>
          <w:color w:val="000000" w:themeColor="text1"/>
          <w:sz w:val="24"/>
          <w:szCs w:val="24"/>
        </w:rPr>
        <w:t xml:space="preserve"> a desatar el recurso de </w:t>
      </w:r>
      <w:r>
        <w:rPr>
          <w:rFonts w:ascii="Tahoma" w:hAnsi="Tahoma" w:cs="Tahoma"/>
          <w:color w:val="000000" w:themeColor="text1"/>
          <w:sz w:val="24"/>
          <w:szCs w:val="24"/>
        </w:rPr>
        <w:lastRenderedPageBreak/>
        <w:t xml:space="preserve">apelación promovido por </w:t>
      </w:r>
      <w:r w:rsidR="00DB0F75">
        <w:rPr>
          <w:rFonts w:ascii="Tahoma" w:hAnsi="Tahoma" w:cs="Tahoma"/>
          <w:color w:val="000000" w:themeColor="text1"/>
          <w:sz w:val="24"/>
          <w:szCs w:val="24"/>
        </w:rPr>
        <w:t xml:space="preserve">la demandante </w:t>
      </w:r>
      <w:r w:rsidR="00DB0F75" w:rsidRPr="00DB0F75">
        <w:rPr>
          <w:rFonts w:ascii="Tahoma" w:hAnsi="Tahoma" w:cs="Tahoma"/>
          <w:b/>
          <w:color w:val="000000" w:themeColor="text1"/>
          <w:sz w:val="24"/>
          <w:szCs w:val="24"/>
        </w:rPr>
        <w:t>DORA NELLY MURILLO NOREÑA</w:t>
      </w:r>
      <w:r>
        <w:rPr>
          <w:rFonts w:ascii="Tahoma" w:hAnsi="Tahoma" w:cs="Tahoma"/>
          <w:color w:val="000000" w:themeColor="text1"/>
          <w:sz w:val="24"/>
          <w:szCs w:val="24"/>
        </w:rPr>
        <w:t xml:space="preserve"> </w:t>
      </w:r>
      <w:r>
        <w:rPr>
          <w:rFonts w:ascii="Tahoma" w:hAnsi="Tahoma" w:cs="Tahoma"/>
          <w:sz w:val="24"/>
          <w:szCs w:val="24"/>
          <w:lang w:val="es-CO"/>
        </w:rPr>
        <w:t xml:space="preserve">en contra de la sentencia emitida por el Juzgado </w:t>
      </w:r>
      <w:r w:rsidR="00DB0F75">
        <w:rPr>
          <w:rFonts w:ascii="Tahoma" w:hAnsi="Tahoma" w:cs="Tahoma"/>
          <w:sz w:val="24"/>
          <w:szCs w:val="24"/>
          <w:lang w:val="es-CO"/>
        </w:rPr>
        <w:t>Tercero</w:t>
      </w:r>
      <w:r>
        <w:rPr>
          <w:rFonts w:ascii="Tahoma" w:hAnsi="Tahoma" w:cs="Tahoma"/>
          <w:sz w:val="24"/>
          <w:szCs w:val="24"/>
          <w:lang w:val="es-CO"/>
        </w:rPr>
        <w:t xml:space="preserve"> Laboral del Circuito de Pereira el pasado</w:t>
      </w:r>
      <w:r w:rsidR="00EC5B97">
        <w:rPr>
          <w:rFonts w:ascii="Tahoma" w:hAnsi="Tahoma" w:cs="Tahoma"/>
          <w:sz w:val="24"/>
          <w:szCs w:val="24"/>
          <w:lang w:val="es-CO"/>
        </w:rPr>
        <w:t xml:space="preserve"> </w:t>
      </w:r>
      <w:r w:rsidR="00DB0F75">
        <w:rPr>
          <w:rFonts w:ascii="Tahoma" w:hAnsi="Tahoma" w:cs="Tahoma"/>
          <w:sz w:val="24"/>
          <w:szCs w:val="24"/>
          <w:lang w:val="es-CO"/>
        </w:rPr>
        <w:t>15 de marzo de 2016</w:t>
      </w:r>
      <w:r>
        <w:rPr>
          <w:rFonts w:ascii="Tahoma" w:hAnsi="Tahoma" w:cs="Tahoma"/>
          <w:sz w:val="24"/>
          <w:szCs w:val="24"/>
          <w:lang w:val="es-CO"/>
        </w:rPr>
        <w:t>.</w:t>
      </w:r>
    </w:p>
    <w:p w:rsidR="00EC5B97" w:rsidRPr="00DB0F75" w:rsidRDefault="00EC5B97" w:rsidP="00DB0F75">
      <w:pPr>
        <w:widowControl w:val="0"/>
        <w:autoSpaceDE w:val="0"/>
        <w:autoSpaceDN w:val="0"/>
        <w:adjustRightInd w:val="0"/>
        <w:spacing w:line="276" w:lineRule="auto"/>
        <w:ind w:firstLine="708"/>
        <w:rPr>
          <w:rFonts w:ascii="Tahoma" w:hAnsi="Tahoma" w:cs="Tahoma"/>
          <w:color w:val="000000" w:themeColor="text1"/>
          <w:sz w:val="24"/>
          <w:szCs w:val="24"/>
        </w:rPr>
      </w:pPr>
    </w:p>
    <w:p w:rsidR="004D22C1" w:rsidRDefault="004D22C1" w:rsidP="004D22C1">
      <w:pPr>
        <w:spacing w:line="276" w:lineRule="auto"/>
        <w:jc w:val="center"/>
        <w:rPr>
          <w:rFonts w:ascii="Tahoma" w:hAnsi="Tahoma" w:cs="Tahoma"/>
          <w:b/>
          <w:sz w:val="24"/>
          <w:szCs w:val="24"/>
          <w:lang w:val="es-CO"/>
        </w:rPr>
      </w:pPr>
      <w:r>
        <w:rPr>
          <w:rFonts w:ascii="Tahoma" w:hAnsi="Tahoma" w:cs="Tahoma"/>
          <w:b/>
          <w:sz w:val="24"/>
          <w:szCs w:val="24"/>
          <w:lang w:val="es-CO"/>
        </w:rPr>
        <w:t>PROBLEMA JURIDICO</w:t>
      </w:r>
    </w:p>
    <w:p w:rsidR="004D22C1" w:rsidRDefault="004D22C1" w:rsidP="004D22C1">
      <w:pPr>
        <w:rPr>
          <w:rFonts w:ascii="Tahoma" w:hAnsi="Tahoma" w:cs="Tahoma"/>
          <w:b/>
          <w:sz w:val="24"/>
          <w:szCs w:val="24"/>
          <w:lang w:val="es-CO"/>
        </w:rPr>
      </w:pPr>
    </w:p>
    <w:p w:rsidR="00DB0F75" w:rsidRDefault="004D22C1" w:rsidP="00A402F5">
      <w:pPr>
        <w:spacing w:line="276" w:lineRule="auto"/>
        <w:ind w:firstLine="708"/>
        <w:rPr>
          <w:rFonts w:ascii="Tahoma" w:hAnsi="Tahoma" w:cs="Tahoma"/>
          <w:sz w:val="24"/>
          <w:szCs w:val="24"/>
          <w:lang w:val="es-CO"/>
        </w:rPr>
      </w:pPr>
      <w:r>
        <w:rPr>
          <w:rFonts w:ascii="Tahoma" w:hAnsi="Tahoma" w:cs="Tahoma"/>
          <w:sz w:val="24"/>
          <w:szCs w:val="24"/>
          <w:lang w:val="es-CO"/>
        </w:rPr>
        <w:t>Por el esquema del recurso</w:t>
      </w:r>
      <w:r w:rsidR="00DB0F75">
        <w:rPr>
          <w:rFonts w:ascii="Tahoma" w:hAnsi="Tahoma" w:cs="Tahoma"/>
          <w:sz w:val="24"/>
          <w:szCs w:val="24"/>
          <w:lang w:val="es-CO"/>
        </w:rPr>
        <w:t xml:space="preserve"> de alzada propuesto por la demandante DORA NELLY MURILLO NOREÑA</w:t>
      </w:r>
      <w:r>
        <w:rPr>
          <w:rFonts w:ascii="Tahoma" w:hAnsi="Tahoma" w:cs="Tahoma"/>
          <w:sz w:val="24"/>
          <w:szCs w:val="24"/>
          <w:lang w:val="es-CO"/>
        </w:rPr>
        <w:t xml:space="preserve">, le </w:t>
      </w:r>
      <w:r w:rsidR="00DB0F75">
        <w:rPr>
          <w:rFonts w:ascii="Tahoma" w:hAnsi="Tahoma" w:cs="Tahoma"/>
          <w:sz w:val="24"/>
          <w:szCs w:val="24"/>
          <w:lang w:val="es-CO"/>
        </w:rPr>
        <w:t xml:space="preserve">corresponde a la Sala resolver el siguiente interrogante: ¿puede hablarse de convivencia efectiva entre personas que no comparten un mismo techo, pero que pasan la mayoría del tiempo juntos y que están unidas por lazos de solidaridad y ayuda mutua, viviendo bajo la certidumbre de que conviven como una verdadera pareja? </w:t>
      </w:r>
    </w:p>
    <w:p w:rsidR="002B473F" w:rsidRPr="00DB0F75" w:rsidRDefault="004D22C1" w:rsidP="00DB0F75">
      <w:pPr>
        <w:spacing w:line="276" w:lineRule="auto"/>
        <w:ind w:firstLine="708"/>
        <w:rPr>
          <w:rFonts w:ascii="Tahoma" w:hAnsi="Tahoma" w:cs="Tahoma"/>
          <w:sz w:val="24"/>
          <w:szCs w:val="24"/>
          <w:lang w:val="es-CO"/>
        </w:rPr>
      </w:pPr>
      <w:r w:rsidRPr="0035713D">
        <w:rPr>
          <w:rFonts w:ascii="Tahoma" w:hAnsi="Tahoma" w:cs="Tahoma"/>
          <w:sz w:val="24"/>
          <w:szCs w:val="24"/>
          <w:lang w:val="es-CO"/>
        </w:rPr>
        <w:t xml:space="preserve"> </w:t>
      </w:r>
    </w:p>
    <w:p w:rsidR="00A7383E" w:rsidRPr="003D30F8" w:rsidRDefault="003D30F8" w:rsidP="003D30F8">
      <w:pPr>
        <w:ind w:firstLine="0"/>
        <w:jc w:val="center"/>
        <w:rPr>
          <w:rFonts w:ascii="Tahoma" w:hAnsi="Tahoma" w:cs="Tahoma"/>
          <w:b/>
          <w:sz w:val="24"/>
          <w:szCs w:val="24"/>
          <w:lang w:val="es-CO"/>
        </w:rPr>
      </w:pPr>
      <w:r w:rsidRPr="003D30F8">
        <w:rPr>
          <w:rFonts w:ascii="Tahoma" w:hAnsi="Tahoma" w:cs="Tahoma"/>
          <w:b/>
          <w:sz w:val="24"/>
          <w:szCs w:val="24"/>
          <w:lang w:val="es-CO"/>
        </w:rPr>
        <w:t>I- ANTECEDENTES</w:t>
      </w:r>
    </w:p>
    <w:p w:rsidR="003D30F8" w:rsidRPr="003D30F8" w:rsidRDefault="003D30F8" w:rsidP="00CE7327">
      <w:pPr>
        <w:spacing w:line="276" w:lineRule="auto"/>
        <w:rPr>
          <w:rFonts w:ascii="Tahoma" w:hAnsi="Tahoma" w:cs="Tahoma"/>
          <w:sz w:val="24"/>
          <w:szCs w:val="24"/>
          <w:lang w:val="es-CO"/>
        </w:rPr>
      </w:pPr>
    </w:p>
    <w:p w:rsidR="003D30F8" w:rsidRDefault="00C67B39" w:rsidP="00A402F5">
      <w:pPr>
        <w:spacing w:line="276" w:lineRule="auto"/>
        <w:rPr>
          <w:rFonts w:ascii="Tahoma" w:hAnsi="Tahoma" w:cs="Tahoma"/>
          <w:sz w:val="24"/>
          <w:szCs w:val="24"/>
          <w:lang w:val="es-CO"/>
        </w:rPr>
      </w:pPr>
      <w:r>
        <w:rPr>
          <w:rFonts w:ascii="Tahoma" w:hAnsi="Tahoma" w:cs="Tahoma"/>
          <w:sz w:val="24"/>
          <w:szCs w:val="24"/>
          <w:lang w:val="es-CO"/>
        </w:rPr>
        <w:t>Como punto de partida, la Sala debe empezar por advertir</w:t>
      </w:r>
      <w:r w:rsidR="003D30F8">
        <w:rPr>
          <w:rFonts w:ascii="Tahoma" w:hAnsi="Tahoma" w:cs="Tahoma"/>
          <w:sz w:val="24"/>
          <w:szCs w:val="24"/>
          <w:lang w:val="es-CO"/>
        </w:rPr>
        <w:t xml:space="preserve"> que a</w:t>
      </w:r>
      <w:r w:rsidR="003D30F8" w:rsidRPr="003D30F8">
        <w:rPr>
          <w:rFonts w:ascii="Tahoma" w:hAnsi="Tahoma" w:cs="Tahoma"/>
          <w:sz w:val="24"/>
          <w:szCs w:val="24"/>
          <w:lang w:val="es-CO"/>
        </w:rPr>
        <w:t xml:space="preserve">l </w:t>
      </w:r>
      <w:r w:rsidR="003D30F8">
        <w:rPr>
          <w:rFonts w:ascii="Tahoma" w:hAnsi="Tahoma" w:cs="Tahoma"/>
          <w:sz w:val="24"/>
          <w:szCs w:val="24"/>
          <w:lang w:val="es-CO"/>
        </w:rPr>
        <w:t xml:space="preserve">presente proceso, </w:t>
      </w:r>
      <w:r w:rsidR="003D30F8" w:rsidRPr="003D30F8">
        <w:rPr>
          <w:rFonts w:ascii="Tahoma" w:hAnsi="Tahoma" w:cs="Tahoma"/>
          <w:sz w:val="24"/>
          <w:szCs w:val="24"/>
          <w:lang w:val="es-CO"/>
        </w:rPr>
        <w:t xml:space="preserve"> adelantado por la señora </w:t>
      </w:r>
      <w:r w:rsidR="003D30F8" w:rsidRPr="003D30F8">
        <w:rPr>
          <w:rFonts w:ascii="Tahoma" w:hAnsi="Tahoma" w:cs="Tahoma"/>
          <w:b/>
          <w:sz w:val="24"/>
          <w:szCs w:val="24"/>
          <w:lang w:val="es-CO"/>
        </w:rPr>
        <w:t>DORA NELLY MURILLO NOREÑA</w:t>
      </w:r>
      <w:r w:rsidR="003D30F8" w:rsidRPr="003D30F8">
        <w:rPr>
          <w:rFonts w:ascii="Tahoma" w:hAnsi="Tahoma" w:cs="Tahoma"/>
          <w:sz w:val="24"/>
          <w:szCs w:val="24"/>
          <w:lang w:val="es-CO"/>
        </w:rPr>
        <w:t xml:space="preserve"> en contra de </w:t>
      </w:r>
      <w:r w:rsidR="003D30F8" w:rsidRPr="003D30F8">
        <w:rPr>
          <w:rFonts w:ascii="Tahoma" w:hAnsi="Tahoma" w:cs="Tahoma"/>
          <w:b/>
          <w:sz w:val="24"/>
          <w:szCs w:val="24"/>
          <w:lang w:val="es-CO"/>
        </w:rPr>
        <w:t>COLPENSIONES</w:t>
      </w:r>
      <w:r w:rsidR="003D30F8">
        <w:rPr>
          <w:rFonts w:ascii="Tahoma" w:hAnsi="Tahoma" w:cs="Tahoma"/>
          <w:sz w:val="24"/>
          <w:szCs w:val="24"/>
          <w:lang w:val="es-CO"/>
        </w:rPr>
        <w:t>,</w:t>
      </w:r>
      <w:r w:rsidR="003D30F8" w:rsidRPr="003D30F8">
        <w:rPr>
          <w:rFonts w:ascii="Tahoma" w:hAnsi="Tahoma" w:cs="Tahoma"/>
          <w:sz w:val="24"/>
          <w:szCs w:val="24"/>
          <w:lang w:val="es-CO"/>
        </w:rPr>
        <w:t xml:space="preserve"> se ordenó acumular el que la señora </w:t>
      </w:r>
      <w:r w:rsidR="003D30F8" w:rsidRPr="003D30F8">
        <w:rPr>
          <w:rFonts w:ascii="Tahoma" w:hAnsi="Tahoma" w:cs="Tahoma"/>
          <w:b/>
          <w:sz w:val="24"/>
          <w:szCs w:val="24"/>
          <w:lang w:val="es-CO"/>
        </w:rPr>
        <w:t>OLGA ALMAZA GALVAN</w:t>
      </w:r>
      <w:r w:rsidR="003D30F8" w:rsidRPr="003D30F8">
        <w:rPr>
          <w:rFonts w:ascii="Tahoma" w:hAnsi="Tahoma" w:cs="Tahoma"/>
          <w:sz w:val="24"/>
          <w:szCs w:val="24"/>
          <w:lang w:val="es-CO"/>
        </w:rPr>
        <w:t xml:space="preserve"> promovía en contra de la misma entidad</w:t>
      </w:r>
      <w:r w:rsidR="0008606A">
        <w:rPr>
          <w:rFonts w:ascii="Tahoma" w:hAnsi="Tahoma" w:cs="Tahoma"/>
          <w:sz w:val="24"/>
          <w:szCs w:val="24"/>
          <w:lang w:val="es-CO"/>
        </w:rPr>
        <w:t xml:space="preserve"> y que venía haciendo</w:t>
      </w:r>
      <w:r w:rsidR="003D30F8">
        <w:rPr>
          <w:rFonts w:ascii="Tahoma" w:hAnsi="Tahoma" w:cs="Tahoma"/>
          <w:sz w:val="24"/>
          <w:szCs w:val="24"/>
          <w:lang w:val="es-CO"/>
        </w:rPr>
        <w:t xml:space="preserve"> trámite en el Juzgado Quinto Laboral del Circuito de Pereira</w:t>
      </w:r>
      <w:r w:rsidR="002032CB">
        <w:rPr>
          <w:rFonts w:ascii="Tahoma" w:hAnsi="Tahoma" w:cs="Tahoma"/>
          <w:sz w:val="24"/>
          <w:szCs w:val="24"/>
          <w:lang w:val="es-CO"/>
        </w:rPr>
        <w:t>, el cual se</w:t>
      </w:r>
      <w:r w:rsidR="003D30F8">
        <w:rPr>
          <w:rFonts w:ascii="Tahoma" w:hAnsi="Tahoma" w:cs="Tahoma"/>
          <w:sz w:val="24"/>
          <w:szCs w:val="24"/>
          <w:lang w:val="es-CO"/>
        </w:rPr>
        <w:t xml:space="preserve"> </w:t>
      </w:r>
      <w:r w:rsidR="002032CB">
        <w:rPr>
          <w:rFonts w:ascii="Tahoma" w:hAnsi="Tahoma" w:cs="Tahoma"/>
          <w:sz w:val="24"/>
          <w:szCs w:val="24"/>
          <w:lang w:val="es-CO"/>
        </w:rPr>
        <w:t>identifica</w:t>
      </w:r>
      <w:r w:rsidR="009B622C">
        <w:rPr>
          <w:rFonts w:ascii="Tahoma" w:hAnsi="Tahoma" w:cs="Tahoma"/>
          <w:sz w:val="24"/>
          <w:szCs w:val="24"/>
          <w:lang w:val="es-CO"/>
        </w:rPr>
        <w:t xml:space="preserve"> </w:t>
      </w:r>
      <w:r w:rsidR="003D30F8">
        <w:rPr>
          <w:rFonts w:ascii="Tahoma" w:hAnsi="Tahoma" w:cs="Tahoma"/>
          <w:sz w:val="24"/>
          <w:szCs w:val="24"/>
          <w:lang w:val="es-CO"/>
        </w:rPr>
        <w:t>bajo el denominativo serial abreviado No. 2014-0535, dado que en</w:t>
      </w:r>
      <w:r w:rsidR="003D30F8" w:rsidRPr="003D30F8">
        <w:rPr>
          <w:rFonts w:ascii="Tahoma" w:hAnsi="Tahoma" w:cs="Tahoma"/>
          <w:sz w:val="24"/>
          <w:szCs w:val="24"/>
          <w:lang w:val="es-CO"/>
        </w:rPr>
        <w:t xml:space="preserve"> ambos </w:t>
      </w:r>
      <w:r w:rsidR="002032CB">
        <w:rPr>
          <w:rFonts w:ascii="Tahoma" w:hAnsi="Tahoma" w:cs="Tahoma"/>
          <w:sz w:val="24"/>
          <w:szCs w:val="24"/>
          <w:lang w:val="es-CO"/>
        </w:rPr>
        <w:t xml:space="preserve">procesos </w:t>
      </w:r>
      <w:r w:rsidR="003D30F8" w:rsidRPr="003D30F8">
        <w:rPr>
          <w:rFonts w:ascii="Tahoma" w:hAnsi="Tahoma" w:cs="Tahoma"/>
          <w:sz w:val="24"/>
          <w:szCs w:val="24"/>
          <w:lang w:val="es-CO"/>
        </w:rPr>
        <w:t>se persigue el reconocimiento y pago de la pensión de sobreviviente originada en vi</w:t>
      </w:r>
      <w:r w:rsidR="006B1C3F">
        <w:rPr>
          <w:rFonts w:ascii="Tahoma" w:hAnsi="Tahoma" w:cs="Tahoma"/>
          <w:sz w:val="24"/>
          <w:szCs w:val="24"/>
          <w:lang w:val="es-CO"/>
        </w:rPr>
        <w:t>rtud del fallecimiento del pensionado</w:t>
      </w:r>
      <w:r w:rsidR="003D30F8" w:rsidRPr="003D30F8">
        <w:rPr>
          <w:rFonts w:ascii="Tahoma" w:hAnsi="Tahoma" w:cs="Tahoma"/>
          <w:sz w:val="24"/>
          <w:szCs w:val="24"/>
          <w:lang w:val="es-CO"/>
        </w:rPr>
        <w:t xml:space="preserve"> </w:t>
      </w:r>
      <w:r w:rsidR="003D30F8" w:rsidRPr="003D30F8">
        <w:rPr>
          <w:rFonts w:ascii="Tahoma" w:hAnsi="Tahoma" w:cs="Tahoma"/>
          <w:b/>
          <w:sz w:val="24"/>
          <w:szCs w:val="24"/>
          <w:lang w:val="es-CO"/>
        </w:rPr>
        <w:t>GERARDO IVÁN ESCOBAR LUNA</w:t>
      </w:r>
      <w:r w:rsidR="002032CB">
        <w:rPr>
          <w:rFonts w:ascii="Tahoma" w:hAnsi="Tahoma" w:cs="Tahoma"/>
          <w:sz w:val="24"/>
          <w:szCs w:val="24"/>
          <w:lang w:val="es-CO"/>
        </w:rPr>
        <w:t>, ocurrido</w:t>
      </w:r>
      <w:r w:rsidR="006B1C3F">
        <w:rPr>
          <w:rFonts w:ascii="Tahoma" w:hAnsi="Tahoma" w:cs="Tahoma"/>
          <w:sz w:val="24"/>
          <w:szCs w:val="24"/>
          <w:lang w:val="es-CO"/>
        </w:rPr>
        <w:t xml:space="preserve"> en la ciudad de Pereira el 9 de junio del año 2013.</w:t>
      </w:r>
    </w:p>
    <w:p w:rsidR="003D30F8" w:rsidRDefault="003D30F8" w:rsidP="000A3EE8">
      <w:pPr>
        <w:spacing w:line="276" w:lineRule="auto"/>
        <w:rPr>
          <w:rFonts w:ascii="Tahoma" w:hAnsi="Tahoma" w:cs="Tahoma"/>
          <w:sz w:val="24"/>
          <w:szCs w:val="24"/>
          <w:lang w:val="es-CO"/>
        </w:rPr>
      </w:pPr>
    </w:p>
    <w:p w:rsidR="009B622C" w:rsidRDefault="003D30F8" w:rsidP="000A3EE8">
      <w:pPr>
        <w:spacing w:line="276" w:lineRule="auto"/>
        <w:rPr>
          <w:rFonts w:ascii="Tahoma" w:hAnsi="Tahoma" w:cs="Tahoma"/>
          <w:sz w:val="24"/>
          <w:szCs w:val="24"/>
          <w:lang w:val="es-CO"/>
        </w:rPr>
      </w:pPr>
      <w:r>
        <w:rPr>
          <w:rFonts w:ascii="Tahoma" w:hAnsi="Tahoma" w:cs="Tahoma"/>
          <w:sz w:val="24"/>
          <w:szCs w:val="24"/>
          <w:lang w:val="es-CO"/>
        </w:rPr>
        <w:t>Ambas demandante</w:t>
      </w:r>
      <w:r w:rsidR="00831F9F">
        <w:rPr>
          <w:rFonts w:ascii="Tahoma" w:hAnsi="Tahoma" w:cs="Tahoma"/>
          <w:sz w:val="24"/>
          <w:szCs w:val="24"/>
          <w:lang w:val="es-CO"/>
        </w:rPr>
        <w:t>s</w:t>
      </w:r>
      <w:r>
        <w:rPr>
          <w:rFonts w:ascii="Tahoma" w:hAnsi="Tahoma" w:cs="Tahoma"/>
          <w:sz w:val="24"/>
          <w:szCs w:val="24"/>
          <w:lang w:val="es-CO"/>
        </w:rPr>
        <w:t xml:space="preserve"> aseguran haber</w:t>
      </w:r>
      <w:r w:rsidR="00831F9F">
        <w:rPr>
          <w:rFonts w:ascii="Tahoma" w:hAnsi="Tahoma" w:cs="Tahoma"/>
          <w:sz w:val="24"/>
          <w:szCs w:val="24"/>
          <w:lang w:val="es-CO"/>
        </w:rPr>
        <w:t xml:space="preserve"> convivido</w:t>
      </w:r>
      <w:r>
        <w:rPr>
          <w:rFonts w:ascii="Tahoma" w:hAnsi="Tahoma" w:cs="Tahoma"/>
          <w:sz w:val="24"/>
          <w:szCs w:val="24"/>
          <w:lang w:val="es-CO"/>
        </w:rPr>
        <w:t xml:space="preserve"> con el mentado causante en calidad de compañeras permanentes de</w:t>
      </w:r>
      <w:r w:rsidR="00831F9F">
        <w:rPr>
          <w:rFonts w:ascii="Tahoma" w:hAnsi="Tahoma" w:cs="Tahoma"/>
          <w:sz w:val="24"/>
          <w:szCs w:val="24"/>
          <w:lang w:val="es-CO"/>
        </w:rPr>
        <w:t xml:space="preserve"> manera ininterrumpida y </w:t>
      </w:r>
      <w:r w:rsidR="002032CB">
        <w:rPr>
          <w:rFonts w:ascii="Tahoma" w:hAnsi="Tahoma" w:cs="Tahoma"/>
          <w:sz w:val="24"/>
          <w:szCs w:val="24"/>
          <w:lang w:val="es-CO"/>
        </w:rPr>
        <w:t>hasta el momento en que este falleció de causas naturales</w:t>
      </w:r>
      <w:r>
        <w:rPr>
          <w:rFonts w:ascii="Tahoma" w:hAnsi="Tahoma" w:cs="Tahoma"/>
          <w:sz w:val="24"/>
          <w:szCs w:val="24"/>
          <w:lang w:val="es-CO"/>
        </w:rPr>
        <w:t xml:space="preserve">. </w:t>
      </w:r>
      <w:r w:rsidRPr="00831F9F">
        <w:rPr>
          <w:rFonts w:ascii="Tahoma" w:hAnsi="Tahoma" w:cs="Tahoma"/>
          <w:b/>
          <w:sz w:val="24"/>
          <w:szCs w:val="24"/>
          <w:lang w:val="es-CO"/>
        </w:rPr>
        <w:t>DORA NELLY MURILLO NOREÑA</w:t>
      </w:r>
      <w:r w:rsidR="00831F9F">
        <w:rPr>
          <w:rFonts w:ascii="Tahoma" w:hAnsi="Tahoma" w:cs="Tahoma"/>
          <w:sz w:val="24"/>
          <w:szCs w:val="24"/>
          <w:lang w:val="es-CO"/>
        </w:rPr>
        <w:t>, de un lado,</w:t>
      </w:r>
      <w:r>
        <w:rPr>
          <w:rFonts w:ascii="Tahoma" w:hAnsi="Tahoma" w:cs="Tahoma"/>
          <w:sz w:val="24"/>
          <w:szCs w:val="24"/>
          <w:lang w:val="es-CO"/>
        </w:rPr>
        <w:t xml:space="preserve"> </w:t>
      </w:r>
      <w:r w:rsidR="00831F9F">
        <w:rPr>
          <w:rFonts w:ascii="Tahoma" w:hAnsi="Tahoma" w:cs="Tahoma"/>
          <w:sz w:val="24"/>
          <w:szCs w:val="24"/>
          <w:lang w:val="es-CO"/>
        </w:rPr>
        <w:t>aduce que convivió</w:t>
      </w:r>
      <w:r w:rsidR="009B622C">
        <w:rPr>
          <w:rFonts w:ascii="Tahoma" w:hAnsi="Tahoma" w:cs="Tahoma"/>
          <w:sz w:val="24"/>
          <w:szCs w:val="24"/>
          <w:lang w:val="es-CO"/>
        </w:rPr>
        <w:t xml:space="preserve"> ininterrumpidamente</w:t>
      </w:r>
      <w:r w:rsidR="002032CB">
        <w:rPr>
          <w:rFonts w:ascii="Tahoma" w:hAnsi="Tahoma" w:cs="Tahoma"/>
          <w:sz w:val="24"/>
          <w:szCs w:val="24"/>
          <w:lang w:val="es-CO"/>
        </w:rPr>
        <w:t xml:space="preserve"> con el pensionado</w:t>
      </w:r>
      <w:r w:rsidR="0008606A">
        <w:rPr>
          <w:rFonts w:ascii="Tahoma" w:hAnsi="Tahoma" w:cs="Tahoma"/>
          <w:sz w:val="24"/>
          <w:szCs w:val="24"/>
          <w:lang w:val="es-CO"/>
        </w:rPr>
        <w:t xml:space="preserve"> durante</w:t>
      </w:r>
      <w:r w:rsidR="009B622C">
        <w:rPr>
          <w:rFonts w:ascii="Tahoma" w:hAnsi="Tahoma" w:cs="Tahoma"/>
          <w:sz w:val="24"/>
          <w:szCs w:val="24"/>
          <w:lang w:val="es-CO"/>
        </w:rPr>
        <w:t xml:space="preserve"> </w:t>
      </w:r>
      <w:r>
        <w:rPr>
          <w:rFonts w:ascii="Tahoma" w:hAnsi="Tahoma" w:cs="Tahoma"/>
          <w:sz w:val="24"/>
          <w:szCs w:val="24"/>
          <w:lang w:val="es-CO"/>
        </w:rPr>
        <w:t xml:space="preserve">diecinueve (19) años </w:t>
      </w:r>
      <w:r w:rsidR="009B622C">
        <w:rPr>
          <w:rFonts w:ascii="Tahoma" w:hAnsi="Tahoma" w:cs="Tahoma"/>
          <w:sz w:val="24"/>
          <w:szCs w:val="24"/>
          <w:lang w:val="es-CO"/>
        </w:rPr>
        <w:t xml:space="preserve">hasta </w:t>
      </w:r>
      <w:r w:rsidR="002032CB">
        <w:rPr>
          <w:rFonts w:ascii="Tahoma" w:hAnsi="Tahoma" w:cs="Tahoma"/>
          <w:sz w:val="24"/>
          <w:szCs w:val="24"/>
          <w:lang w:val="es-CO"/>
        </w:rPr>
        <w:t>que falleció</w:t>
      </w:r>
      <w:r w:rsidR="009B622C">
        <w:rPr>
          <w:rFonts w:ascii="Tahoma" w:hAnsi="Tahoma" w:cs="Tahoma"/>
          <w:sz w:val="24"/>
          <w:szCs w:val="24"/>
          <w:lang w:val="es-CO"/>
        </w:rPr>
        <w:t>. M</w:t>
      </w:r>
      <w:r w:rsidR="00831F9F">
        <w:rPr>
          <w:rFonts w:ascii="Tahoma" w:hAnsi="Tahoma" w:cs="Tahoma"/>
          <w:sz w:val="24"/>
          <w:szCs w:val="24"/>
          <w:lang w:val="es-CO"/>
        </w:rPr>
        <w:t xml:space="preserve">ientras del otro, </w:t>
      </w:r>
      <w:r w:rsidR="00831F9F" w:rsidRPr="003D30F8">
        <w:rPr>
          <w:rFonts w:ascii="Tahoma" w:hAnsi="Tahoma" w:cs="Tahoma"/>
          <w:b/>
          <w:sz w:val="24"/>
          <w:szCs w:val="24"/>
          <w:lang w:val="es-CO"/>
        </w:rPr>
        <w:t>OLGA ALMAZA GALVAN</w:t>
      </w:r>
      <w:r w:rsidR="00831F9F">
        <w:rPr>
          <w:rFonts w:ascii="Tahoma" w:hAnsi="Tahoma" w:cs="Tahoma"/>
          <w:b/>
          <w:sz w:val="24"/>
          <w:szCs w:val="24"/>
          <w:lang w:val="es-CO"/>
        </w:rPr>
        <w:t xml:space="preserve">, </w:t>
      </w:r>
      <w:r w:rsidR="00831F9F">
        <w:rPr>
          <w:rFonts w:ascii="Tahoma" w:hAnsi="Tahoma" w:cs="Tahoma"/>
          <w:sz w:val="24"/>
          <w:szCs w:val="24"/>
          <w:lang w:val="es-CO"/>
        </w:rPr>
        <w:t xml:space="preserve">asegura </w:t>
      </w:r>
      <w:r w:rsidR="00705126">
        <w:rPr>
          <w:rFonts w:ascii="Tahoma" w:hAnsi="Tahoma" w:cs="Tahoma"/>
          <w:sz w:val="24"/>
          <w:szCs w:val="24"/>
          <w:lang w:val="es-CO"/>
        </w:rPr>
        <w:t>igualmente que</w:t>
      </w:r>
      <w:r w:rsidR="00831F9F">
        <w:rPr>
          <w:rFonts w:ascii="Tahoma" w:hAnsi="Tahoma" w:cs="Tahoma"/>
          <w:sz w:val="24"/>
          <w:szCs w:val="24"/>
          <w:lang w:val="es-CO"/>
        </w:rPr>
        <w:t xml:space="preserve"> convivió</w:t>
      </w:r>
      <w:r w:rsidR="009B622C">
        <w:rPr>
          <w:rFonts w:ascii="Tahoma" w:hAnsi="Tahoma" w:cs="Tahoma"/>
          <w:sz w:val="24"/>
          <w:szCs w:val="24"/>
          <w:lang w:val="es-CO"/>
        </w:rPr>
        <w:t xml:space="preserve"> con este hasta su muerte y por algo más de cinco (5) años consecutivos, esto es, entre enero de 2008 y el 9 de junio de 2013.</w:t>
      </w:r>
    </w:p>
    <w:p w:rsidR="009B622C" w:rsidRDefault="009B622C" w:rsidP="000A3EE8">
      <w:pPr>
        <w:spacing w:line="276" w:lineRule="auto"/>
        <w:rPr>
          <w:rFonts w:ascii="Tahoma" w:hAnsi="Tahoma" w:cs="Tahoma"/>
          <w:sz w:val="24"/>
          <w:szCs w:val="24"/>
          <w:lang w:val="es-CO"/>
        </w:rPr>
      </w:pPr>
    </w:p>
    <w:p w:rsidR="002032CB" w:rsidRDefault="00705126" w:rsidP="00A402F5">
      <w:pPr>
        <w:spacing w:line="276" w:lineRule="auto"/>
        <w:rPr>
          <w:rFonts w:ascii="Tahoma" w:hAnsi="Tahoma" w:cs="Tahoma"/>
          <w:sz w:val="24"/>
          <w:szCs w:val="24"/>
          <w:lang w:val="es-CO"/>
        </w:rPr>
      </w:pPr>
      <w:r>
        <w:rPr>
          <w:rFonts w:ascii="Tahoma" w:hAnsi="Tahoma" w:cs="Tahoma"/>
          <w:sz w:val="24"/>
          <w:szCs w:val="24"/>
          <w:lang w:val="es-CO"/>
        </w:rPr>
        <w:t>Así mismo</w:t>
      </w:r>
      <w:r w:rsidR="006B1C3F">
        <w:rPr>
          <w:rFonts w:ascii="Tahoma" w:hAnsi="Tahoma" w:cs="Tahoma"/>
          <w:sz w:val="24"/>
          <w:szCs w:val="24"/>
          <w:lang w:val="es-CO"/>
        </w:rPr>
        <w:t xml:space="preserve">, las dos demandantes </w:t>
      </w:r>
      <w:r w:rsidR="002032CB">
        <w:rPr>
          <w:rFonts w:ascii="Tahoma" w:hAnsi="Tahoma" w:cs="Tahoma"/>
          <w:sz w:val="24"/>
          <w:szCs w:val="24"/>
          <w:lang w:val="es-CO"/>
        </w:rPr>
        <w:t>mencionaron</w:t>
      </w:r>
      <w:r w:rsidR="006B1C3F">
        <w:rPr>
          <w:rFonts w:ascii="Tahoma" w:hAnsi="Tahoma" w:cs="Tahoma"/>
          <w:sz w:val="24"/>
          <w:szCs w:val="24"/>
          <w:lang w:val="es-CO"/>
        </w:rPr>
        <w:t xml:space="preserve"> la existencia de la Resolución No. 178726 del 20 de mayo de 2014</w:t>
      </w:r>
      <w:r>
        <w:rPr>
          <w:rFonts w:ascii="Tahoma" w:hAnsi="Tahoma" w:cs="Tahoma"/>
          <w:sz w:val="24"/>
          <w:szCs w:val="24"/>
          <w:lang w:val="es-CO"/>
        </w:rPr>
        <w:t xml:space="preserve"> (</w:t>
      </w:r>
      <w:proofErr w:type="spellStart"/>
      <w:r w:rsidR="002032CB">
        <w:rPr>
          <w:rFonts w:ascii="Tahoma" w:hAnsi="Tahoma" w:cs="Tahoma"/>
          <w:sz w:val="24"/>
          <w:szCs w:val="24"/>
          <w:lang w:val="es-CO"/>
        </w:rPr>
        <w:t>Fl</w:t>
      </w:r>
      <w:proofErr w:type="spellEnd"/>
      <w:r w:rsidR="002032CB">
        <w:rPr>
          <w:rFonts w:ascii="Tahoma" w:hAnsi="Tahoma" w:cs="Tahoma"/>
          <w:sz w:val="24"/>
          <w:szCs w:val="24"/>
          <w:lang w:val="es-CO"/>
        </w:rPr>
        <w:t>. 80 y s.s.)</w:t>
      </w:r>
      <w:r w:rsidR="006B1C3F">
        <w:rPr>
          <w:rFonts w:ascii="Tahoma" w:hAnsi="Tahoma" w:cs="Tahoma"/>
          <w:sz w:val="24"/>
          <w:szCs w:val="24"/>
          <w:lang w:val="es-CO"/>
        </w:rPr>
        <w:t>, por medio de la cual la entidad demandada les negó el reconocimiento de la pretendida pensión, a la espera de qu</w:t>
      </w:r>
      <w:r w:rsidR="00E5430C">
        <w:rPr>
          <w:rFonts w:ascii="Tahoma" w:hAnsi="Tahoma" w:cs="Tahoma"/>
          <w:sz w:val="24"/>
          <w:szCs w:val="24"/>
          <w:lang w:val="es-CO"/>
        </w:rPr>
        <w:t>e la Justicia Ordinaria resolviera</w:t>
      </w:r>
      <w:r w:rsidR="006B1C3F">
        <w:rPr>
          <w:rFonts w:ascii="Tahoma" w:hAnsi="Tahoma" w:cs="Tahoma"/>
          <w:sz w:val="24"/>
          <w:szCs w:val="24"/>
          <w:lang w:val="es-CO"/>
        </w:rPr>
        <w:t xml:space="preserve"> la controversia </w:t>
      </w:r>
      <w:r>
        <w:rPr>
          <w:rFonts w:ascii="Tahoma" w:hAnsi="Tahoma" w:cs="Tahoma"/>
          <w:sz w:val="24"/>
          <w:szCs w:val="24"/>
          <w:lang w:val="es-CO"/>
        </w:rPr>
        <w:t>en</w:t>
      </w:r>
      <w:r w:rsidR="002032CB">
        <w:rPr>
          <w:rFonts w:ascii="Tahoma" w:hAnsi="Tahoma" w:cs="Tahoma"/>
          <w:sz w:val="24"/>
          <w:szCs w:val="24"/>
          <w:lang w:val="es-CO"/>
        </w:rPr>
        <w:t>tre ellas</w:t>
      </w:r>
      <w:r w:rsidR="0008606A">
        <w:rPr>
          <w:rFonts w:ascii="Tahoma" w:hAnsi="Tahoma" w:cs="Tahoma"/>
          <w:sz w:val="24"/>
          <w:szCs w:val="24"/>
          <w:lang w:val="es-CO"/>
        </w:rPr>
        <w:t>,</w:t>
      </w:r>
      <w:r w:rsidR="002032CB">
        <w:rPr>
          <w:rFonts w:ascii="Tahoma" w:hAnsi="Tahoma" w:cs="Tahoma"/>
          <w:sz w:val="24"/>
          <w:szCs w:val="24"/>
          <w:lang w:val="es-CO"/>
        </w:rPr>
        <w:t xml:space="preserve"> </w:t>
      </w:r>
      <w:r w:rsidR="0008606A">
        <w:rPr>
          <w:rFonts w:ascii="Tahoma" w:hAnsi="Tahoma" w:cs="Tahoma"/>
          <w:sz w:val="24"/>
          <w:szCs w:val="24"/>
          <w:lang w:val="es-CO"/>
        </w:rPr>
        <w:t xml:space="preserve">que gira </w:t>
      </w:r>
      <w:r w:rsidR="002032CB">
        <w:rPr>
          <w:rFonts w:ascii="Tahoma" w:hAnsi="Tahoma" w:cs="Tahoma"/>
          <w:sz w:val="24"/>
          <w:szCs w:val="24"/>
          <w:lang w:val="es-CO"/>
        </w:rPr>
        <w:t>en torno a cuál de las dos acredita haber convivido efectivamente con el causante.</w:t>
      </w:r>
    </w:p>
    <w:p w:rsidR="002032CB" w:rsidRDefault="002032CB" w:rsidP="000A3EE8">
      <w:pPr>
        <w:spacing w:line="276" w:lineRule="auto"/>
        <w:rPr>
          <w:rFonts w:ascii="Tahoma" w:hAnsi="Tahoma" w:cs="Tahoma"/>
          <w:sz w:val="24"/>
          <w:szCs w:val="24"/>
          <w:lang w:val="es-CO"/>
        </w:rPr>
      </w:pPr>
    </w:p>
    <w:p w:rsidR="00CE7327" w:rsidRDefault="00CE7327" w:rsidP="000A3EE8">
      <w:pPr>
        <w:spacing w:line="276" w:lineRule="auto"/>
        <w:rPr>
          <w:rFonts w:ascii="Tahoma" w:hAnsi="Tahoma" w:cs="Tahoma"/>
          <w:sz w:val="24"/>
          <w:szCs w:val="24"/>
          <w:shd w:val="clear" w:color="auto" w:fill="FFFFFF"/>
        </w:rPr>
      </w:pPr>
      <w:r w:rsidRPr="00AC1563">
        <w:rPr>
          <w:rFonts w:ascii="Tahoma" w:hAnsi="Tahoma" w:cs="Tahoma"/>
          <w:b/>
          <w:sz w:val="24"/>
          <w:szCs w:val="24"/>
          <w:shd w:val="clear" w:color="auto" w:fill="FFFFFF"/>
        </w:rPr>
        <w:t>COLPENSIONES</w:t>
      </w:r>
      <w:r w:rsidRPr="00AC1563">
        <w:rPr>
          <w:rFonts w:ascii="Tahoma" w:hAnsi="Tahoma" w:cs="Tahoma"/>
          <w:sz w:val="24"/>
          <w:szCs w:val="24"/>
          <w:shd w:val="clear" w:color="auto" w:fill="FFFFFF"/>
        </w:rPr>
        <w:t xml:space="preserve"> presentó respuesta a l</w:t>
      </w:r>
      <w:r w:rsidR="0008606A" w:rsidRPr="00AC1563">
        <w:rPr>
          <w:rFonts w:ascii="Tahoma" w:hAnsi="Tahoma" w:cs="Tahoma"/>
          <w:sz w:val="24"/>
          <w:szCs w:val="24"/>
          <w:shd w:val="clear" w:color="auto" w:fill="FFFFFF"/>
        </w:rPr>
        <w:t>a demanda y al igual que</w:t>
      </w:r>
      <w:r w:rsidRPr="00AC1563">
        <w:rPr>
          <w:rFonts w:ascii="Tahoma" w:hAnsi="Tahoma" w:cs="Tahoma"/>
          <w:sz w:val="24"/>
          <w:szCs w:val="24"/>
          <w:shd w:val="clear" w:color="auto" w:fill="FFFFFF"/>
        </w:rPr>
        <w:t xml:space="preserve"> cuando negó la pensión</w:t>
      </w:r>
      <w:r w:rsidR="0008606A" w:rsidRPr="00AC1563">
        <w:rPr>
          <w:rFonts w:ascii="Tahoma" w:hAnsi="Tahoma" w:cs="Tahoma"/>
          <w:sz w:val="24"/>
          <w:szCs w:val="24"/>
          <w:shd w:val="clear" w:color="auto" w:fill="FFFFFF"/>
        </w:rPr>
        <w:t xml:space="preserve"> en sede administrativa</w:t>
      </w:r>
      <w:r w:rsidRPr="00AC1563">
        <w:rPr>
          <w:rFonts w:ascii="Tahoma" w:hAnsi="Tahoma" w:cs="Tahoma"/>
          <w:sz w:val="24"/>
          <w:szCs w:val="24"/>
          <w:shd w:val="clear" w:color="auto" w:fill="FFFFFF"/>
        </w:rPr>
        <w:t xml:space="preserve">, señaló que corresponde a la justicia ordinaria laboral resolver la controversia </w:t>
      </w:r>
      <w:r w:rsidR="0008606A" w:rsidRPr="00AC1563">
        <w:rPr>
          <w:rFonts w:ascii="Tahoma" w:hAnsi="Tahoma" w:cs="Tahoma"/>
          <w:sz w:val="24"/>
          <w:szCs w:val="24"/>
          <w:shd w:val="clear" w:color="auto" w:fill="FFFFFF"/>
        </w:rPr>
        <w:t>surgida entr</w:t>
      </w:r>
      <w:r w:rsidR="00E5430C" w:rsidRPr="00AC1563">
        <w:rPr>
          <w:rFonts w:ascii="Tahoma" w:hAnsi="Tahoma" w:cs="Tahoma"/>
          <w:sz w:val="24"/>
          <w:szCs w:val="24"/>
          <w:shd w:val="clear" w:color="auto" w:fill="FFFFFF"/>
        </w:rPr>
        <w:t xml:space="preserve">e ambas demandantes, pues las dos aseguran </w:t>
      </w:r>
      <w:r w:rsidR="0008606A" w:rsidRPr="00AC1563">
        <w:rPr>
          <w:rFonts w:ascii="Tahoma" w:hAnsi="Tahoma" w:cs="Tahoma"/>
          <w:sz w:val="24"/>
          <w:szCs w:val="24"/>
          <w:shd w:val="clear" w:color="auto" w:fill="FFFFFF"/>
        </w:rPr>
        <w:t xml:space="preserve">haber convivido con el señor </w:t>
      </w:r>
      <w:r w:rsidR="0008606A" w:rsidRPr="00AC1563">
        <w:rPr>
          <w:rFonts w:ascii="Tahoma" w:hAnsi="Tahoma" w:cs="Tahoma"/>
          <w:b/>
          <w:sz w:val="24"/>
          <w:szCs w:val="24"/>
          <w:lang w:val="es-CO"/>
        </w:rPr>
        <w:t>GERARDO</w:t>
      </w:r>
      <w:r w:rsidR="0008606A" w:rsidRPr="003D30F8">
        <w:rPr>
          <w:rFonts w:ascii="Tahoma" w:hAnsi="Tahoma" w:cs="Tahoma"/>
          <w:b/>
          <w:sz w:val="24"/>
          <w:szCs w:val="24"/>
          <w:lang w:val="es-CO"/>
        </w:rPr>
        <w:t xml:space="preserve"> IVÁN ESCOBAR LUNA</w:t>
      </w:r>
      <w:r w:rsidR="0008606A">
        <w:rPr>
          <w:rFonts w:ascii="Tahoma" w:hAnsi="Tahoma" w:cs="Tahoma"/>
          <w:b/>
          <w:sz w:val="24"/>
          <w:szCs w:val="24"/>
          <w:lang w:val="es-CO"/>
        </w:rPr>
        <w:t xml:space="preserve">, </w:t>
      </w:r>
      <w:r w:rsidR="0008606A">
        <w:rPr>
          <w:rFonts w:ascii="Tahoma" w:hAnsi="Tahoma" w:cs="Tahoma"/>
          <w:sz w:val="24"/>
          <w:szCs w:val="24"/>
          <w:lang w:val="es-CO"/>
        </w:rPr>
        <w:t>quien era pensionado de la entidad desde el 1º de enero de 2011</w:t>
      </w:r>
      <w:r w:rsidR="00E5430C">
        <w:rPr>
          <w:rFonts w:ascii="Tahoma" w:hAnsi="Tahoma" w:cs="Tahoma"/>
          <w:sz w:val="24"/>
          <w:szCs w:val="24"/>
          <w:lang w:val="es-CO"/>
        </w:rPr>
        <w:t>,</w:t>
      </w:r>
      <w:r w:rsidR="0008606A">
        <w:rPr>
          <w:rFonts w:ascii="Tahoma" w:hAnsi="Tahoma" w:cs="Tahoma"/>
          <w:sz w:val="24"/>
          <w:szCs w:val="24"/>
          <w:lang w:val="es-CO"/>
        </w:rPr>
        <w:t xml:space="preserve"> y quien efectivamente falleció el 9 de junio de 2013.</w:t>
      </w:r>
      <w:r w:rsidR="0008606A">
        <w:rPr>
          <w:rFonts w:ascii="Tahoma" w:hAnsi="Tahoma" w:cs="Tahoma"/>
          <w:sz w:val="24"/>
          <w:szCs w:val="24"/>
          <w:shd w:val="clear" w:color="auto" w:fill="FFFFFF"/>
        </w:rPr>
        <w:t xml:space="preserve"> </w:t>
      </w:r>
    </w:p>
    <w:p w:rsidR="0008606A" w:rsidRDefault="0008606A" w:rsidP="000A3EE8">
      <w:pPr>
        <w:spacing w:line="276" w:lineRule="auto"/>
        <w:rPr>
          <w:rFonts w:ascii="Tahoma" w:hAnsi="Tahoma" w:cs="Tahoma"/>
          <w:b/>
          <w:sz w:val="24"/>
          <w:szCs w:val="24"/>
          <w:lang w:val="es-CO"/>
        </w:rPr>
      </w:pPr>
    </w:p>
    <w:p w:rsidR="00A402F5" w:rsidRDefault="00A402F5" w:rsidP="000A3EE8">
      <w:pPr>
        <w:spacing w:line="276" w:lineRule="auto"/>
        <w:rPr>
          <w:rFonts w:ascii="Tahoma" w:hAnsi="Tahoma" w:cs="Tahoma"/>
          <w:b/>
          <w:sz w:val="24"/>
          <w:szCs w:val="24"/>
          <w:lang w:val="es-CO"/>
        </w:rPr>
      </w:pPr>
    </w:p>
    <w:p w:rsidR="00A402F5" w:rsidRDefault="00A402F5" w:rsidP="000A3EE8">
      <w:pPr>
        <w:spacing w:line="276" w:lineRule="auto"/>
        <w:rPr>
          <w:rFonts w:ascii="Tahoma" w:hAnsi="Tahoma" w:cs="Tahoma"/>
          <w:b/>
          <w:sz w:val="24"/>
          <w:szCs w:val="24"/>
          <w:lang w:val="es-CO"/>
        </w:rPr>
      </w:pPr>
    </w:p>
    <w:p w:rsidR="00CE7327" w:rsidRPr="00CE7327" w:rsidRDefault="00CE7327" w:rsidP="00E5430C">
      <w:pPr>
        <w:spacing w:line="276" w:lineRule="auto"/>
        <w:ind w:firstLine="0"/>
        <w:jc w:val="center"/>
        <w:rPr>
          <w:rFonts w:ascii="Tahoma" w:hAnsi="Tahoma" w:cs="Tahoma"/>
          <w:sz w:val="24"/>
          <w:szCs w:val="24"/>
          <w:shd w:val="clear" w:color="auto" w:fill="FFFFFF"/>
        </w:rPr>
      </w:pPr>
      <w:r>
        <w:rPr>
          <w:rFonts w:ascii="Tahoma" w:hAnsi="Tahoma" w:cs="Tahoma"/>
          <w:b/>
          <w:sz w:val="24"/>
          <w:szCs w:val="24"/>
          <w:lang w:val="es-CO"/>
        </w:rPr>
        <w:lastRenderedPageBreak/>
        <w:t>II- SENTENCIA DE PRIMERA INSTANCIA</w:t>
      </w:r>
    </w:p>
    <w:p w:rsidR="00705126" w:rsidRPr="00CE7327" w:rsidRDefault="002032CB" w:rsidP="000A3EE8">
      <w:pPr>
        <w:spacing w:line="276" w:lineRule="auto"/>
        <w:rPr>
          <w:rFonts w:ascii="Tahoma" w:hAnsi="Tahoma" w:cs="Tahoma"/>
          <w:sz w:val="24"/>
          <w:szCs w:val="24"/>
          <w:lang w:val="es-CO"/>
        </w:rPr>
      </w:pPr>
      <w:r w:rsidRPr="00CE7327">
        <w:rPr>
          <w:rFonts w:ascii="Tahoma" w:hAnsi="Tahoma" w:cs="Tahoma"/>
          <w:sz w:val="24"/>
          <w:szCs w:val="24"/>
          <w:lang w:val="es-CO"/>
        </w:rPr>
        <w:t xml:space="preserve"> </w:t>
      </w:r>
      <w:r w:rsidR="00705126" w:rsidRPr="00CE7327">
        <w:rPr>
          <w:rFonts w:ascii="Tahoma" w:hAnsi="Tahoma" w:cs="Tahoma"/>
          <w:sz w:val="24"/>
          <w:szCs w:val="24"/>
          <w:lang w:val="es-CO"/>
        </w:rPr>
        <w:t xml:space="preserve"> </w:t>
      </w:r>
    </w:p>
    <w:p w:rsidR="004F36A1" w:rsidRDefault="00CE7327" w:rsidP="000A3EE8">
      <w:pPr>
        <w:spacing w:line="276" w:lineRule="auto"/>
        <w:rPr>
          <w:rFonts w:ascii="Tahoma" w:hAnsi="Tahoma" w:cs="Tahoma"/>
          <w:sz w:val="24"/>
          <w:szCs w:val="24"/>
          <w:lang w:val="es-CO"/>
        </w:rPr>
      </w:pPr>
      <w:r>
        <w:rPr>
          <w:rFonts w:ascii="Tahoma" w:hAnsi="Tahoma" w:cs="Tahoma"/>
          <w:sz w:val="24"/>
          <w:szCs w:val="24"/>
          <w:lang w:val="es-CO"/>
        </w:rPr>
        <w:t>La jueza de primera instancia negó las pretensiones de ambas reclamantes y las condenó al pago de las costas procesales a favor de la entidad demandada. Para arribar a tal conclusión, señaló que</w:t>
      </w:r>
      <w:r w:rsidR="004F36A1">
        <w:rPr>
          <w:rFonts w:ascii="Tahoma" w:hAnsi="Tahoma" w:cs="Tahoma"/>
          <w:sz w:val="24"/>
          <w:szCs w:val="24"/>
          <w:lang w:val="es-CO"/>
        </w:rPr>
        <w:t>,</w:t>
      </w:r>
      <w:r>
        <w:rPr>
          <w:rFonts w:ascii="Tahoma" w:hAnsi="Tahoma" w:cs="Tahoma"/>
          <w:sz w:val="24"/>
          <w:szCs w:val="24"/>
          <w:lang w:val="es-CO"/>
        </w:rPr>
        <w:t xml:space="preserve"> en el caso de la señora </w:t>
      </w:r>
      <w:r w:rsidRPr="003D30F8">
        <w:rPr>
          <w:rFonts w:ascii="Tahoma" w:hAnsi="Tahoma" w:cs="Tahoma"/>
          <w:b/>
          <w:sz w:val="24"/>
          <w:szCs w:val="24"/>
          <w:lang w:val="es-CO"/>
        </w:rPr>
        <w:t>OLGA ALMAZA GALVAN</w:t>
      </w:r>
      <w:r w:rsidRPr="00CE7327">
        <w:rPr>
          <w:rFonts w:ascii="Tahoma" w:hAnsi="Tahoma" w:cs="Tahoma"/>
          <w:sz w:val="24"/>
          <w:szCs w:val="24"/>
          <w:lang w:val="es-CO"/>
        </w:rPr>
        <w:t xml:space="preserve">, </w:t>
      </w:r>
      <w:r>
        <w:rPr>
          <w:rFonts w:ascii="Tahoma" w:hAnsi="Tahoma" w:cs="Tahoma"/>
          <w:sz w:val="24"/>
          <w:szCs w:val="24"/>
          <w:lang w:val="es-CO"/>
        </w:rPr>
        <w:t>no se habían presentado pruebas a partir de la</w:t>
      </w:r>
      <w:r w:rsidR="000A3EE8">
        <w:rPr>
          <w:rFonts w:ascii="Tahoma" w:hAnsi="Tahoma" w:cs="Tahoma"/>
          <w:sz w:val="24"/>
          <w:szCs w:val="24"/>
          <w:lang w:val="es-CO"/>
        </w:rPr>
        <w:t>s</w:t>
      </w:r>
      <w:r>
        <w:rPr>
          <w:rFonts w:ascii="Tahoma" w:hAnsi="Tahoma" w:cs="Tahoma"/>
          <w:sz w:val="24"/>
          <w:szCs w:val="24"/>
          <w:lang w:val="es-CO"/>
        </w:rPr>
        <w:t xml:space="preserve"> cual</w:t>
      </w:r>
      <w:r w:rsidR="000A3EE8">
        <w:rPr>
          <w:rFonts w:ascii="Tahoma" w:hAnsi="Tahoma" w:cs="Tahoma"/>
          <w:sz w:val="24"/>
          <w:szCs w:val="24"/>
          <w:lang w:val="es-CO"/>
        </w:rPr>
        <w:t>es</w:t>
      </w:r>
      <w:r>
        <w:rPr>
          <w:rFonts w:ascii="Tahoma" w:hAnsi="Tahoma" w:cs="Tahoma"/>
          <w:sz w:val="24"/>
          <w:szCs w:val="24"/>
          <w:lang w:val="es-CO"/>
        </w:rPr>
        <w:t xml:space="preserve"> verificar </w:t>
      </w:r>
      <w:r w:rsidR="000A3EE8">
        <w:rPr>
          <w:rFonts w:ascii="Tahoma" w:hAnsi="Tahoma" w:cs="Tahoma"/>
          <w:sz w:val="24"/>
          <w:szCs w:val="24"/>
          <w:lang w:val="es-CO"/>
        </w:rPr>
        <w:t xml:space="preserve">la veracidad de los </w:t>
      </w:r>
      <w:r w:rsidR="0008606A">
        <w:rPr>
          <w:rFonts w:ascii="Tahoma" w:hAnsi="Tahoma" w:cs="Tahoma"/>
          <w:sz w:val="24"/>
          <w:szCs w:val="24"/>
          <w:lang w:val="es-CO"/>
        </w:rPr>
        <w:t>dichos planteados en su demanda,</w:t>
      </w:r>
      <w:r w:rsidR="000A3EE8">
        <w:rPr>
          <w:rFonts w:ascii="Tahoma" w:hAnsi="Tahoma" w:cs="Tahoma"/>
          <w:sz w:val="24"/>
          <w:szCs w:val="24"/>
          <w:lang w:val="es-CO"/>
        </w:rPr>
        <w:t xml:space="preserve"> y en el caso de la señora </w:t>
      </w:r>
      <w:r w:rsidR="000A3EE8" w:rsidRPr="00831F9F">
        <w:rPr>
          <w:rFonts w:ascii="Tahoma" w:hAnsi="Tahoma" w:cs="Tahoma"/>
          <w:b/>
          <w:sz w:val="24"/>
          <w:szCs w:val="24"/>
          <w:lang w:val="es-CO"/>
        </w:rPr>
        <w:t>DORA NELLY MURILLO NOREÑA</w:t>
      </w:r>
      <w:r w:rsidR="000A3EE8" w:rsidRPr="000A3EE8">
        <w:rPr>
          <w:rFonts w:ascii="Tahoma" w:hAnsi="Tahoma" w:cs="Tahoma"/>
          <w:sz w:val="24"/>
          <w:szCs w:val="24"/>
          <w:lang w:val="es-CO"/>
        </w:rPr>
        <w:t>,</w:t>
      </w:r>
      <w:r w:rsidR="000A3EE8">
        <w:rPr>
          <w:rFonts w:ascii="Tahoma" w:hAnsi="Tahoma" w:cs="Tahoma"/>
          <w:b/>
          <w:sz w:val="24"/>
          <w:szCs w:val="24"/>
          <w:lang w:val="es-CO"/>
        </w:rPr>
        <w:t xml:space="preserve"> </w:t>
      </w:r>
      <w:r w:rsidR="000A3EE8" w:rsidRPr="000A3EE8">
        <w:rPr>
          <w:rFonts w:ascii="Tahoma" w:hAnsi="Tahoma" w:cs="Tahoma"/>
          <w:sz w:val="24"/>
          <w:szCs w:val="24"/>
          <w:lang w:val="es-CO"/>
        </w:rPr>
        <w:t>las pruebas que presentó</w:t>
      </w:r>
      <w:r w:rsidR="00E5430C">
        <w:rPr>
          <w:rFonts w:ascii="Tahoma" w:hAnsi="Tahoma" w:cs="Tahoma"/>
          <w:sz w:val="24"/>
          <w:szCs w:val="24"/>
          <w:lang w:val="es-CO"/>
        </w:rPr>
        <w:t xml:space="preserve"> al proceso</w:t>
      </w:r>
      <w:r w:rsidR="000A3EE8" w:rsidRPr="000A3EE8">
        <w:rPr>
          <w:rFonts w:ascii="Tahoma" w:hAnsi="Tahoma" w:cs="Tahoma"/>
          <w:sz w:val="24"/>
          <w:szCs w:val="24"/>
          <w:lang w:val="es-CO"/>
        </w:rPr>
        <w:t xml:space="preserve"> hablan más de un</w:t>
      </w:r>
      <w:r w:rsidR="004F36A1">
        <w:rPr>
          <w:rFonts w:ascii="Tahoma" w:hAnsi="Tahoma" w:cs="Tahoma"/>
          <w:sz w:val="24"/>
          <w:szCs w:val="24"/>
          <w:lang w:val="es-CO"/>
        </w:rPr>
        <w:t>a</w:t>
      </w:r>
      <w:r w:rsidR="000A3EE8" w:rsidRPr="000A3EE8">
        <w:rPr>
          <w:rFonts w:ascii="Tahoma" w:hAnsi="Tahoma" w:cs="Tahoma"/>
          <w:sz w:val="24"/>
          <w:szCs w:val="24"/>
          <w:lang w:val="es-CO"/>
        </w:rPr>
        <w:t xml:space="preserve"> </w:t>
      </w:r>
      <w:r w:rsidR="004F36A1">
        <w:rPr>
          <w:rFonts w:ascii="Tahoma" w:hAnsi="Tahoma" w:cs="Tahoma"/>
          <w:sz w:val="24"/>
          <w:szCs w:val="24"/>
          <w:lang w:val="es-CO"/>
        </w:rPr>
        <w:t>amistad “especial”</w:t>
      </w:r>
      <w:r w:rsidR="000A3EE8" w:rsidRPr="000A3EE8">
        <w:rPr>
          <w:rFonts w:ascii="Tahoma" w:hAnsi="Tahoma" w:cs="Tahoma"/>
          <w:sz w:val="24"/>
          <w:szCs w:val="24"/>
          <w:lang w:val="es-CO"/>
        </w:rPr>
        <w:t xml:space="preserve"> </w:t>
      </w:r>
      <w:r w:rsidR="004F36A1">
        <w:rPr>
          <w:rFonts w:ascii="Tahoma" w:hAnsi="Tahoma" w:cs="Tahoma"/>
          <w:sz w:val="24"/>
          <w:szCs w:val="24"/>
          <w:lang w:val="es-CO"/>
        </w:rPr>
        <w:t>en virtud de la cual compartieron algunos espacios y disfrutaron, en palabras de la juzgadora, de momentos “chéveres, de paseos y reuniones, pero no de una vida en común, pues vivían en casas separadas y no se prestaban auxilio mutuo</w:t>
      </w:r>
      <w:r w:rsidR="00560A21">
        <w:rPr>
          <w:rFonts w:ascii="Tahoma" w:hAnsi="Tahoma" w:cs="Tahoma"/>
          <w:sz w:val="24"/>
          <w:szCs w:val="24"/>
          <w:lang w:val="es-CO"/>
        </w:rPr>
        <w:t>”</w:t>
      </w:r>
      <w:r w:rsidR="004F36A1">
        <w:rPr>
          <w:rFonts w:ascii="Tahoma" w:hAnsi="Tahoma" w:cs="Tahoma"/>
          <w:sz w:val="24"/>
          <w:szCs w:val="24"/>
          <w:lang w:val="es-CO"/>
        </w:rPr>
        <w:t>.</w:t>
      </w:r>
    </w:p>
    <w:p w:rsidR="004F36A1" w:rsidRDefault="004F36A1" w:rsidP="000A3EE8">
      <w:pPr>
        <w:spacing w:line="276" w:lineRule="auto"/>
        <w:rPr>
          <w:rFonts w:ascii="Tahoma" w:hAnsi="Tahoma" w:cs="Tahoma"/>
          <w:sz w:val="24"/>
          <w:szCs w:val="24"/>
          <w:lang w:val="es-CO"/>
        </w:rPr>
      </w:pPr>
    </w:p>
    <w:p w:rsidR="0008606A" w:rsidRDefault="004F36A1" w:rsidP="00C67B39">
      <w:pPr>
        <w:spacing w:line="276" w:lineRule="auto"/>
        <w:rPr>
          <w:rFonts w:ascii="Tahoma" w:hAnsi="Tahoma" w:cs="Tahoma"/>
          <w:sz w:val="24"/>
          <w:szCs w:val="24"/>
          <w:lang w:val="es-CO"/>
        </w:rPr>
      </w:pPr>
      <w:r>
        <w:rPr>
          <w:rFonts w:ascii="Tahoma" w:hAnsi="Tahoma" w:cs="Tahoma"/>
          <w:sz w:val="24"/>
          <w:szCs w:val="24"/>
          <w:lang w:val="es-CO"/>
        </w:rPr>
        <w:t>La jueza resaltó a</w:t>
      </w:r>
      <w:r w:rsidR="00FA4ECE">
        <w:rPr>
          <w:rFonts w:ascii="Tahoma" w:hAnsi="Tahoma" w:cs="Tahoma"/>
          <w:sz w:val="24"/>
          <w:szCs w:val="24"/>
          <w:lang w:val="es-CO"/>
        </w:rPr>
        <w:t>lgunos dichos de las deponentes</w:t>
      </w:r>
      <w:r w:rsidR="00C67B39">
        <w:rPr>
          <w:rFonts w:ascii="Tahoma" w:hAnsi="Tahoma" w:cs="Tahoma"/>
          <w:sz w:val="24"/>
          <w:szCs w:val="24"/>
          <w:lang w:val="es-CO"/>
        </w:rPr>
        <w:t xml:space="preserve"> para señalar que a la relación que </w:t>
      </w:r>
      <w:r>
        <w:rPr>
          <w:rFonts w:ascii="Tahoma" w:hAnsi="Tahoma" w:cs="Tahoma"/>
          <w:sz w:val="24"/>
          <w:szCs w:val="24"/>
          <w:lang w:val="es-CO"/>
        </w:rPr>
        <w:t>la demandante</w:t>
      </w:r>
      <w:r w:rsidR="00C67B39">
        <w:rPr>
          <w:rFonts w:ascii="Tahoma" w:hAnsi="Tahoma" w:cs="Tahoma"/>
          <w:sz w:val="24"/>
          <w:szCs w:val="24"/>
          <w:lang w:val="es-CO"/>
        </w:rPr>
        <w:t xml:space="preserve"> sostuvo con el causante</w:t>
      </w:r>
      <w:r>
        <w:rPr>
          <w:rFonts w:ascii="Tahoma" w:hAnsi="Tahoma" w:cs="Tahoma"/>
          <w:sz w:val="24"/>
          <w:szCs w:val="24"/>
          <w:lang w:val="es-CO"/>
        </w:rPr>
        <w:t xml:space="preserve"> se le podía aplicar el disco que dice “amigos con derecho y cada quien para su casa”, porque ni siquiera quiso auxiliar a su supuesto compañero en la convalecencia, ya que solamente lo acompañaba en el día pero, sin justificación alguna</w:t>
      </w:r>
      <w:r w:rsidR="00C67B39">
        <w:rPr>
          <w:rFonts w:ascii="Tahoma" w:hAnsi="Tahoma" w:cs="Tahoma"/>
          <w:sz w:val="24"/>
          <w:szCs w:val="24"/>
          <w:lang w:val="es-CO"/>
        </w:rPr>
        <w:t>,</w:t>
      </w:r>
      <w:r>
        <w:rPr>
          <w:rFonts w:ascii="Tahoma" w:hAnsi="Tahoma" w:cs="Tahoma"/>
          <w:sz w:val="24"/>
          <w:szCs w:val="24"/>
          <w:lang w:val="es-CO"/>
        </w:rPr>
        <w:t xml:space="preserve"> no lo hacía en la noche, y se negó a atenderlo en su casa en el momento en que más lo necesitaba, pues no era una mujer de hogar y solo se reunía con el causante para pasar rico pero sin el ánimo de formar un hogar con miras al futuro </w:t>
      </w:r>
    </w:p>
    <w:p w:rsidR="00E5430C" w:rsidRDefault="00E5430C" w:rsidP="00E5430C">
      <w:pPr>
        <w:spacing w:line="276" w:lineRule="auto"/>
        <w:rPr>
          <w:rFonts w:ascii="Tahoma" w:hAnsi="Tahoma" w:cs="Tahoma"/>
          <w:sz w:val="24"/>
          <w:szCs w:val="24"/>
          <w:lang w:val="es-CO"/>
        </w:rPr>
      </w:pPr>
    </w:p>
    <w:p w:rsidR="00E5430C" w:rsidRPr="00E5430C" w:rsidRDefault="00E5430C" w:rsidP="00E5430C">
      <w:pPr>
        <w:spacing w:line="276" w:lineRule="auto"/>
        <w:ind w:firstLine="0"/>
        <w:jc w:val="center"/>
        <w:rPr>
          <w:rFonts w:ascii="Tahoma" w:hAnsi="Tahoma" w:cs="Tahoma"/>
          <w:b/>
          <w:sz w:val="24"/>
          <w:szCs w:val="24"/>
          <w:lang w:val="es-CO"/>
        </w:rPr>
      </w:pPr>
      <w:r w:rsidRPr="00E5430C">
        <w:rPr>
          <w:rFonts w:ascii="Tahoma" w:hAnsi="Tahoma" w:cs="Tahoma"/>
          <w:b/>
          <w:sz w:val="24"/>
          <w:szCs w:val="24"/>
          <w:lang w:val="es-CO"/>
        </w:rPr>
        <w:t>III- RECURSO DE APELACIÓN</w:t>
      </w:r>
    </w:p>
    <w:p w:rsidR="00E5430C" w:rsidRDefault="00E5430C" w:rsidP="00E5430C">
      <w:pPr>
        <w:spacing w:line="276" w:lineRule="auto"/>
        <w:rPr>
          <w:rFonts w:ascii="Tahoma" w:hAnsi="Tahoma" w:cs="Tahoma"/>
          <w:sz w:val="24"/>
          <w:szCs w:val="24"/>
          <w:lang w:val="es-CO"/>
        </w:rPr>
      </w:pPr>
    </w:p>
    <w:p w:rsidR="00E5430C" w:rsidRDefault="00C67B39" w:rsidP="00C67B39">
      <w:pPr>
        <w:spacing w:line="276" w:lineRule="auto"/>
        <w:ind w:firstLine="0"/>
        <w:rPr>
          <w:rFonts w:ascii="Tahoma" w:hAnsi="Tahoma" w:cs="Tahoma"/>
          <w:sz w:val="24"/>
          <w:szCs w:val="24"/>
          <w:lang w:val="es-CO"/>
        </w:rPr>
      </w:pPr>
      <w:r>
        <w:rPr>
          <w:rFonts w:ascii="Tahoma" w:hAnsi="Tahoma" w:cs="Tahoma"/>
          <w:sz w:val="24"/>
          <w:szCs w:val="24"/>
          <w:lang w:val="es-CO"/>
        </w:rPr>
        <w:tab/>
        <w:t xml:space="preserve">El apoderado judicial del demandante promueve recurso contra la decisión acabada de resumir pidiéndole </w:t>
      </w:r>
      <w:r w:rsidR="000A3CB2">
        <w:rPr>
          <w:rFonts w:ascii="Tahoma" w:hAnsi="Tahoma" w:cs="Tahoma"/>
          <w:sz w:val="24"/>
          <w:szCs w:val="24"/>
          <w:lang w:val="es-CO"/>
        </w:rPr>
        <w:t xml:space="preserve">a los magistrados de la Sala que escuchen los testimonios porque la jueza de primer grado los ha tergiversado resaltando las dichos aislados que no favorecen los intereses de la demandante y poniendo en boca de las declarantes frases que jamás pronunciaron.  </w:t>
      </w:r>
    </w:p>
    <w:p w:rsidR="00E5430C" w:rsidRDefault="00E5430C" w:rsidP="00E5430C">
      <w:pPr>
        <w:spacing w:line="276" w:lineRule="auto"/>
        <w:ind w:firstLine="0"/>
        <w:rPr>
          <w:rFonts w:ascii="Tahoma" w:hAnsi="Tahoma" w:cs="Tahoma"/>
          <w:sz w:val="24"/>
          <w:szCs w:val="24"/>
          <w:lang w:val="es-CO"/>
        </w:rPr>
      </w:pPr>
    </w:p>
    <w:p w:rsidR="00E5430C" w:rsidRPr="00E5430C" w:rsidRDefault="00E5430C" w:rsidP="002E0777">
      <w:pPr>
        <w:spacing w:line="276" w:lineRule="auto"/>
        <w:ind w:firstLine="0"/>
        <w:jc w:val="center"/>
        <w:rPr>
          <w:rFonts w:ascii="Tahoma" w:hAnsi="Tahoma" w:cs="Tahoma"/>
          <w:b/>
          <w:sz w:val="24"/>
          <w:szCs w:val="24"/>
          <w:lang w:val="es-CO"/>
        </w:rPr>
      </w:pPr>
      <w:r w:rsidRPr="00E5430C">
        <w:rPr>
          <w:rFonts w:ascii="Tahoma" w:hAnsi="Tahoma" w:cs="Tahoma"/>
          <w:b/>
          <w:sz w:val="24"/>
          <w:szCs w:val="24"/>
          <w:lang w:val="es-CO"/>
        </w:rPr>
        <w:t>IV- CONSIDERACIONES</w:t>
      </w:r>
    </w:p>
    <w:p w:rsidR="00E5430C" w:rsidRDefault="00E5430C" w:rsidP="00E5430C">
      <w:pPr>
        <w:spacing w:line="276" w:lineRule="auto"/>
        <w:ind w:firstLine="0"/>
        <w:rPr>
          <w:rFonts w:ascii="Tahoma" w:hAnsi="Tahoma" w:cs="Tahoma"/>
          <w:sz w:val="24"/>
          <w:szCs w:val="24"/>
          <w:lang w:val="es-CO"/>
        </w:rPr>
      </w:pPr>
    </w:p>
    <w:p w:rsidR="004B379F" w:rsidRPr="004B379F" w:rsidRDefault="004B379F" w:rsidP="004B379F">
      <w:pPr>
        <w:spacing w:line="276" w:lineRule="auto"/>
        <w:ind w:firstLine="0"/>
        <w:jc w:val="center"/>
        <w:rPr>
          <w:rFonts w:ascii="Tahoma" w:hAnsi="Tahoma" w:cs="Tahoma"/>
          <w:b/>
          <w:sz w:val="24"/>
          <w:szCs w:val="24"/>
          <w:lang w:val="es-CO"/>
        </w:rPr>
      </w:pPr>
      <w:r>
        <w:rPr>
          <w:rFonts w:ascii="Tahoma" w:hAnsi="Tahoma" w:cs="Tahoma"/>
          <w:b/>
          <w:sz w:val="24"/>
          <w:szCs w:val="24"/>
          <w:lang w:val="es-CO"/>
        </w:rPr>
        <w:t xml:space="preserve">4.1. </w:t>
      </w:r>
      <w:r w:rsidRPr="004B379F">
        <w:rPr>
          <w:rFonts w:ascii="Tahoma" w:hAnsi="Tahoma" w:cs="Tahoma"/>
          <w:b/>
          <w:sz w:val="24"/>
          <w:szCs w:val="24"/>
          <w:lang w:val="es-CO"/>
        </w:rPr>
        <w:t>ELEMENTOS FUNDANTES DE LA CONVIVENCIA</w:t>
      </w:r>
      <w:r>
        <w:rPr>
          <w:rFonts w:ascii="Tahoma" w:hAnsi="Tahoma" w:cs="Tahoma"/>
          <w:b/>
          <w:sz w:val="24"/>
          <w:szCs w:val="24"/>
          <w:lang w:val="es-CO"/>
        </w:rPr>
        <w:t xml:space="preserve"> EN VIDA DE PAREJA</w:t>
      </w:r>
    </w:p>
    <w:p w:rsidR="004B379F" w:rsidRDefault="004B379F" w:rsidP="00E5430C">
      <w:pPr>
        <w:spacing w:line="276" w:lineRule="auto"/>
        <w:ind w:firstLine="0"/>
        <w:rPr>
          <w:rFonts w:ascii="Tahoma" w:hAnsi="Tahoma" w:cs="Tahoma"/>
          <w:sz w:val="24"/>
          <w:szCs w:val="24"/>
          <w:lang w:val="es-CO"/>
        </w:rPr>
      </w:pPr>
    </w:p>
    <w:p w:rsidR="004B379F" w:rsidRPr="004B379F" w:rsidRDefault="00406366" w:rsidP="00A402F5">
      <w:pPr>
        <w:spacing w:line="276" w:lineRule="auto"/>
        <w:ind w:firstLine="708"/>
        <w:rPr>
          <w:rFonts w:ascii="Tahoma" w:hAnsi="Tahoma" w:cs="Tahoma"/>
          <w:sz w:val="24"/>
          <w:szCs w:val="24"/>
        </w:rPr>
      </w:pPr>
      <w:r>
        <w:rPr>
          <w:rFonts w:ascii="Tahoma" w:hAnsi="Tahoma" w:cs="Tahoma"/>
          <w:sz w:val="24"/>
          <w:szCs w:val="24"/>
        </w:rPr>
        <w:t>La regla social tradicional</w:t>
      </w:r>
      <w:r w:rsidR="004B379F" w:rsidRPr="004B379F">
        <w:rPr>
          <w:rFonts w:ascii="Tahoma" w:hAnsi="Tahoma" w:cs="Tahoma"/>
          <w:sz w:val="24"/>
          <w:szCs w:val="24"/>
        </w:rPr>
        <w:t xml:space="preserve"> establece que cuando dos personas quieren iniciar una relación estable y seria se deben casar y mudarse bajo un mismo techo. Pese a ello, actualmente un creciente número de personas desafía tal concepto tradicional de familia y deciden, además de no casarse, conservar su domicilio personal sin fijar un techo en común con su pareja, sin que por ello dicha unión marital pueda confundirse con un simple amorío o </w:t>
      </w:r>
      <w:r w:rsidR="004B379F">
        <w:rPr>
          <w:rFonts w:ascii="Tahoma" w:hAnsi="Tahoma" w:cs="Tahoma"/>
          <w:sz w:val="24"/>
          <w:szCs w:val="24"/>
        </w:rPr>
        <w:t xml:space="preserve">con </w:t>
      </w:r>
      <w:r w:rsidR="004B379F" w:rsidRPr="004B379F">
        <w:rPr>
          <w:rFonts w:ascii="Tahoma" w:hAnsi="Tahoma" w:cs="Tahoma"/>
          <w:sz w:val="24"/>
          <w:szCs w:val="24"/>
        </w:rPr>
        <w:t xml:space="preserve">un noviazgo. Tal es el caso de los casados o de los compañeros permanentes que viven separados geográficamente, ya sea por razones </w:t>
      </w:r>
      <w:r w:rsidR="000A3CB2">
        <w:rPr>
          <w:rFonts w:ascii="Tahoma" w:hAnsi="Tahoma" w:cs="Tahoma"/>
          <w:sz w:val="24"/>
          <w:szCs w:val="24"/>
        </w:rPr>
        <w:t xml:space="preserve">legales, </w:t>
      </w:r>
      <w:r w:rsidR="004B379F" w:rsidRPr="004B379F">
        <w:rPr>
          <w:rFonts w:ascii="Tahoma" w:hAnsi="Tahoma" w:cs="Tahoma"/>
          <w:sz w:val="24"/>
          <w:szCs w:val="24"/>
        </w:rPr>
        <w:t xml:space="preserve">laborales, familiares o de estudio. Lo nuevo es que cada vez hay más personas que lo hacen de manera </w:t>
      </w:r>
      <w:r w:rsidR="000A3CB2">
        <w:rPr>
          <w:rFonts w:ascii="Tahoma" w:hAnsi="Tahoma" w:cs="Tahoma"/>
          <w:sz w:val="24"/>
          <w:szCs w:val="24"/>
        </w:rPr>
        <w:t>consiente y deliberada</w:t>
      </w:r>
      <w:r w:rsidR="004B379F" w:rsidRPr="004B379F">
        <w:rPr>
          <w:rFonts w:ascii="Tahoma" w:hAnsi="Tahoma" w:cs="Tahoma"/>
          <w:sz w:val="24"/>
          <w:szCs w:val="24"/>
        </w:rPr>
        <w:t xml:space="preserve">, no como un paso transitorio en sus vidas sino como una elección perentoria para vivir el matrimonio o la unión libre. </w:t>
      </w:r>
    </w:p>
    <w:p w:rsidR="004B379F" w:rsidRPr="004B379F" w:rsidRDefault="004B379F" w:rsidP="004B379F">
      <w:pPr>
        <w:ind w:firstLine="708"/>
        <w:rPr>
          <w:rFonts w:ascii="Tahoma" w:hAnsi="Tahoma" w:cs="Tahoma"/>
          <w:sz w:val="24"/>
          <w:szCs w:val="24"/>
        </w:rPr>
      </w:pPr>
    </w:p>
    <w:p w:rsidR="004B379F" w:rsidRPr="004B379F" w:rsidRDefault="004B379F" w:rsidP="00A402F5">
      <w:pPr>
        <w:spacing w:line="276" w:lineRule="auto"/>
        <w:ind w:firstLine="708"/>
        <w:rPr>
          <w:rFonts w:ascii="Tahoma" w:hAnsi="Tahoma" w:cs="Tahoma"/>
          <w:sz w:val="24"/>
          <w:szCs w:val="24"/>
        </w:rPr>
      </w:pPr>
      <w:r w:rsidRPr="004B379F">
        <w:rPr>
          <w:rFonts w:ascii="Tahoma" w:hAnsi="Tahoma" w:cs="Tahoma"/>
          <w:sz w:val="24"/>
          <w:szCs w:val="24"/>
        </w:rPr>
        <w:t xml:space="preserve">Más que la falta de querencia, predilección o compromiso, lo que mueve a estas parejas a vivir separadas es el ánimo consiente de independencia, autonomía y el férreo conato de no renunciar a su individualidad y a los espacios propios y de evitar caer en lo que consideran rutinas agotadoras </w:t>
      </w:r>
      <w:r>
        <w:rPr>
          <w:rFonts w:ascii="Tahoma" w:hAnsi="Tahoma" w:cs="Tahoma"/>
          <w:sz w:val="24"/>
          <w:szCs w:val="24"/>
        </w:rPr>
        <w:t>de la vida doméstica</w:t>
      </w:r>
      <w:r w:rsidRPr="004B379F">
        <w:rPr>
          <w:rFonts w:ascii="Tahoma" w:hAnsi="Tahoma" w:cs="Tahoma"/>
          <w:sz w:val="24"/>
          <w:szCs w:val="24"/>
        </w:rPr>
        <w:t xml:space="preserve">. Este nuevo formato de pareja a </w:t>
      </w:r>
      <w:r w:rsidRPr="004B379F">
        <w:rPr>
          <w:rFonts w:ascii="Tahoma" w:hAnsi="Tahoma" w:cs="Tahoma"/>
          <w:sz w:val="24"/>
          <w:szCs w:val="24"/>
        </w:rPr>
        <w:lastRenderedPageBreak/>
        <w:t>la medida de los tiempos modernos se trata de una tendencia mundial que incluso ha sido</w:t>
      </w:r>
      <w:r w:rsidR="00560A21">
        <w:rPr>
          <w:rFonts w:ascii="Tahoma" w:hAnsi="Tahoma" w:cs="Tahoma"/>
          <w:sz w:val="24"/>
          <w:szCs w:val="24"/>
        </w:rPr>
        <w:t xml:space="preserve"> bautizada recientemente por la sociología</w:t>
      </w:r>
      <w:r w:rsidRPr="004B379F">
        <w:rPr>
          <w:rStyle w:val="Appelnotedebasdep"/>
          <w:rFonts w:ascii="Tahoma" w:hAnsi="Tahoma" w:cs="Tahoma"/>
          <w:sz w:val="24"/>
          <w:szCs w:val="24"/>
        </w:rPr>
        <w:footnoteReference w:id="1"/>
      </w:r>
      <w:r w:rsidRPr="004B379F">
        <w:rPr>
          <w:rFonts w:ascii="Tahoma" w:hAnsi="Tahoma" w:cs="Tahoma"/>
          <w:sz w:val="24"/>
          <w:szCs w:val="24"/>
        </w:rPr>
        <w:t xml:space="preserve"> bajo la sigla </w:t>
      </w:r>
      <w:proofErr w:type="spellStart"/>
      <w:r w:rsidRPr="004B379F">
        <w:rPr>
          <w:rFonts w:ascii="Tahoma" w:hAnsi="Tahoma" w:cs="Tahoma"/>
          <w:sz w:val="24"/>
          <w:szCs w:val="24"/>
        </w:rPr>
        <w:t>LAT</w:t>
      </w:r>
      <w:proofErr w:type="spellEnd"/>
      <w:r w:rsidRPr="004B379F">
        <w:rPr>
          <w:rFonts w:ascii="Tahoma" w:hAnsi="Tahoma" w:cs="Tahoma"/>
          <w:sz w:val="24"/>
          <w:szCs w:val="24"/>
        </w:rPr>
        <w:t xml:space="preserve"> “Living </w:t>
      </w:r>
      <w:proofErr w:type="spellStart"/>
      <w:r w:rsidRPr="004B379F">
        <w:rPr>
          <w:rFonts w:ascii="Tahoma" w:hAnsi="Tahoma" w:cs="Tahoma"/>
          <w:sz w:val="24"/>
          <w:szCs w:val="24"/>
        </w:rPr>
        <w:t>Apart</w:t>
      </w:r>
      <w:proofErr w:type="spellEnd"/>
      <w:r w:rsidRPr="004B379F">
        <w:rPr>
          <w:rFonts w:ascii="Tahoma" w:hAnsi="Tahoma" w:cs="Tahoma"/>
          <w:sz w:val="24"/>
          <w:szCs w:val="24"/>
        </w:rPr>
        <w:t xml:space="preserve"> </w:t>
      </w:r>
      <w:proofErr w:type="spellStart"/>
      <w:r w:rsidRPr="004B379F">
        <w:rPr>
          <w:rFonts w:ascii="Tahoma" w:hAnsi="Tahoma" w:cs="Tahoma"/>
          <w:sz w:val="24"/>
          <w:szCs w:val="24"/>
        </w:rPr>
        <w:t>Together</w:t>
      </w:r>
      <w:proofErr w:type="spellEnd"/>
      <w:r w:rsidRPr="004B379F">
        <w:rPr>
          <w:rFonts w:ascii="Tahoma" w:hAnsi="Tahoma" w:cs="Tahoma"/>
          <w:sz w:val="24"/>
          <w:szCs w:val="24"/>
        </w:rPr>
        <w:t>” (viviendo en casas separadas).</w:t>
      </w:r>
    </w:p>
    <w:p w:rsidR="004B379F" w:rsidRPr="004B379F" w:rsidRDefault="004B379F" w:rsidP="004B379F">
      <w:pPr>
        <w:ind w:firstLine="708"/>
        <w:rPr>
          <w:rFonts w:ascii="Tahoma" w:hAnsi="Tahoma" w:cs="Tahoma"/>
          <w:sz w:val="24"/>
          <w:szCs w:val="24"/>
        </w:rPr>
      </w:pPr>
    </w:p>
    <w:p w:rsidR="004B379F" w:rsidRPr="004B379F" w:rsidRDefault="004B379F" w:rsidP="00A402F5">
      <w:pPr>
        <w:spacing w:line="276" w:lineRule="auto"/>
        <w:ind w:firstLine="708"/>
        <w:rPr>
          <w:rFonts w:ascii="Tahoma" w:hAnsi="Tahoma" w:cs="Tahoma"/>
          <w:sz w:val="24"/>
          <w:szCs w:val="24"/>
        </w:rPr>
      </w:pPr>
      <w:r w:rsidRPr="004B379F">
        <w:rPr>
          <w:rFonts w:ascii="Tahoma" w:hAnsi="Tahoma" w:cs="Tahoma"/>
          <w:sz w:val="24"/>
          <w:szCs w:val="24"/>
        </w:rPr>
        <w:t xml:space="preserve">Obviamente </w:t>
      </w:r>
      <w:r>
        <w:rPr>
          <w:rFonts w:ascii="Tahoma" w:hAnsi="Tahoma" w:cs="Tahoma"/>
          <w:sz w:val="24"/>
          <w:szCs w:val="24"/>
        </w:rPr>
        <w:t xml:space="preserve">un </w:t>
      </w:r>
      <w:r w:rsidR="00406366">
        <w:rPr>
          <w:rFonts w:ascii="Tahoma" w:hAnsi="Tahoma" w:cs="Tahoma"/>
          <w:sz w:val="24"/>
          <w:szCs w:val="24"/>
        </w:rPr>
        <w:t xml:space="preserve">consenso </w:t>
      </w:r>
      <w:r>
        <w:rPr>
          <w:rFonts w:ascii="Tahoma" w:hAnsi="Tahoma" w:cs="Tahoma"/>
          <w:sz w:val="24"/>
          <w:szCs w:val="24"/>
        </w:rPr>
        <w:t>de tal</w:t>
      </w:r>
      <w:r w:rsidRPr="004B379F">
        <w:rPr>
          <w:rFonts w:ascii="Tahoma" w:hAnsi="Tahoma" w:cs="Tahoma"/>
          <w:sz w:val="24"/>
          <w:szCs w:val="24"/>
        </w:rPr>
        <w:t xml:space="preserve"> naturaleza es </w:t>
      </w:r>
      <w:r w:rsidR="00406366">
        <w:rPr>
          <w:rFonts w:ascii="Tahoma" w:hAnsi="Tahoma" w:cs="Tahoma"/>
          <w:sz w:val="24"/>
          <w:szCs w:val="24"/>
        </w:rPr>
        <w:t>in</w:t>
      </w:r>
      <w:r w:rsidRPr="004B379F">
        <w:rPr>
          <w:rFonts w:ascii="Tahoma" w:hAnsi="Tahoma" w:cs="Tahoma"/>
          <w:sz w:val="24"/>
          <w:szCs w:val="24"/>
        </w:rPr>
        <w:t>sostenible cuando hay disidencias, puesto que si alguno de los dos miembros de la pareja se opone a dichas condiciones, es obvio que el otro</w:t>
      </w:r>
      <w:r w:rsidR="00406366">
        <w:rPr>
          <w:rFonts w:ascii="Tahoma" w:hAnsi="Tahoma" w:cs="Tahoma"/>
          <w:sz w:val="24"/>
          <w:szCs w:val="24"/>
        </w:rPr>
        <w:t>, de insistir en la idea,</w:t>
      </w:r>
      <w:r w:rsidRPr="004B379F">
        <w:rPr>
          <w:rFonts w:ascii="Tahoma" w:hAnsi="Tahoma" w:cs="Tahoma"/>
          <w:sz w:val="24"/>
          <w:szCs w:val="24"/>
        </w:rPr>
        <w:t xml:space="preserve"> incurriría en </w:t>
      </w:r>
      <w:r w:rsidR="00631BD7">
        <w:rPr>
          <w:rFonts w:ascii="Tahoma" w:hAnsi="Tahoma" w:cs="Tahoma"/>
          <w:sz w:val="24"/>
          <w:szCs w:val="24"/>
        </w:rPr>
        <w:t>lo que en derecho de familia se conocer como separación de cuerpos de hecho</w:t>
      </w:r>
      <w:r w:rsidRPr="004B379F">
        <w:rPr>
          <w:rFonts w:ascii="Tahoma" w:hAnsi="Tahoma" w:cs="Tahoma"/>
          <w:sz w:val="24"/>
          <w:szCs w:val="24"/>
        </w:rPr>
        <w:t xml:space="preserve"> y con ello se rompería la vocación de </w:t>
      </w:r>
      <w:r w:rsidR="00406366">
        <w:rPr>
          <w:rFonts w:ascii="Tahoma" w:hAnsi="Tahoma" w:cs="Tahoma"/>
          <w:sz w:val="24"/>
          <w:szCs w:val="24"/>
        </w:rPr>
        <w:t>permanencia que sostiene a</w:t>
      </w:r>
      <w:r w:rsidRPr="004B379F">
        <w:rPr>
          <w:rFonts w:ascii="Tahoma" w:hAnsi="Tahoma" w:cs="Tahoma"/>
          <w:sz w:val="24"/>
          <w:szCs w:val="24"/>
        </w:rPr>
        <w:t xml:space="preserve">l vínculo marital. </w:t>
      </w:r>
    </w:p>
    <w:p w:rsidR="004B379F" w:rsidRPr="004B379F" w:rsidRDefault="004B379F" w:rsidP="004B379F">
      <w:pPr>
        <w:ind w:firstLine="708"/>
        <w:rPr>
          <w:rFonts w:ascii="Tahoma" w:hAnsi="Tahoma" w:cs="Tahoma"/>
          <w:sz w:val="24"/>
          <w:szCs w:val="24"/>
        </w:rPr>
      </w:pPr>
    </w:p>
    <w:p w:rsidR="004B379F" w:rsidRPr="004B379F" w:rsidRDefault="004B379F" w:rsidP="00A402F5">
      <w:pPr>
        <w:spacing w:line="276" w:lineRule="auto"/>
        <w:ind w:firstLine="708"/>
        <w:rPr>
          <w:rFonts w:ascii="Tahoma" w:hAnsi="Tahoma" w:cs="Tahoma"/>
          <w:sz w:val="24"/>
          <w:szCs w:val="24"/>
        </w:rPr>
      </w:pPr>
      <w:r w:rsidRPr="004B379F">
        <w:rPr>
          <w:rFonts w:ascii="Tahoma" w:hAnsi="Tahoma" w:cs="Tahoma"/>
          <w:sz w:val="24"/>
          <w:szCs w:val="24"/>
        </w:rPr>
        <w:t>Ahora bien, comprobado dicho acuerdo entre la pareja, no le es dable al juzgador hacer juicios de valor sobre el mismo, pues la constitución no excluye ningún tipo de familia, las protege a todas por igual y no tiene la intención de estandarizar un tipo de famil</w:t>
      </w:r>
      <w:r w:rsidR="00406366">
        <w:rPr>
          <w:rFonts w:ascii="Tahoma" w:hAnsi="Tahoma" w:cs="Tahoma"/>
          <w:sz w:val="24"/>
          <w:szCs w:val="24"/>
        </w:rPr>
        <w:t>ia determinado, salvo el formato occidental monógamo</w:t>
      </w:r>
      <w:r w:rsidRPr="004B379F">
        <w:rPr>
          <w:rFonts w:ascii="Tahoma" w:hAnsi="Tahoma" w:cs="Tahoma"/>
          <w:sz w:val="24"/>
          <w:szCs w:val="24"/>
        </w:rPr>
        <w:t>, dado que lo único que se requiere a efectos de conformar un hogar, de acuerdo a lo previsto en el artículo 42 de la Constitución Política, es la decisión libre, espontánea y reciproca de dos personas dispuestas a unir sus vidas a efectos de brindarse auxilio económico y asistencia mutua.</w:t>
      </w:r>
    </w:p>
    <w:p w:rsidR="004B379F" w:rsidRPr="004B379F" w:rsidRDefault="004B379F" w:rsidP="004B379F">
      <w:pPr>
        <w:ind w:firstLine="708"/>
        <w:rPr>
          <w:rFonts w:ascii="Tahoma" w:hAnsi="Tahoma" w:cs="Tahoma"/>
          <w:sz w:val="24"/>
          <w:szCs w:val="24"/>
        </w:rPr>
      </w:pPr>
    </w:p>
    <w:p w:rsidR="004B379F" w:rsidRDefault="004B379F" w:rsidP="00A402F5">
      <w:pPr>
        <w:spacing w:line="276" w:lineRule="auto"/>
        <w:ind w:firstLine="708"/>
        <w:rPr>
          <w:rFonts w:ascii="Tahoma" w:hAnsi="Tahoma" w:cs="Tahoma"/>
          <w:sz w:val="24"/>
          <w:szCs w:val="24"/>
        </w:rPr>
      </w:pPr>
      <w:r w:rsidRPr="004B379F">
        <w:rPr>
          <w:rFonts w:ascii="Tahoma" w:hAnsi="Tahoma" w:cs="Tahoma"/>
          <w:sz w:val="24"/>
          <w:szCs w:val="24"/>
        </w:rPr>
        <w:t>Es bien sabido que la convivencia constituye un elemento fundamental para la configuración del derecho a la pensión de sobre</w:t>
      </w:r>
      <w:r w:rsidR="00406366">
        <w:rPr>
          <w:rFonts w:ascii="Tahoma" w:hAnsi="Tahoma" w:cs="Tahoma"/>
          <w:sz w:val="24"/>
          <w:szCs w:val="24"/>
        </w:rPr>
        <w:t>vivientes y este elemento</w:t>
      </w:r>
      <w:r w:rsidRPr="004B379F">
        <w:rPr>
          <w:rFonts w:ascii="Tahoma" w:hAnsi="Tahoma" w:cs="Tahoma"/>
          <w:sz w:val="24"/>
          <w:szCs w:val="24"/>
        </w:rPr>
        <w:t xml:space="preserve"> </w:t>
      </w:r>
      <w:r w:rsidR="00406366">
        <w:rPr>
          <w:rFonts w:ascii="Tahoma" w:hAnsi="Tahoma" w:cs="Tahoma"/>
          <w:sz w:val="24"/>
          <w:szCs w:val="24"/>
        </w:rPr>
        <w:t>ha sido definido</w:t>
      </w:r>
      <w:r w:rsidRPr="004B379F">
        <w:rPr>
          <w:rFonts w:ascii="Tahoma" w:hAnsi="Tahoma" w:cs="Tahoma"/>
          <w:sz w:val="24"/>
          <w:szCs w:val="24"/>
        </w:rPr>
        <w:t xml:space="preserve"> como el vínculo afectivo entre dos personas mediante el auxilio mutuo, entendido como acompañamiento espiritual permanente, </w:t>
      </w:r>
      <w:r w:rsidR="00406366">
        <w:rPr>
          <w:rFonts w:ascii="Tahoma" w:hAnsi="Tahoma" w:cs="Tahoma"/>
          <w:sz w:val="24"/>
          <w:szCs w:val="24"/>
        </w:rPr>
        <w:t>apoyo económico y vida en común;</w:t>
      </w:r>
      <w:r w:rsidRPr="004B379F">
        <w:rPr>
          <w:rFonts w:ascii="Tahoma" w:hAnsi="Tahoma" w:cs="Tahoma"/>
          <w:sz w:val="24"/>
          <w:szCs w:val="24"/>
        </w:rPr>
        <w:t xml:space="preserve"> y</w:t>
      </w:r>
      <w:r w:rsidR="00560A21">
        <w:rPr>
          <w:rFonts w:ascii="Tahoma" w:hAnsi="Tahoma" w:cs="Tahoma"/>
          <w:sz w:val="24"/>
          <w:szCs w:val="24"/>
        </w:rPr>
        <w:t xml:space="preserve"> tal</w:t>
      </w:r>
      <w:r w:rsidRPr="004B379F">
        <w:rPr>
          <w:rFonts w:ascii="Tahoma" w:hAnsi="Tahoma" w:cs="Tahoma"/>
          <w:sz w:val="24"/>
          <w:szCs w:val="24"/>
        </w:rPr>
        <w:t xml:space="preserve"> como acaba de verse, es posible que una pareja llegue tener una vida en comú</w:t>
      </w:r>
      <w:r w:rsidR="00406366">
        <w:rPr>
          <w:rFonts w:ascii="Tahoma" w:hAnsi="Tahoma" w:cs="Tahoma"/>
          <w:sz w:val="24"/>
          <w:szCs w:val="24"/>
        </w:rPr>
        <w:t xml:space="preserve">n conservando cada uno ellos su </w:t>
      </w:r>
      <w:r w:rsidRPr="004B379F">
        <w:rPr>
          <w:rFonts w:ascii="Tahoma" w:hAnsi="Tahoma" w:cs="Tahoma"/>
          <w:sz w:val="24"/>
          <w:szCs w:val="24"/>
        </w:rPr>
        <w:t>do</w:t>
      </w:r>
      <w:r w:rsidR="00406366">
        <w:rPr>
          <w:rFonts w:ascii="Tahoma" w:hAnsi="Tahoma" w:cs="Tahoma"/>
          <w:sz w:val="24"/>
          <w:szCs w:val="24"/>
        </w:rPr>
        <w:t xml:space="preserve">micilio personal destinado a la </w:t>
      </w:r>
      <w:r w:rsidRPr="004B379F">
        <w:rPr>
          <w:rFonts w:ascii="Tahoma" w:hAnsi="Tahoma" w:cs="Tahoma"/>
          <w:sz w:val="24"/>
          <w:szCs w:val="24"/>
        </w:rPr>
        <w:t>pernoctación</w:t>
      </w:r>
      <w:r w:rsidR="00406366">
        <w:rPr>
          <w:rFonts w:ascii="Tahoma" w:hAnsi="Tahoma" w:cs="Tahoma"/>
          <w:sz w:val="24"/>
          <w:szCs w:val="24"/>
        </w:rPr>
        <w:t xml:space="preserve"> o </w:t>
      </w:r>
      <w:r w:rsidR="00560A21">
        <w:rPr>
          <w:rFonts w:ascii="Tahoma" w:hAnsi="Tahoma" w:cs="Tahoma"/>
          <w:sz w:val="24"/>
          <w:szCs w:val="24"/>
        </w:rPr>
        <w:t xml:space="preserve">a </w:t>
      </w:r>
      <w:r w:rsidR="00406366">
        <w:rPr>
          <w:rFonts w:ascii="Tahoma" w:hAnsi="Tahoma" w:cs="Tahoma"/>
          <w:sz w:val="24"/>
          <w:szCs w:val="24"/>
        </w:rPr>
        <w:t>la vida solitaria</w:t>
      </w:r>
      <w:r w:rsidRPr="004B379F">
        <w:rPr>
          <w:rFonts w:ascii="Tahoma" w:hAnsi="Tahoma" w:cs="Tahoma"/>
          <w:sz w:val="24"/>
          <w:szCs w:val="24"/>
        </w:rPr>
        <w:t>, porque la misma Sala Civil de la Corte Suprema de Justicia ha aceptado que puede configurarse una unión marital de hecho incluso cuando la pareja no convive todo el tiempo bajo el mismo techo, dado que lo que debe tener en cuenta el juez a la hora de discernir acerca de la existencia de tal institución en el caso concreto, es la presencia del apoyo mutuo, el auxilio, el socorro, la solidaridad,</w:t>
      </w:r>
      <w:r w:rsidR="005968C4">
        <w:rPr>
          <w:rFonts w:ascii="Tahoma" w:hAnsi="Tahoma" w:cs="Tahoma"/>
          <w:sz w:val="24"/>
          <w:szCs w:val="24"/>
        </w:rPr>
        <w:t xml:space="preserve"> es decir, la comunidad familiar,</w:t>
      </w:r>
      <w:r w:rsidRPr="004B379F">
        <w:rPr>
          <w:rFonts w:ascii="Tahoma" w:hAnsi="Tahoma" w:cs="Tahoma"/>
          <w:sz w:val="24"/>
          <w:szCs w:val="24"/>
        </w:rPr>
        <w:t xml:space="preserve"> y no tanto aspectos como</w:t>
      </w:r>
      <w:r w:rsidR="005968C4">
        <w:rPr>
          <w:rFonts w:ascii="Tahoma" w:hAnsi="Tahoma" w:cs="Tahoma"/>
          <w:sz w:val="24"/>
          <w:szCs w:val="24"/>
        </w:rPr>
        <w:t xml:space="preserve"> la</w:t>
      </w:r>
      <w:r w:rsidRPr="004B379F">
        <w:rPr>
          <w:rFonts w:ascii="Tahoma" w:hAnsi="Tahoma" w:cs="Tahoma"/>
          <w:sz w:val="24"/>
          <w:szCs w:val="24"/>
        </w:rPr>
        <w:t xml:space="preserve"> cohabitación</w:t>
      </w:r>
      <w:r w:rsidR="00406366">
        <w:rPr>
          <w:rFonts w:ascii="Tahoma" w:hAnsi="Tahoma" w:cs="Tahoma"/>
          <w:sz w:val="24"/>
          <w:szCs w:val="24"/>
        </w:rPr>
        <w:t xml:space="preserve"> o la fidelidad</w:t>
      </w:r>
      <w:r w:rsidR="00631BD7">
        <w:rPr>
          <w:rFonts w:ascii="Tahoma" w:hAnsi="Tahoma" w:cs="Tahoma"/>
          <w:sz w:val="24"/>
          <w:szCs w:val="24"/>
        </w:rPr>
        <w:t>, o incluso la ausencia de relaciones sexuales</w:t>
      </w:r>
      <w:r w:rsidRPr="004B379F">
        <w:rPr>
          <w:rFonts w:ascii="Tahoma" w:hAnsi="Tahoma" w:cs="Tahoma"/>
          <w:sz w:val="24"/>
          <w:szCs w:val="24"/>
        </w:rPr>
        <w:t xml:space="preserve"> </w:t>
      </w:r>
      <w:r w:rsidR="00406366">
        <w:rPr>
          <w:rFonts w:ascii="Tahoma" w:hAnsi="Tahoma" w:cs="Tahoma"/>
          <w:sz w:val="24"/>
          <w:szCs w:val="24"/>
        </w:rPr>
        <w:t xml:space="preserve">entre quienes conforman </w:t>
      </w:r>
      <w:r w:rsidRPr="004B379F">
        <w:rPr>
          <w:rFonts w:ascii="Tahoma" w:hAnsi="Tahoma" w:cs="Tahoma"/>
          <w:sz w:val="24"/>
          <w:szCs w:val="24"/>
        </w:rPr>
        <w:t>la pareja.</w:t>
      </w:r>
      <w:r w:rsidR="00A05E18" w:rsidRPr="00A05E18">
        <w:rPr>
          <w:rFonts w:ascii="Tahoma" w:hAnsi="Tahoma" w:cs="Tahoma"/>
          <w:sz w:val="24"/>
          <w:szCs w:val="24"/>
        </w:rPr>
        <w:t xml:space="preserve"> Es lo que la doctrina ha denominado “Convivencia superada por excusa suficiente”.</w:t>
      </w:r>
    </w:p>
    <w:p w:rsidR="005968C4" w:rsidRDefault="005968C4" w:rsidP="004B379F">
      <w:pPr>
        <w:ind w:firstLine="708"/>
        <w:rPr>
          <w:rFonts w:ascii="Tahoma" w:hAnsi="Tahoma" w:cs="Tahoma"/>
          <w:sz w:val="24"/>
          <w:szCs w:val="24"/>
        </w:rPr>
      </w:pPr>
    </w:p>
    <w:p w:rsidR="005968C4" w:rsidRPr="00D22E56" w:rsidRDefault="005968C4" w:rsidP="00A402F5">
      <w:pPr>
        <w:spacing w:line="276" w:lineRule="auto"/>
        <w:ind w:firstLine="708"/>
        <w:rPr>
          <w:rFonts w:ascii="Tahoma" w:hAnsi="Tahoma" w:cs="Tahoma"/>
          <w:sz w:val="24"/>
          <w:szCs w:val="24"/>
        </w:rPr>
      </w:pPr>
      <w:r>
        <w:rPr>
          <w:rFonts w:ascii="Tahoma" w:hAnsi="Tahoma" w:cs="Tahoma"/>
          <w:sz w:val="24"/>
          <w:szCs w:val="24"/>
        </w:rPr>
        <w:t>De otro lado, recientemente (</w:t>
      </w:r>
      <w:r w:rsidR="00560A21">
        <w:rPr>
          <w:rFonts w:ascii="Tahoma" w:hAnsi="Tahoma" w:cs="Tahoma"/>
          <w:sz w:val="24"/>
          <w:szCs w:val="24"/>
        </w:rPr>
        <w:t xml:space="preserve">el </w:t>
      </w:r>
      <w:r>
        <w:rPr>
          <w:rFonts w:ascii="Tahoma" w:hAnsi="Tahoma" w:cs="Tahoma"/>
          <w:sz w:val="24"/>
          <w:szCs w:val="24"/>
        </w:rPr>
        <w:t>11 de noviembre de 2015) la Sala de Casación Laboral, con ponencia del Magistrado Rigoberto Echeverry Bueno, decidió dentro del proceso No. 51834</w:t>
      </w:r>
      <w:r w:rsidR="00D22E56">
        <w:rPr>
          <w:rFonts w:ascii="Tahoma" w:hAnsi="Tahoma" w:cs="Tahoma"/>
          <w:sz w:val="24"/>
          <w:szCs w:val="24"/>
        </w:rPr>
        <w:t xml:space="preserve">, </w:t>
      </w:r>
      <w:r w:rsidR="00D22E56" w:rsidRPr="00D22E56">
        <w:rPr>
          <w:rFonts w:ascii="Tahoma" w:hAnsi="Tahoma" w:cs="Tahoma"/>
          <w:sz w:val="24"/>
          <w:szCs w:val="24"/>
        </w:rPr>
        <w:t>que aunque los compañeros permanentes no habiten bajo el mismo techo, pueden existir motivos justificables</w:t>
      </w:r>
      <w:r w:rsidR="00D22E56">
        <w:rPr>
          <w:rFonts w:ascii="Tahoma" w:hAnsi="Tahoma" w:cs="Tahoma"/>
          <w:sz w:val="24"/>
          <w:szCs w:val="24"/>
        </w:rPr>
        <w:t>, que deben aparecer demostrados,</w:t>
      </w:r>
      <w:r w:rsidR="00D22E56" w:rsidRPr="00D22E56">
        <w:rPr>
          <w:rFonts w:ascii="Tahoma" w:hAnsi="Tahoma" w:cs="Tahoma"/>
          <w:sz w:val="24"/>
          <w:szCs w:val="24"/>
        </w:rPr>
        <w:t xml:space="preserve"> que no hacen perder la intención de convivir ni desaparecer ese vínculo familiar, por lo cual se satisface la exigencia a que alude el artículo 13 de la Ley 797 de 2003</w:t>
      </w:r>
      <w:r w:rsidR="00D22E56">
        <w:rPr>
          <w:rFonts w:ascii="Tahoma" w:hAnsi="Tahoma" w:cs="Tahoma"/>
          <w:sz w:val="24"/>
          <w:szCs w:val="24"/>
        </w:rPr>
        <w:t>.</w:t>
      </w:r>
      <w:r w:rsidRPr="00D22E56">
        <w:rPr>
          <w:rFonts w:ascii="Tahoma" w:hAnsi="Tahoma" w:cs="Tahoma"/>
          <w:sz w:val="24"/>
          <w:szCs w:val="24"/>
        </w:rPr>
        <w:t xml:space="preserve"> </w:t>
      </w:r>
    </w:p>
    <w:p w:rsidR="00406366" w:rsidRDefault="00406366" w:rsidP="004B379F">
      <w:pPr>
        <w:ind w:firstLine="708"/>
        <w:rPr>
          <w:rFonts w:ascii="Tahoma" w:hAnsi="Tahoma" w:cs="Tahoma"/>
          <w:sz w:val="24"/>
          <w:szCs w:val="24"/>
        </w:rPr>
      </w:pPr>
    </w:p>
    <w:p w:rsidR="00406366" w:rsidRPr="00406366" w:rsidRDefault="00406366" w:rsidP="00406366">
      <w:pPr>
        <w:ind w:firstLine="708"/>
        <w:jc w:val="center"/>
        <w:rPr>
          <w:rFonts w:ascii="Tahoma" w:hAnsi="Tahoma" w:cs="Tahoma"/>
          <w:b/>
          <w:sz w:val="24"/>
          <w:szCs w:val="24"/>
        </w:rPr>
      </w:pPr>
      <w:r w:rsidRPr="00406366">
        <w:rPr>
          <w:rFonts w:ascii="Tahoma" w:hAnsi="Tahoma" w:cs="Tahoma"/>
          <w:b/>
          <w:sz w:val="24"/>
          <w:szCs w:val="24"/>
        </w:rPr>
        <w:t>4.2. CASO CONCRETO</w:t>
      </w:r>
    </w:p>
    <w:p w:rsidR="004B379F" w:rsidRDefault="004B379F" w:rsidP="00D22E56">
      <w:pPr>
        <w:spacing w:line="276" w:lineRule="auto"/>
        <w:ind w:firstLine="0"/>
        <w:rPr>
          <w:rFonts w:ascii="Tahoma" w:hAnsi="Tahoma" w:cs="Tahoma"/>
          <w:sz w:val="24"/>
          <w:szCs w:val="24"/>
          <w:lang w:val="es-CO"/>
        </w:rPr>
      </w:pPr>
    </w:p>
    <w:p w:rsidR="00CE3F3E" w:rsidRDefault="00D22E56" w:rsidP="00A402F5">
      <w:pPr>
        <w:spacing w:line="276" w:lineRule="auto"/>
        <w:ind w:firstLine="708"/>
        <w:rPr>
          <w:rFonts w:ascii="Tahoma" w:hAnsi="Tahoma" w:cs="Tahoma"/>
          <w:sz w:val="24"/>
          <w:szCs w:val="24"/>
          <w:lang w:val="es-CO"/>
        </w:rPr>
      </w:pPr>
      <w:r>
        <w:rPr>
          <w:rFonts w:ascii="Tahoma" w:hAnsi="Tahoma" w:cs="Tahoma"/>
          <w:sz w:val="24"/>
          <w:szCs w:val="24"/>
          <w:lang w:val="es-CO"/>
        </w:rPr>
        <w:t>Primeramente</w:t>
      </w:r>
      <w:r w:rsidR="0004438B">
        <w:rPr>
          <w:rFonts w:ascii="Tahoma" w:hAnsi="Tahoma" w:cs="Tahoma"/>
          <w:sz w:val="24"/>
          <w:szCs w:val="24"/>
          <w:lang w:val="es-CO"/>
        </w:rPr>
        <w:t>,</w:t>
      </w:r>
      <w:r>
        <w:rPr>
          <w:rFonts w:ascii="Tahoma" w:hAnsi="Tahoma" w:cs="Tahoma"/>
          <w:sz w:val="24"/>
          <w:szCs w:val="24"/>
          <w:lang w:val="es-CO"/>
        </w:rPr>
        <w:t xml:space="preserve"> s</w:t>
      </w:r>
      <w:r w:rsidR="00E5430C">
        <w:rPr>
          <w:rFonts w:ascii="Tahoma" w:hAnsi="Tahoma" w:cs="Tahoma"/>
          <w:sz w:val="24"/>
          <w:szCs w:val="24"/>
          <w:lang w:val="es-CO"/>
        </w:rPr>
        <w:t>e da por descontado que efectivamente la señora OLGA ALMAZA GALVAN presentó la demanda y</w:t>
      </w:r>
      <w:r w:rsidR="009E02C5">
        <w:rPr>
          <w:rFonts w:ascii="Tahoma" w:hAnsi="Tahoma" w:cs="Tahoma"/>
          <w:sz w:val="24"/>
          <w:szCs w:val="24"/>
          <w:lang w:val="es-CO"/>
        </w:rPr>
        <w:t xml:space="preserve"> después de eso </w:t>
      </w:r>
      <w:r w:rsidR="00131054">
        <w:rPr>
          <w:rFonts w:ascii="Tahoma" w:hAnsi="Tahoma" w:cs="Tahoma"/>
          <w:sz w:val="24"/>
          <w:szCs w:val="24"/>
          <w:lang w:val="es-CO"/>
        </w:rPr>
        <w:t xml:space="preserve">abandonó </w:t>
      </w:r>
      <w:r w:rsidR="009E02C5">
        <w:rPr>
          <w:rFonts w:ascii="Tahoma" w:hAnsi="Tahoma" w:cs="Tahoma"/>
          <w:sz w:val="24"/>
          <w:szCs w:val="24"/>
          <w:lang w:val="es-CO"/>
        </w:rPr>
        <w:t>a su suerte</w:t>
      </w:r>
      <w:r w:rsidR="00E5430C">
        <w:rPr>
          <w:rFonts w:ascii="Tahoma" w:hAnsi="Tahoma" w:cs="Tahoma"/>
          <w:sz w:val="24"/>
          <w:szCs w:val="24"/>
          <w:lang w:val="es-CO"/>
        </w:rPr>
        <w:t xml:space="preserve"> el proceso</w:t>
      </w:r>
      <w:r w:rsidR="002E0777">
        <w:rPr>
          <w:rFonts w:ascii="Tahoma" w:hAnsi="Tahoma" w:cs="Tahoma"/>
          <w:sz w:val="24"/>
          <w:szCs w:val="24"/>
          <w:lang w:val="es-CO"/>
        </w:rPr>
        <w:t>,</w:t>
      </w:r>
      <w:r w:rsidR="00E5430C">
        <w:rPr>
          <w:rFonts w:ascii="Tahoma" w:hAnsi="Tahoma" w:cs="Tahoma"/>
          <w:sz w:val="24"/>
          <w:szCs w:val="24"/>
          <w:lang w:val="es-CO"/>
        </w:rPr>
        <w:t xml:space="preserve"> pues no asistió a la audiencia de conciliación </w:t>
      </w:r>
      <w:r w:rsidR="00CE3F3E">
        <w:rPr>
          <w:rFonts w:ascii="Tahoma" w:hAnsi="Tahoma" w:cs="Tahoma"/>
          <w:sz w:val="24"/>
          <w:szCs w:val="24"/>
          <w:lang w:val="es-CO"/>
        </w:rPr>
        <w:t xml:space="preserve">(del artículo 77 del C.P.T. y de la S.S.) </w:t>
      </w:r>
      <w:r w:rsidR="00E5430C">
        <w:rPr>
          <w:rFonts w:ascii="Tahoma" w:hAnsi="Tahoma" w:cs="Tahoma"/>
          <w:sz w:val="24"/>
          <w:szCs w:val="24"/>
          <w:lang w:val="es-CO"/>
        </w:rPr>
        <w:t>y tampoco a la</w:t>
      </w:r>
      <w:r w:rsidR="004D02FD">
        <w:rPr>
          <w:rFonts w:ascii="Tahoma" w:hAnsi="Tahoma" w:cs="Tahoma"/>
          <w:sz w:val="24"/>
          <w:szCs w:val="24"/>
          <w:lang w:val="es-CO"/>
        </w:rPr>
        <w:t xml:space="preserve"> de</w:t>
      </w:r>
      <w:r w:rsidR="00E5430C">
        <w:rPr>
          <w:rFonts w:ascii="Tahoma" w:hAnsi="Tahoma" w:cs="Tahoma"/>
          <w:sz w:val="24"/>
          <w:szCs w:val="24"/>
          <w:lang w:val="es-CO"/>
        </w:rPr>
        <w:t xml:space="preserve"> trámite</w:t>
      </w:r>
      <w:r w:rsidR="00CE3F3E">
        <w:rPr>
          <w:rFonts w:ascii="Tahoma" w:hAnsi="Tahoma" w:cs="Tahoma"/>
          <w:sz w:val="24"/>
          <w:szCs w:val="24"/>
          <w:lang w:val="es-CO"/>
        </w:rPr>
        <w:t xml:space="preserve"> y juzgamiento</w:t>
      </w:r>
      <w:r w:rsidR="00612A08">
        <w:rPr>
          <w:rFonts w:ascii="Tahoma" w:hAnsi="Tahoma" w:cs="Tahoma"/>
          <w:sz w:val="24"/>
          <w:szCs w:val="24"/>
          <w:lang w:val="es-CO"/>
        </w:rPr>
        <w:t xml:space="preserve"> (prevista en el</w:t>
      </w:r>
      <w:r w:rsidR="00CE3F3E">
        <w:rPr>
          <w:rFonts w:ascii="Tahoma" w:hAnsi="Tahoma" w:cs="Tahoma"/>
          <w:sz w:val="24"/>
          <w:szCs w:val="24"/>
          <w:lang w:val="es-CO"/>
        </w:rPr>
        <w:t xml:space="preserve"> artículo 80 del mismo compendio </w:t>
      </w:r>
      <w:r w:rsidR="00CE3F3E">
        <w:rPr>
          <w:rFonts w:ascii="Tahoma" w:hAnsi="Tahoma" w:cs="Tahoma"/>
          <w:sz w:val="24"/>
          <w:szCs w:val="24"/>
          <w:lang w:val="es-CO"/>
        </w:rPr>
        <w:lastRenderedPageBreak/>
        <w:t>procesal)</w:t>
      </w:r>
      <w:r w:rsidR="00E5430C">
        <w:rPr>
          <w:rFonts w:ascii="Tahoma" w:hAnsi="Tahoma" w:cs="Tahoma"/>
          <w:sz w:val="24"/>
          <w:szCs w:val="24"/>
          <w:lang w:val="es-CO"/>
        </w:rPr>
        <w:t xml:space="preserve"> </w:t>
      </w:r>
      <w:r w:rsidR="002E0777">
        <w:rPr>
          <w:rFonts w:ascii="Tahoma" w:hAnsi="Tahoma" w:cs="Tahoma"/>
          <w:sz w:val="24"/>
          <w:szCs w:val="24"/>
          <w:lang w:val="es-CO"/>
        </w:rPr>
        <w:t>ambas llevadas</w:t>
      </w:r>
      <w:r>
        <w:rPr>
          <w:rFonts w:ascii="Tahoma" w:hAnsi="Tahoma" w:cs="Tahoma"/>
          <w:sz w:val="24"/>
          <w:szCs w:val="24"/>
          <w:lang w:val="es-CO"/>
        </w:rPr>
        <w:t xml:space="preserve"> a cabo en una misma</w:t>
      </w:r>
      <w:r w:rsidR="00CE3F3E">
        <w:rPr>
          <w:rFonts w:ascii="Tahoma" w:hAnsi="Tahoma" w:cs="Tahoma"/>
          <w:sz w:val="24"/>
          <w:szCs w:val="24"/>
          <w:lang w:val="es-CO"/>
        </w:rPr>
        <w:t xml:space="preserve"> jornada el día 16 de marzo de 2016</w:t>
      </w:r>
      <w:r w:rsidR="00E5430C">
        <w:rPr>
          <w:rFonts w:ascii="Tahoma" w:hAnsi="Tahoma" w:cs="Tahoma"/>
          <w:sz w:val="24"/>
          <w:szCs w:val="24"/>
          <w:lang w:val="es-CO"/>
        </w:rPr>
        <w:t>, de modo que no hay manera de establecer la veracidad de los asertos planteados en el libelo introductor de su demanda, con lo cual</w:t>
      </w:r>
      <w:r w:rsidR="00612A08">
        <w:rPr>
          <w:rFonts w:ascii="Tahoma" w:hAnsi="Tahoma" w:cs="Tahoma"/>
          <w:sz w:val="24"/>
          <w:szCs w:val="24"/>
          <w:lang w:val="es-CO"/>
        </w:rPr>
        <w:t xml:space="preserve"> la precitada demandante</w:t>
      </w:r>
      <w:r w:rsidR="00E5430C">
        <w:rPr>
          <w:rFonts w:ascii="Tahoma" w:hAnsi="Tahoma" w:cs="Tahoma"/>
          <w:sz w:val="24"/>
          <w:szCs w:val="24"/>
          <w:lang w:val="es-CO"/>
        </w:rPr>
        <w:t xml:space="preserve"> no cumplió con la carga procesal </w:t>
      </w:r>
      <w:r w:rsidR="007E53E2">
        <w:rPr>
          <w:rFonts w:ascii="Tahoma" w:hAnsi="Tahoma" w:cs="Tahoma"/>
          <w:sz w:val="24"/>
          <w:szCs w:val="24"/>
          <w:lang w:val="es-CO"/>
        </w:rPr>
        <w:t>ineludible</w:t>
      </w:r>
      <w:r w:rsidR="00E5430C">
        <w:rPr>
          <w:rFonts w:ascii="Tahoma" w:hAnsi="Tahoma" w:cs="Tahoma"/>
          <w:sz w:val="24"/>
          <w:szCs w:val="24"/>
          <w:lang w:val="es-CO"/>
        </w:rPr>
        <w:t xml:space="preserve"> de acreditar los</w:t>
      </w:r>
      <w:r w:rsidR="00612A08">
        <w:rPr>
          <w:rFonts w:ascii="Tahoma" w:hAnsi="Tahoma" w:cs="Tahoma"/>
          <w:sz w:val="24"/>
          <w:szCs w:val="24"/>
          <w:lang w:val="es-CO"/>
        </w:rPr>
        <w:t xml:space="preserve"> supuestos de hecho</w:t>
      </w:r>
      <w:r w:rsidR="00CE3F3E">
        <w:rPr>
          <w:rFonts w:ascii="Tahoma" w:hAnsi="Tahoma" w:cs="Tahoma"/>
          <w:sz w:val="24"/>
          <w:szCs w:val="24"/>
          <w:lang w:val="es-CO"/>
        </w:rPr>
        <w:t xml:space="preserve"> en que los que se</w:t>
      </w:r>
      <w:r w:rsidR="00E5430C">
        <w:rPr>
          <w:rFonts w:ascii="Tahoma" w:hAnsi="Tahoma" w:cs="Tahoma"/>
          <w:sz w:val="24"/>
          <w:szCs w:val="24"/>
          <w:lang w:val="es-CO"/>
        </w:rPr>
        <w:t xml:space="preserve"> fundan sus pretensiones</w:t>
      </w:r>
      <w:r w:rsidR="00612A08">
        <w:rPr>
          <w:rFonts w:ascii="Tahoma" w:hAnsi="Tahoma" w:cs="Tahoma"/>
          <w:sz w:val="24"/>
          <w:szCs w:val="24"/>
          <w:lang w:val="es-CO"/>
        </w:rPr>
        <w:t>, en razón de</w:t>
      </w:r>
      <w:r w:rsidR="009E02C5">
        <w:rPr>
          <w:rFonts w:ascii="Tahoma" w:hAnsi="Tahoma" w:cs="Tahoma"/>
          <w:sz w:val="24"/>
          <w:szCs w:val="24"/>
          <w:lang w:val="es-CO"/>
        </w:rPr>
        <w:t xml:space="preserve"> lo</w:t>
      </w:r>
      <w:r w:rsidR="00612A08">
        <w:rPr>
          <w:rFonts w:ascii="Tahoma" w:hAnsi="Tahoma" w:cs="Tahoma"/>
          <w:sz w:val="24"/>
          <w:szCs w:val="24"/>
          <w:lang w:val="es-CO"/>
        </w:rPr>
        <w:t xml:space="preserve"> cual</w:t>
      </w:r>
      <w:r w:rsidR="00CE3F3E">
        <w:rPr>
          <w:rFonts w:ascii="Tahoma" w:hAnsi="Tahoma" w:cs="Tahoma"/>
          <w:sz w:val="24"/>
          <w:szCs w:val="24"/>
          <w:lang w:val="es-CO"/>
        </w:rPr>
        <w:t xml:space="preserve"> se confirma</w:t>
      </w:r>
      <w:r w:rsidR="009E02C5">
        <w:rPr>
          <w:rFonts w:ascii="Tahoma" w:hAnsi="Tahoma" w:cs="Tahoma"/>
          <w:sz w:val="24"/>
          <w:szCs w:val="24"/>
          <w:lang w:val="es-CO"/>
        </w:rPr>
        <w:t>rá</w:t>
      </w:r>
      <w:r w:rsidR="00CE3F3E">
        <w:rPr>
          <w:rFonts w:ascii="Tahoma" w:hAnsi="Tahoma" w:cs="Tahoma"/>
          <w:sz w:val="24"/>
          <w:szCs w:val="24"/>
          <w:lang w:val="es-CO"/>
        </w:rPr>
        <w:t xml:space="preserve"> en sede</w:t>
      </w:r>
      <w:r w:rsidR="009E02C5">
        <w:rPr>
          <w:rFonts w:ascii="Tahoma" w:hAnsi="Tahoma" w:cs="Tahoma"/>
          <w:sz w:val="24"/>
          <w:szCs w:val="24"/>
          <w:lang w:val="es-CO"/>
        </w:rPr>
        <w:t xml:space="preserve"> de</w:t>
      </w:r>
      <w:r w:rsidR="00CE3F3E">
        <w:rPr>
          <w:rFonts w:ascii="Tahoma" w:hAnsi="Tahoma" w:cs="Tahoma"/>
          <w:sz w:val="24"/>
          <w:szCs w:val="24"/>
          <w:lang w:val="es-CO"/>
        </w:rPr>
        <w:t xml:space="preserve"> consulta la decisión absolutoria de primera instancia.</w:t>
      </w:r>
    </w:p>
    <w:p w:rsidR="00CE3F3E" w:rsidRDefault="00CE3F3E" w:rsidP="00E5430C">
      <w:pPr>
        <w:spacing w:line="276" w:lineRule="auto"/>
        <w:ind w:firstLine="708"/>
        <w:rPr>
          <w:rFonts w:ascii="Tahoma" w:hAnsi="Tahoma" w:cs="Tahoma"/>
          <w:sz w:val="24"/>
          <w:szCs w:val="24"/>
          <w:lang w:val="es-CO"/>
        </w:rPr>
      </w:pPr>
    </w:p>
    <w:p w:rsidR="00612A08" w:rsidRDefault="00D22E56" w:rsidP="00E5430C">
      <w:pPr>
        <w:spacing w:line="276" w:lineRule="auto"/>
        <w:ind w:firstLine="708"/>
        <w:rPr>
          <w:rFonts w:ascii="Tahoma" w:hAnsi="Tahoma" w:cs="Tahoma"/>
          <w:sz w:val="24"/>
          <w:szCs w:val="24"/>
          <w:lang w:val="es-CO"/>
        </w:rPr>
      </w:pPr>
      <w:r>
        <w:rPr>
          <w:rFonts w:ascii="Tahoma" w:hAnsi="Tahoma" w:cs="Tahoma"/>
          <w:sz w:val="24"/>
          <w:szCs w:val="24"/>
          <w:lang w:val="es-CO"/>
        </w:rPr>
        <w:t>De otra parte, r</w:t>
      </w:r>
      <w:r w:rsidR="00CE3F3E">
        <w:rPr>
          <w:rFonts w:ascii="Tahoma" w:hAnsi="Tahoma" w:cs="Tahoma"/>
          <w:sz w:val="24"/>
          <w:szCs w:val="24"/>
          <w:lang w:val="es-CO"/>
        </w:rPr>
        <w:t xml:space="preserve">especto a la señora </w:t>
      </w:r>
      <w:r w:rsidR="00CE3F3E" w:rsidRPr="009E02C5">
        <w:rPr>
          <w:rFonts w:ascii="Tahoma" w:hAnsi="Tahoma" w:cs="Tahoma"/>
          <w:b/>
          <w:sz w:val="24"/>
          <w:szCs w:val="24"/>
          <w:lang w:val="es-CO"/>
        </w:rPr>
        <w:t>DORA NELLY MURILLO</w:t>
      </w:r>
      <w:r w:rsidR="00CE3F3E">
        <w:rPr>
          <w:rFonts w:ascii="Tahoma" w:hAnsi="Tahoma" w:cs="Tahoma"/>
          <w:sz w:val="24"/>
          <w:szCs w:val="24"/>
          <w:lang w:val="es-CO"/>
        </w:rPr>
        <w:t xml:space="preserve">, se parte igualmente del supuesto de que sostuvo por más de diecinueve (19) años una relación sentimental con el señor </w:t>
      </w:r>
      <w:r w:rsidR="00CE3F3E" w:rsidRPr="00612A08">
        <w:rPr>
          <w:rFonts w:ascii="Tahoma" w:hAnsi="Tahoma" w:cs="Tahoma"/>
          <w:b/>
          <w:sz w:val="24"/>
          <w:szCs w:val="24"/>
          <w:lang w:val="es-CO"/>
        </w:rPr>
        <w:t>GERARDO IVÁN ESCOBAR LUNA</w:t>
      </w:r>
      <w:r w:rsidR="00CE3F3E">
        <w:rPr>
          <w:rFonts w:ascii="Tahoma" w:hAnsi="Tahoma" w:cs="Tahoma"/>
          <w:sz w:val="24"/>
          <w:szCs w:val="24"/>
          <w:lang w:val="es-CO"/>
        </w:rPr>
        <w:t xml:space="preserve"> y que vivían en casa</w:t>
      </w:r>
      <w:r w:rsidR="00612A08">
        <w:rPr>
          <w:rFonts w:ascii="Tahoma" w:hAnsi="Tahoma" w:cs="Tahoma"/>
          <w:sz w:val="24"/>
          <w:szCs w:val="24"/>
          <w:lang w:val="es-CO"/>
        </w:rPr>
        <w:t>s</w:t>
      </w:r>
      <w:r w:rsidR="006C085B">
        <w:rPr>
          <w:rFonts w:ascii="Tahoma" w:hAnsi="Tahoma" w:cs="Tahoma"/>
          <w:sz w:val="24"/>
          <w:szCs w:val="24"/>
          <w:lang w:val="es-CO"/>
        </w:rPr>
        <w:t xml:space="preserve"> separadas. </w:t>
      </w:r>
      <w:r w:rsidR="00A90945">
        <w:rPr>
          <w:rFonts w:ascii="Tahoma" w:hAnsi="Tahoma" w:cs="Tahoma"/>
          <w:sz w:val="24"/>
          <w:szCs w:val="24"/>
          <w:lang w:val="es-CO"/>
        </w:rPr>
        <w:t>Vale</w:t>
      </w:r>
      <w:r w:rsidR="00612A08">
        <w:rPr>
          <w:rFonts w:ascii="Tahoma" w:hAnsi="Tahoma" w:cs="Tahoma"/>
          <w:sz w:val="24"/>
          <w:szCs w:val="24"/>
          <w:lang w:val="es-CO"/>
        </w:rPr>
        <w:t xml:space="preserve"> </w:t>
      </w:r>
      <w:r w:rsidR="006C085B">
        <w:rPr>
          <w:rFonts w:ascii="Tahoma" w:hAnsi="Tahoma" w:cs="Tahoma"/>
          <w:sz w:val="24"/>
          <w:szCs w:val="24"/>
          <w:lang w:val="es-CO"/>
        </w:rPr>
        <w:t xml:space="preserve">precisar </w:t>
      </w:r>
      <w:r w:rsidR="00F917C1">
        <w:rPr>
          <w:rFonts w:ascii="Tahoma" w:hAnsi="Tahoma" w:cs="Tahoma"/>
          <w:sz w:val="24"/>
          <w:szCs w:val="24"/>
          <w:lang w:val="es-CO"/>
        </w:rPr>
        <w:t>una vez</w:t>
      </w:r>
      <w:r w:rsidR="00612A08">
        <w:rPr>
          <w:rFonts w:ascii="Tahoma" w:hAnsi="Tahoma" w:cs="Tahoma"/>
          <w:sz w:val="24"/>
          <w:szCs w:val="24"/>
          <w:lang w:val="es-CO"/>
        </w:rPr>
        <w:t>,</w:t>
      </w:r>
      <w:r w:rsidR="00A90945">
        <w:rPr>
          <w:rFonts w:ascii="Tahoma" w:hAnsi="Tahoma" w:cs="Tahoma"/>
          <w:sz w:val="24"/>
          <w:szCs w:val="24"/>
          <w:lang w:val="es-CO"/>
        </w:rPr>
        <w:t xml:space="preserve"> a propósito de este último punto,</w:t>
      </w:r>
      <w:r w:rsidR="004D02FD">
        <w:rPr>
          <w:rFonts w:ascii="Tahoma" w:hAnsi="Tahoma" w:cs="Tahoma"/>
          <w:sz w:val="24"/>
          <w:szCs w:val="24"/>
          <w:lang w:val="es-CO"/>
        </w:rPr>
        <w:t xml:space="preserve"> que por vía de la</w:t>
      </w:r>
      <w:r>
        <w:rPr>
          <w:rFonts w:ascii="Tahoma" w:hAnsi="Tahoma" w:cs="Tahoma"/>
          <w:sz w:val="24"/>
          <w:szCs w:val="24"/>
          <w:lang w:val="es-CO"/>
        </w:rPr>
        <w:t>s declaraciones</w:t>
      </w:r>
      <w:r w:rsidR="002E0777">
        <w:rPr>
          <w:rFonts w:ascii="Tahoma" w:hAnsi="Tahoma" w:cs="Tahoma"/>
          <w:sz w:val="24"/>
          <w:szCs w:val="24"/>
          <w:lang w:val="es-CO"/>
        </w:rPr>
        <w:t xml:space="preserve"> fue igualmente acreditado que las casas en las que </w:t>
      </w:r>
      <w:r>
        <w:rPr>
          <w:rFonts w:ascii="Tahoma" w:hAnsi="Tahoma" w:cs="Tahoma"/>
          <w:sz w:val="24"/>
          <w:szCs w:val="24"/>
          <w:lang w:val="es-CO"/>
        </w:rPr>
        <w:t>cada uno de ellos pernoctaba</w:t>
      </w:r>
      <w:r w:rsidR="002E0777">
        <w:rPr>
          <w:rFonts w:ascii="Tahoma" w:hAnsi="Tahoma" w:cs="Tahoma"/>
          <w:sz w:val="24"/>
          <w:szCs w:val="24"/>
          <w:lang w:val="es-CO"/>
        </w:rPr>
        <w:t xml:space="preserve"> se ubicaban una muy</w:t>
      </w:r>
      <w:r w:rsidR="00CE3F3E">
        <w:rPr>
          <w:rFonts w:ascii="Tahoma" w:hAnsi="Tahoma" w:cs="Tahoma"/>
          <w:sz w:val="24"/>
          <w:szCs w:val="24"/>
          <w:lang w:val="es-CO"/>
        </w:rPr>
        <w:t xml:space="preserve"> cerca</w:t>
      </w:r>
      <w:r w:rsidR="002E0777">
        <w:rPr>
          <w:rFonts w:ascii="Tahoma" w:hAnsi="Tahoma" w:cs="Tahoma"/>
          <w:sz w:val="24"/>
          <w:szCs w:val="24"/>
          <w:lang w:val="es-CO"/>
        </w:rPr>
        <w:t xml:space="preserve"> </w:t>
      </w:r>
      <w:r w:rsidR="00612A08">
        <w:rPr>
          <w:rFonts w:ascii="Tahoma" w:hAnsi="Tahoma" w:cs="Tahoma"/>
          <w:sz w:val="24"/>
          <w:szCs w:val="24"/>
          <w:lang w:val="es-CO"/>
        </w:rPr>
        <w:t>de la otra -a la vueltica</w:t>
      </w:r>
      <w:r>
        <w:rPr>
          <w:rFonts w:ascii="Tahoma" w:hAnsi="Tahoma" w:cs="Tahoma"/>
          <w:sz w:val="24"/>
          <w:szCs w:val="24"/>
          <w:lang w:val="es-CO"/>
        </w:rPr>
        <w:t>-</w:t>
      </w:r>
      <w:r w:rsidR="00CE3F3E">
        <w:rPr>
          <w:rFonts w:ascii="Tahoma" w:hAnsi="Tahoma" w:cs="Tahoma"/>
          <w:sz w:val="24"/>
          <w:szCs w:val="24"/>
          <w:lang w:val="es-CO"/>
        </w:rPr>
        <w:t xml:space="preserve"> </w:t>
      </w:r>
      <w:r>
        <w:rPr>
          <w:rFonts w:ascii="Tahoma" w:hAnsi="Tahoma" w:cs="Tahoma"/>
          <w:sz w:val="24"/>
          <w:szCs w:val="24"/>
          <w:lang w:val="es-CO"/>
        </w:rPr>
        <w:t xml:space="preserve">tal </w:t>
      </w:r>
      <w:r w:rsidR="00CE3F3E">
        <w:rPr>
          <w:rFonts w:ascii="Tahoma" w:hAnsi="Tahoma" w:cs="Tahoma"/>
          <w:sz w:val="24"/>
          <w:szCs w:val="24"/>
          <w:lang w:val="es-CO"/>
        </w:rPr>
        <w:t>como</w:t>
      </w:r>
      <w:r>
        <w:rPr>
          <w:rFonts w:ascii="Tahoma" w:hAnsi="Tahoma" w:cs="Tahoma"/>
          <w:sz w:val="24"/>
          <w:szCs w:val="24"/>
          <w:lang w:val="es-CO"/>
        </w:rPr>
        <w:t xml:space="preserve"> lo</w:t>
      </w:r>
      <w:r w:rsidR="00CE3F3E">
        <w:rPr>
          <w:rFonts w:ascii="Tahoma" w:hAnsi="Tahoma" w:cs="Tahoma"/>
          <w:sz w:val="24"/>
          <w:szCs w:val="24"/>
          <w:lang w:val="es-CO"/>
        </w:rPr>
        <w:t xml:space="preserve"> indicó la </w:t>
      </w:r>
      <w:r w:rsidR="007E53E2">
        <w:rPr>
          <w:rFonts w:ascii="Tahoma" w:hAnsi="Tahoma" w:cs="Tahoma"/>
          <w:sz w:val="24"/>
          <w:szCs w:val="24"/>
          <w:lang w:val="es-CO"/>
        </w:rPr>
        <w:t>pretensora</w:t>
      </w:r>
      <w:r w:rsidR="002E0777">
        <w:rPr>
          <w:rFonts w:ascii="Tahoma" w:hAnsi="Tahoma" w:cs="Tahoma"/>
          <w:sz w:val="24"/>
          <w:szCs w:val="24"/>
          <w:lang w:val="es-CO"/>
        </w:rPr>
        <w:t xml:space="preserve"> al ser interrogada, lo</w:t>
      </w:r>
      <w:r>
        <w:rPr>
          <w:rFonts w:ascii="Tahoma" w:hAnsi="Tahoma" w:cs="Tahoma"/>
          <w:sz w:val="24"/>
          <w:szCs w:val="24"/>
          <w:lang w:val="es-CO"/>
        </w:rPr>
        <w:t xml:space="preserve"> cual fue confirmado por</w:t>
      </w:r>
      <w:r w:rsidR="00CE3F3E">
        <w:rPr>
          <w:rFonts w:ascii="Tahoma" w:hAnsi="Tahoma" w:cs="Tahoma"/>
          <w:sz w:val="24"/>
          <w:szCs w:val="24"/>
          <w:lang w:val="es-CO"/>
        </w:rPr>
        <w:t xml:space="preserve"> las personas que</w:t>
      </w:r>
      <w:r>
        <w:rPr>
          <w:rFonts w:ascii="Tahoma" w:hAnsi="Tahoma" w:cs="Tahoma"/>
          <w:sz w:val="24"/>
          <w:szCs w:val="24"/>
          <w:lang w:val="es-CO"/>
        </w:rPr>
        <w:t>, atendiendo a</w:t>
      </w:r>
      <w:r w:rsidR="007E53E2">
        <w:rPr>
          <w:rFonts w:ascii="Tahoma" w:hAnsi="Tahoma" w:cs="Tahoma"/>
          <w:sz w:val="24"/>
          <w:szCs w:val="24"/>
          <w:lang w:val="es-CO"/>
        </w:rPr>
        <w:t xml:space="preserve"> su llamado,</w:t>
      </w:r>
      <w:r w:rsidR="00CE3F3E">
        <w:rPr>
          <w:rFonts w:ascii="Tahoma" w:hAnsi="Tahoma" w:cs="Tahoma"/>
          <w:sz w:val="24"/>
          <w:szCs w:val="24"/>
          <w:lang w:val="es-CO"/>
        </w:rPr>
        <w:t xml:space="preserve"> rindieron decl</w:t>
      </w:r>
      <w:r w:rsidR="00612A08">
        <w:rPr>
          <w:rFonts w:ascii="Tahoma" w:hAnsi="Tahoma" w:cs="Tahoma"/>
          <w:sz w:val="24"/>
          <w:szCs w:val="24"/>
          <w:lang w:val="es-CO"/>
        </w:rPr>
        <w:t xml:space="preserve">aración </w:t>
      </w:r>
      <w:r w:rsidR="002E0777">
        <w:rPr>
          <w:rFonts w:ascii="Tahoma" w:hAnsi="Tahoma" w:cs="Tahoma"/>
          <w:sz w:val="24"/>
          <w:szCs w:val="24"/>
          <w:lang w:val="es-CO"/>
        </w:rPr>
        <w:t xml:space="preserve">en </w:t>
      </w:r>
      <w:r>
        <w:rPr>
          <w:rFonts w:ascii="Tahoma" w:hAnsi="Tahoma" w:cs="Tahoma"/>
          <w:sz w:val="24"/>
          <w:szCs w:val="24"/>
          <w:lang w:val="es-CO"/>
        </w:rPr>
        <w:t>calidad de testigos ante la jueza de primera instancia.</w:t>
      </w:r>
    </w:p>
    <w:p w:rsidR="002E0777" w:rsidRDefault="002E0777" w:rsidP="00E5430C">
      <w:pPr>
        <w:spacing w:line="276" w:lineRule="auto"/>
        <w:ind w:firstLine="708"/>
        <w:rPr>
          <w:rFonts w:ascii="Tahoma" w:hAnsi="Tahoma" w:cs="Tahoma"/>
          <w:sz w:val="24"/>
          <w:szCs w:val="24"/>
          <w:lang w:val="es-CO"/>
        </w:rPr>
      </w:pPr>
    </w:p>
    <w:p w:rsidR="00EB19BA" w:rsidRDefault="00612A08" w:rsidP="00E5430C">
      <w:pPr>
        <w:spacing w:line="276" w:lineRule="auto"/>
        <w:ind w:firstLine="708"/>
        <w:rPr>
          <w:rFonts w:ascii="Tahoma" w:hAnsi="Tahoma" w:cs="Tahoma"/>
          <w:sz w:val="24"/>
          <w:szCs w:val="24"/>
          <w:lang w:val="es-CO"/>
        </w:rPr>
      </w:pPr>
      <w:r>
        <w:rPr>
          <w:rFonts w:ascii="Tahoma" w:hAnsi="Tahoma" w:cs="Tahoma"/>
          <w:sz w:val="24"/>
          <w:szCs w:val="24"/>
          <w:lang w:val="es-CO"/>
        </w:rPr>
        <w:t>En este caso salta a la vista</w:t>
      </w:r>
      <w:r w:rsidR="009E02C5">
        <w:rPr>
          <w:rFonts w:ascii="Tahoma" w:hAnsi="Tahoma" w:cs="Tahoma"/>
          <w:sz w:val="24"/>
          <w:szCs w:val="24"/>
          <w:lang w:val="es-CO"/>
        </w:rPr>
        <w:t xml:space="preserve"> entonces</w:t>
      </w:r>
      <w:r w:rsidR="007E53E2">
        <w:rPr>
          <w:rFonts w:ascii="Tahoma" w:hAnsi="Tahoma" w:cs="Tahoma"/>
          <w:sz w:val="24"/>
          <w:szCs w:val="24"/>
          <w:lang w:val="es-CO"/>
        </w:rPr>
        <w:t>,</w:t>
      </w:r>
      <w:r>
        <w:rPr>
          <w:rFonts w:ascii="Tahoma" w:hAnsi="Tahoma" w:cs="Tahoma"/>
          <w:sz w:val="24"/>
          <w:szCs w:val="24"/>
          <w:lang w:val="es-CO"/>
        </w:rPr>
        <w:t xml:space="preserve"> que el problema jurídico</w:t>
      </w:r>
      <w:r w:rsidR="00D22E56">
        <w:rPr>
          <w:rFonts w:ascii="Tahoma" w:hAnsi="Tahoma" w:cs="Tahoma"/>
          <w:sz w:val="24"/>
          <w:szCs w:val="24"/>
          <w:lang w:val="es-CO"/>
        </w:rPr>
        <w:t>, como se dijo al inicio,</w:t>
      </w:r>
      <w:r>
        <w:rPr>
          <w:rFonts w:ascii="Tahoma" w:hAnsi="Tahoma" w:cs="Tahoma"/>
          <w:sz w:val="24"/>
          <w:szCs w:val="24"/>
          <w:lang w:val="es-CO"/>
        </w:rPr>
        <w:t xml:space="preserve"> se contrae a establecer si es posible hablar de convivencia efectiva entre personas que no comparten un mismo techo, pero que pasan la mayoría del tiempo juntos </w:t>
      </w:r>
      <w:r w:rsidR="00EB19BA">
        <w:rPr>
          <w:rFonts w:ascii="Tahoma" w:hAnsi="Tahoma" w:cs="Tahoma"/>
          <w:sz w:val="24"/>
          <w:szCs w:val="24"/>
          <w:lang w:val="es-CO"/>
        </w:rPr>
        <w:t xml:space="preserve">y que </w:t>
      </w:r>
      <w:r>
        <w:rPr>
          <w:rFonts w:ascii="Tahoma" w:hAnsi="Tahoma" w:cs="Tahoma"/>
          <w:sz w:val="24"/>
          <w:szCs w:val="24"/>
          <w:lang w:val="es-CO"/>
        </w:rPr>
        <w:t xml:space="preserve">están </w:t>
      </w:r>
      <w:r w:rsidR="00EB19BA">
        <w:rPr>
          <w:rFonts w:ascii="Tahoma" w:hAnsi="Tahoma" w:cs="Tahoma"/>
          <w:sz w:val="24"/>
          <w:szCs w:val="24"/>
          <w:lang w:val="es-CO"/>
        </w:rPr>
        <w:t>unida</w:t>
      </w:r>
      <w:r w:rsidR="002E0777">
        <w:rPr>
          <w:rFonts w:ascii="Tahoma" w:hAnsi="Tahoma" w:cs="Tahoma"/>
          <w:sz w:val="24"/>
          <w:szCs w:val="24"/>
          <w:lang w:val="es-CO"/>
        </w:rPr>
        <w:t>s por lazos</w:t>
      </w:r>
      <w:r>
        <w:rPr>
          <w:rFonts w:ascii="Tahoma" w:hAnsi="Tahoma" w:cs="Tahoma"/>
          <w:sz w:val="24"/>
          <w:szCs w:val="24"/>
          <w:lang w:val="es-CO"/>
        </w:rPr>
        <w:t xml:space="preserve"> de</w:t>
      </w:r>
      <w:r w:rsidR="00EB19BA">
        <w:rPr>
          <w:rFonts w:ascii="Tahoma" w:hAnsi="Tahoma" w:cs="Tahoma"/>
          <w:sz w:val="24"/>
          <w:szCs w:val="24"/>
          <w:lang w:val="es-CO"/>
        </w:rPr>
        <w:t xml:space="preserve"> solidaridad y ayuda mutua</w:t>
      </w:r>
      <w:r w:rsidR="00860E6F">
        <w:rPr>
          <w:rFonts w:ascii="Tahoma" w:hAnsi="Tahoma" w:cs="Tahoma"/>
          <w:sz w:val="24"/>
          <w:szCs w:val="24"/>
          <w:lang w:val="es-CO"/>
        </w:rPr>
        <w:t>, viviendo</w:t>
      </w:r>
      <w:r w:rsidR="00EB19BA">
        <w:rPr>
          <w:rFonts w:ascii="Tahoma" w:hAnsi="Tahoma" w:cs="Tahoma"/>
          <w:sz w:val="24"/>
          <w:szCs w:val="24"/>
          <w:lang w:val="es-CO"/>
        </w:rPr>
        <w:t xml:space="preserve"> bajo la certidumbre de que conviven como</w:t>
      </w:r>
      <w:r w:rsidR="00860E6F">
        <w:rPr>
          <w:rFonts w:ascii="Tahoma" w:hAnsi="Tahoma" w:cs="Tahoma"/>
          <w:sz w:val="24"/>
          <w:szCs w:val="24"/>
          <w:lang w:val="es-CO"/>
        </w:rPr>
        <w:t xml:space="preserve"> una verdadera</w:t>
      </w:r>
      <w:r w:rsidR="00EB19BA">
        <w:rPr>
          <w:rFonts w:ascii="Tahoma" w:hAnsi="Tahoma" w:cs="Tahoma"/>
          <w:sz w:val="24"/>
          <w:szCs w:val="24"/>
          <w:lang w:val="es-CO"/>
        </w:rPr>
        <w:t xml:space="preserve"> pareja. </w:t>
      </w:r>
    </w:p>
    <w:p w:rsidR="00EB19BA" w:rsidRDefault="00EB19BA" w:rsidP="00E5430C">
      <w:pPr>
        <w:spacing w:line="276" w:lineRule="auto"/>
        <w:ind w:firstLine="708"/>
        <w:rPr>
          <w:rFonts w:ascii="Tahoma" w:hAnsi="Tahoma" w:cs="Tahoma"/>
          <w:sz w:val="24"/>
          <w:szCs w:val="24"/>
          <w:lang w:val="es-CO"/>
        </w:rPr>
      </w:pPr>
    </w:p>
    <w:p w:rsidR="008C1F6F" w:rsidRDefault="00860E6F" w:rsidP="008C1F6F">
      <w:pPr>
        <w:spacing w:line="276" w:lineRule="auto"/>
        <w:ind w:firstLine="708"/>
        <w:rPr>
          <w:rFonts w:ascii="Tahoma" w:hAnsi="Tahoma" w:cs="Tahoma"/>
          <w:sz w:val="24"/>
          <w:szCs w:val="24"/>
          <w:lang w:val="es-CO"/>
        </w:rPr>
      </w:pPr>
      <w:r>
        <w:rPr>
          <w:rFonts w:ascii="Tahoma" w:hAnsi="Tahoma" w:cs="Tahoma"/>
          <w:sz w:val="24"/>
          <w:szCs w:val="24"/>
          <w:lang w:val="es-CO"/>
        </w:rPr>
        <w:t>Y el</w:t>
      </w:r>
      <w:r w:rsidR="00EB19BA">
        <w:rPr>
          <w:rFonts w:ascii="Tahoma" w:hAnsi="Tahoma" w:cs="Tahoma"/>
          <w:sz w:val="24"/>
          <w:szCs w:val="24"/>
          <w:lang w:val="es-CO"/>
        </w:rPr>
        <w:t xml:space="preserve"> problema jurídico</w:t>
      </w:r>
      <w:r w:rsidR="002E0777">
        <w:rPr>
          <w:rFonts w:ascii="Tahoma" w:hAnsi="Tahoma" w:cs="Tahoma"/>
          <w:sz w:val="24"/>
          <w:szCs w:val="24"/>
          <w:lang w:val="es-CO"/>
        </w:rPr>
        <w:t xml:space="preserve"> debe</w:t>
      </w:r>
      <w:r>
        <w:rPr>
          <w:rFonts w:ascii="Tahoma" w:hAnsi="Tahoma" w:cs="Tahoma"/>
          <w:sz w:val="24"/>
          <w:szCs w:val="24"/>
          <w:lang w:val="es-CO"/>
        </w:rPr>
        <w:t xml:space="preserve"> enmarca</w:t>
      </w:r>
      <w:r w:rsidR="002E0777">
        <w:rPr>
          <w:rFonts w:ascii="Tahoma" w:hAnsi="Tahoma" w:cs="Tahoma"/>
          <w:sz w:val="24"/>
          <w:szCs w:val="24"/>
          <w:lang w:val="es-CO"/>
        </w:rPr>
        <w:t>rse</w:t>
      </w:r>
      <w:r>
        <w:rPr>
          <w:rFonts w:ascii="Tahoma" w:hAnsi="Tahoma" w:cs="Tahoma"/>
          <w:sz w:val="24"/>
          <w:szCs w:val="24"/>
          <w:lang w:val="es-CO"/>
        </w:rPr>
        <w:t xml:space="preserve"> de esa manera</w:t>
      </w:r>
      <w:r w:rsidR="00EB19BA">
        <w:rPr>
          <w:rFonts w:ascii="Tahoma" w:hAnsi="Tahoma" w:cs="Tahoma"/>
          <w:sz w:val="24"/>
          <w:szCs w:val="24"/>
          <w:lang w:val="es-CO"/>
        </w:rPr>
        <w:t>, porque</w:t>
      </w:r>
      <w:r w:rsidR="00A55325">
        <w:rPr>
          <w:rFonts w:ascii="Tahoma" w:hAnsi="Tahoma" w:cs="Tahoma"/>
          <w:sz w:val="24"/>
          <w:szCs w:val="24"/>
          <w:lang w:val="es-CO"/>
        </w:rPr>
        <w:t xml:space="preserve"> luego</w:t>
      </w:r>
      <w:r w:rsidR="006C085B">
        <w:rPr>
          <w:rFonts w:ascii="Tahoma" w:hAnsi="Tahoma" w:cs="Tahoma"/>
          <w:sz w:val="24"/>
          <w:szCs w:val="24"/>
          <w:lang w:val="es-CO"/>
        </w:rPr>
        <w:t xml:space="preserve"> de escuchar</w:t>
      </w:r>
      <w:r w:rsidR="00A22E82">
        <w:rPr>
          <w:rFonts w:ascii="Tahoma" w:hAnsi="Tahoma" w:cs="Tahoma"/>
          <w:sz w:val="24"/>
          <w:szCs w:val="24"/>
          <w:lang w:val="es-CO"/>
        </w:rPr>
        <w:t xml:space="preserve"> detenidamente las declaraciones vertida</w:t>
      </w:r>
      <w:r w:rsidR="006C085B">
        <w:rPr>
          <w:rFonts w:ascii="Tahoma" w:hAnsi="Tahoma" w:cs="Tahoma"/>
          <w:sz w:val="24"/>
          <w:szCs w:val="24"/>
          <w:lang w:val="es-CO"/>
        </w:rPr>
        <w:t xml:space="preserve">s en </w:t>
      </w:r>
      <w:r w:rsidR="00A22E82">
        <w:rPr>
          <w:rFonts w:ascii="Tahoma" w:hAnsi="Tahoma" w:cs="Tahoma"/>
          <w:sz w:val="24"/>
          <w:szCs w:val="24"/>
          <w:lang w:val="es-CO"/>
        </w:rPr>
        <w:t xml:space="preserve">sede </w:t>
      </w:r>
      <w:r w:rsidR="006C085B">
        <w:rPr>
          <w:rFonts w:ascii="Tahoma" w:hAnsi="Tahoma" w:cs="Tahoma"/>
          <w:sz w:val="24"/>
          <w:szCs w:val="24"/>
          <w:lang w:val="es-CO"/>
        </w:rPr>
        <w:t>primera instancia, con</w:t>
      </w:r>
      <w:r w:rsidR="00A22E82">
        <w:rPr>
          <w:rFonts w:ascii="Tahoma" w:hAnsi="Tahoma" w:cs="Tahoma"/>
          <w:sz w:val="24"/>
          <w:szCs w:val="24"/>
          <w:lang w:val="es-CO"/>
        </w:rPr>
        <w:t>trario a las conclusiones a</w:t>
      </w:r>
      <w:r w:rsidR="006C085B">
        <w:rPr>
          <w:rFonts w:ascii="Tahoma" w:hAnsi="Tahoma" w:cs="Tahoma"/>
          <w:sz w:val="24"/>
          <w:szCs w:val="24"/>
          <w:lang w:val="es-CO"/>
        </w:rPr>
        <w:t xml:space="preserve"> la</w:t>
      </w:r>
      <w:r w:rsidR="00A22E82">
        <w:rPr>
          <w:rFonts w:ascii="Tahoma" w:hAnsi="Tahoma" w:cs="Tahoma"/>
          <w:sz w:val="24"/>
          <w:szCs w:val="24"/>
          <w:lang w:val="es-CO"/>
        </w:rPr>
        <w:t>s que llegó la</w:t>
      </w:r>
      <w:r w:rsidR="00EB19BA">
        <w:rPr>
          <w:rFonts w:ascii="Tahoma" w:hAnsi="Tahoma" w:cs="Tahoma"/>
          <w:sz w:val="24"/>
          <w:szCs w:val="24"/>
          <w:lang w:val="es-CO"/>
        </w:rPr>
        <w:t xml:space="preserve"> juzgadora </w:t>
      </w:r>
      <w:r w:rsidR="006C085B">
        <w:rPr>
          <w:rFonts w:ascii="Tahoma" w:hAnsi="Tahoma" w:cs="Tahoma"/>
          <w:sz w:val="24"/>
          <w:szCs w:val="24"/>
          <w:lang w:val="es-CO"/>
        </w:rPr>
        <w:t>de primera instancia</w:t>
      </w:r>
      <w:r w:rsidR="00A22E82">
        <w:rPr>
          <w:rFonts w:ascii="Tahoma" w:hAnsi="Tahoma" w:cs="Tahoma"/>
          <w:sz w:val="24"/>
          <w:szCs w:val="24"/>
          <w:lang w:val="es-CO"/>
        </w:rPr>
        <w:t>, en opini</w:t>
      </w:r>
      <w:r w:rsidR="00A55325">
        <w:rPr>
          <w:rFonts w:ascii="Tahoma" w:hAnsi="Tahoma" w:cs="Tahoma"/>
          <w:sz w:val="24"/>
          <w:szCs w:val="24"/>
          <w:lang w:val="es-CO"/>
        </w:rPr>
        <w:t xml:space="preserve">ón de </w:t>
      </w:r>
      <w:r w:rsidR="00A22E82">
        <w:rPr>
          <w:rFonts w:ascii="Tahoma" w:hAnsi="Tahoma" w:cs="Tahoma"/>
          <w:sz w:val="24"/>
          <w:szCs w:val="24"/>
          <w:lang w:val="es-CO"/>
        </w:rPr>
        <w:t>esta Sala las deponentes</w:t>
      </w:r>
      <w:r w:rsidR="008C1F6F">
        <w:rPr>
          <w:rFonts w:ascii="Tahoma" w:hAnsi="Tahoma" w:cs="Tahoma"/>
          <w:sz w:val="24"/>
          <w:szCs w:val="24"/>
          <w:lang w:val="es-CO"/>
        </w:rPr>
        <w:t xml:space="preserve"> </w:t>
      </w:r>
      <w:r w:rsidR="004D02FD">
        <w:rPr>
          <w:rFonts w:ascii="Tahoma" w:hAnsi="Tahoma" w:cs="Tahoma"/>
          <w:sz w:val="24"/>
          <w:szCs w:val="24"/>
          <w:lang w:val="es-CO"/>
        </w:rPr>
        <w:t>describieron una típica relación marital de hecho</w:t>
      </w:r>
      <w:r w:rsidR="00A22E82">
        <w:rPr>
          <w:rFonts w:ascii="Tahoma" w:hAnsi="Tahoma" w:cs="Tahoma"/>
          <w:sz w:val="24"/>
          <w:szCs w:val="24"/>
          <w:lang w:val="es-CO"/>
        </w:rPr>
        <w:t xml:space="preserve"> entre la demandante y el pensionado fallecido</w:t>
      </w:r>
      <w:r w:rsidR="004D02FD">
        <w:rPr>
          <w:rFonts w:ascii="Tahoma" w:hAnsi="Tahoma" w:cs="Tahoma"/>
          <w:sz w:val="24"/>
          <w:szCs w:val="24"/>
          <w:lang w:val="es-CO"/>
        </w:rPr>
        <w:t xml:space="preserve">, </w:t>
      </w:r>
      <w:r w:rsidR="008C1F6F">
        <w:rPr>
          <w:rFonts w:ascii="Tahoma" w:hAnsi="Tahoma" w:cs="Tahoma"/>
          <w:sz w:val="24"/>
          <w:szCs w:val="24"/>
          <w:lang w:val="es-CO"/>
        </w:rPr>
        <w:t>aunque con el elemento particular de que la pareja</w:t>
      </w:r>
      <w:r w:rsidR="00A22E82">
        <w:rPr>
          <w:rFonts w:ascii="Tahoma" w:hAnsi="Tahoma" w:cs="Tahoma"/>
          <w:sz w:val="24"/>
          <w:szCs w:val="24"/>
          <w:lang w:val="es-CO"/>
        </w:rPr>
        <w:t xml:space="preserve"> </w:t>
      </w:r>
      <w:r w:rsidR="008C1F6F">
        <w:rPr>
          <w:rFonts w:ascii="Tahoma" w:hAnsi="Tahoma" w:cs="Tahoma"/>
          <w:sz w:val="24"/>
          <w:szCs w:val="24"/>
          <w:lang w:val="es-CO"/>
        </w:rPr>
        <w:t>no compartía un techo común.</w:t>
      </w:r>
    </w:p>
    <w:p w:rsidR="008C1F6F" w:rsidRDefault="008C1F6F" w:rsidP="008C1F6F">
      <w:pPr>
        <w:spacing w:line="276" w:lineRule="auto"/>
        <w:ind w:firstLine="708"/>
        <w:rPr>
          <w:rFonts w:ascii="Tahoma" w:hAnsi="Tahoma" w:cs="Tahoma"/>
          <w:sz w:val="24"/>
          <w:szCs w:val="24"/>
          <w:lang w:val="es-CO"/>
        </w:rPr>
      </w:pPr>
    </w:p>
    <w:p w:rsidR="001012AF" w:rsidRDefault="00A55325" w:rsidP="00E5430C">
      <w:pPr>
        <w:spacing w:line="276" w:lineRule="auto"/>
        <w:ind w:firstLine="708"/>
        <w:rPr>
          <w:rFonts w:ascii="Tahoma" w:hAnsi="Tahoma" w:cs="Tahoma"/>
          <w:sz w:val="24"/>
          <w:szCs w:val="24"/>
          <w:lang w:val="es-CO"/>
        </w:rPr>
      </w:pPr>
      <w:r>
        <w:rPr>
          <w:rFonts w:ascii="Tahoma" w:hAnsi="Tahoma" w:cs="Tahoma"/>
          <w:sz w:val="24"/>
          <w:szCs w:val="24"/>
          <w:lang w:val="es-CO"/>
        </w:rPr>
        <w:t>Las conclusiones de primera instancia suenan disonantes</w:t>
      </w:r>
      <w:r w:rsidR="00A22E82">
        <w:rPr>
          <w:rFonts w:ascii="Tahoma" w:hAnsi="Tahoma" w:cs="Tahoma"/>
          <w:sz w:val="24"/>
          <w:szCs w:val="24"/>
          <w:lang w:val="es-CO"/>
        </w:rPr>
        <w:t xml:space="preserve"> </w:t>
      </w:r>
      <w:r>
        <w:rPr>
          <w:rFonts w:ascii="Tahoma" w:hAnsi="Tahoma" w:cs="Tahoma"/>
          <w:sz w:val="24"/>
          <w:szCs w:val="24"/>
          <w:lang w:val="es-CO"/>
        </w:rPr>
        <w:t xml:space="preserve">al ser contrastadas </w:t>
      </w:r>
      <w:r w:rsidR="00A22E82">
        <w:rPr>
          <w:rFonts w:ascii="Tahoma" w:hAnsi="Tahoma" w:cs="Tahoma"/>
          <w:sz w:val="24"/>
          <w:szCs w:val="24"/>
          <w:lang w:val="es-CO"/>
        </w:rPr>
        <w:t>con el contenido de los medios de</w:t>
      </w:r>
      <w:r w:rsidR="00E6634B">
        <w:rPr>
          <w:rFonts w:ascii="Tahoma" w:hAnsi="Tahoma" w:cs="Tahoma"/>
          <w:sz w:val="24"/>
          <w:szCs w:val="24"/>
          <w:lang w:val="es-CO"/>
        </w:rPr>
        <w:t xml:space="preserve"> convicción</w:t>
      </w:r>
      <w:r w:rsidR="004F36A1">
        <w:rPr>
          <w:rFonts w:ascii="Tahoma" w:hAnsi="Tahoma" w:cs="Tahoma"/>
          <w:sz w:val="24"/>
          <w:szCs w:val="24"/>
          <w:lang w:val="es-CO"/>
        </w:rPr>
        <w:t xml:space="preserve"> arrimado</w:t>
      </w:r>
      <w:r w:rsidR="00E6634B">
        <w:rPr>
          <w:rFonts w:ascii="Tahoma" w:hAnsi="Tahoma" w:cs="Tahoma"/>
          <w:sz w:val="24"/>
          <w:szCs w:val="24"/>
          <w:lang w:val="es-CO"/>
        </w:rPr>
        <w:t>s al proceso;</w:t>
      </w:r>
      <w:r w:rsidR="00131054">
        <w:rPr>
          <w:rFonts w:ascii="Tahoma" w:hAnsi="Tahoma" w:cs="Tahoma"/>
          <w:sz w:val="24"/>
          <w:szCs w:val="24"/>
          <w:lang w:val="es-CO"/>
        </w:rPr>
        <w:t xml:space="preserve"> </w:t>
      </w:r>
      <w:r w:rsidR="00A90945">
        <w:rPr>
          <w:rFonts w:ascii="Tahoma" w:hAnsi="Tahoma" w:cs="Tahoma"/>
          <w:sz w:val="24"/>
          <w:szCs w:val="24"/>
          <w:lang w:val="es-CO"/>
        </w:rPr>
        <w:t>pues no se detienen en el</w:t>
      </w:r>
      <w:r w:rsidR="00860E6F">
        <w:rPr>
          <w:rFonts w:ascii="Tahoma" w:hAnsi="Tahoma" w:cs="Tahoma"/>
          <w:sz w:val="24"/>
          <w:szCs w:val="24"/>
          <w:lang w:val="es-CO"/>
        </w:rPr>
        <w:t xml:space="preserve"> hecho de que la de</w:t>
      </w:r>
      <w:r w:rsidR="001012AF">
        <w:rPr>
          <w:rFonts w:ascii="Tahoma" w:hAnsi="Tahoma" w:cs="Tahoma"/>
          <w:sz w:val="24"/>
          <w:szCs w:val="24"/>
          <w:lang w:val="es-CO"/>
        </w:rPr>
        <w:t>mandante socorrió en la enfermedad al causante, que lo acompañó en su lecho de muerte y que se consagró exclusivamente a su cuidado durante toda la convalecencia</w:t>
      </w:r>
      <w:r w:rsidR="00E6634B">
        <w:rPr>
          <w:rFonts w:ascii="Tahoma" w:hAnsi="Tahoma" w:cs="Tahoma"/>
          <w:sz w:val="24"/>
          <w:szCs w:val="24"/>
          <w:lang w:val="es-CO"/>
        </w:rPr>
        <w:t xml:space="preserve"> y la agonía</w:t>
      </w:r>
      <w:r w:rsidR="001012AF">
        <w:rPr>
          <w:rFonts w:ascii="Tahoma" w:hAnsi="Tahoma" w:cs="Tahoma"/>
          <w:sz w:val="24"/>
          <w:szCs w:val="24"/>
          <w:lang w:val="es-CO"/>
        </w:rPr>
        <w:t xml:space="preserve"> que precedió </w:t>
      </w:r>
      <w:r w:rsidR="008C1F6F">
        <w:rPr>
          <w:rFonts w:ascii="Tahoma" w:hAnsi="Tahoma" w:cs="Tahoma"/>
          <w:sz w:val="24"/>
          <w:szCs w:val="24"/>
          <w:lang w:val="es-CO"/>
        </w:rPr>
        <w:t>a</w:t>
      </w:r>
      <w:r w:rsidR="00E6634B">
        <w:rPr>
          <w:rFonts w:ascii="Tahoma" w:hAnsi="Tahoma" w:cs="Tahoma"/>
          <w:sz w:val="24"/>
          <w:szCs w:val="24"/>
          <w:lang w:val="es-CO"/>
        </w:rPr>
        <w:t xml:space="preserve"> su muerte el 29 de junio de 2013, tras más de dos años de</w:t>
      </w:r>
      <w:r>
        <w:rPr>
          <w:rFonts w:ascii="Tahoma" w:hAnsi="Tahoma" w:cs="Tahoma"/>
          <w:sz w:val="24"/>
          <w:szCs w:val="24"/>
          <w:lang w:val="es-CO"/>
        </w:rPr>
        <w:t xml:space="preserve"> infructuoso</w:t>
      </w:r>
      <w:r w:rsidR="00E6634B">
        <w:rPr>
          <w:rFonts w:ascii="Tahoma" w:hAnsi="Tahoma" w:cs="Tahoma"/>
          <w:sz w:val="24"/>
          <w:szCs w:val="24"/>
          <w:lang w:val="es-CO"/>
        </w:rPr>
        <w:t xml:space="preserve"> tratamiento </w:t>
      </w:r>
      <w:r w:rsidR="00A90945">
        <w:rPr>
          <w:rFonts w:ascii="Tahoma" w:hAnsi="Tahoma" w:cs="Tahoma"/>
          <w:sz w:val="24"/>
          <w:szCs w:val="24"/>
          <w:lang w:val="es-CO"/>
        </w:rPr>
        <w:t>al</w:t>
      </w:r>
      <w:r w:rsidR="00E6634B">
        <w:rPr>
          <w:rFonts w:ascii="Tahoma" w:hAnsi="Tahoma" w:cs="Tahoma"/>
          <w:sz w:val="24"/>
          <w:szCs w:val="24"/>
          <w:lang w:val="es-CO"/>
        </w:rPr>
        <w:t xml:space="preserve"> cáncer de colon que le fue detectado en el año 2011. </w:t>
      </w:r>
    </w:p>
    <w:p w:rsidR="003A0733" w:rsidRDefault="003A0733" w:rsidP="00E5430C">
      <w:pPr>
        <w:spacing w:line="276" w:lineRule="auto"/>
        <w:ind w:firstLine="708"/>
        <w:rPr>
          <w:rFonts w:ascii="Tahoma" w:hAnsi="Tahoma" w:cs="Tahoma"/>
          <w:sz w:val="24"/>
          <w:szCs w:val="24"/>
          <w:lang w:val="es-CO"/>
        </w:rPr>
      </w:pPr>
    </w:p>
    <w:p w:rsidR="00D22E56" w:rsidRDefault="009E02C5" w:rsidP="00E5430C">
      <w:pPr>
        <w:spacing w:line="276" w:lineRule="auto"/>
        <w:ind w:firstLine="708"/>
        <w:rPr>
          <w:rFonts w:ascii="Tahoma" w:hAnsi="Tahoma" w:cs="Tahoma"/>
          <w:sz w:val="24"/>
          <w:szCs w:val="24"/>
          <w:lang w:val="es-CO"/>
        </w:rPr>
      </w:pPr>
      <w:r>
        <w:rPr>
          <w:rFonts w:ascii="Tahoma" w:hAnsi="Tahoma" w:cs="Tahoma"/>
          <w:sz w:val="24"/>
          <w:szCs w:val="24"/>
          <w:lang w:val="es-CO"/>
        </w:rPr>
        <w:t>Frente a dicha narrativa</w:t>
      </w:r>
      <w:r w:rsidR="00CB4AF7">
        <w:rPr>
          <w:rFonts w:ascii="Tahoma" w:hAnsi="Tahoma" w:cs="Tahoma"/>
          <w:sz w:val="24"/>
          <w:szCs w:val="24"/>
          <w:lang w:val="es-CO"/>
        </w:rPr>
        <w:t>,</w:t>
      </w:r>
      <w:r>
        <w:rPr>
          <w:rFonts w:ascii="Tahoma" w:hAnsi="Tahoma" w:cs="Tahoma"/>
          <w:sz w:val="24"/>
          <w:szCs w:val="24"/>
          <w:lang w:val="es-CO"/>
        </w:rPr>
        <w:t xml:space="preserve"> surgida</w:t>
      </w:r>
      <w:r w:rsidR="00CB4AF7">
        <w:rPr>
          <w:rFonts w:ascii="Tahoma" w:hAnsi="Tahoma" w:cs="Tahoma"/>
          <w:sz w:val="24"/>
          <w:szCs w:val="24"/>
          <w:lang w:val="es-CO"/>
        </w:rPr>
        <w:t xml:space="preserve"> justamente de lo expresado</w:t>
      </w:r>
      <w:r>
        <w:rPr>
          <w:rFonts w:ascii="Tahoma" w:hAnsi="Tahoma" w:cs="Tahoma"/>
          <w:sz w:val="24"/>
          <w:szCs w:val="24"/>
          <w:lang w:val="es-CO"/>
        </w:rPr>
        <w:t xml:space="preserve"> por la totalidad de las declarantes, la jueza indicó</w:t>
      </w:r>
      <w:r w:rsidR="003A0733">
        <w:rPr>
          <w:rFonts w:ascii="Tahoma" w:hAnsi="Tahoma" w:cs="Tahoma"/>
          <w:sz w:val="24"/>
          <w:szCs w:val="24"/>
          <w:lang w:val="es-CO"/>
        </w:rPr>
        <w:t xml:space="preserve"> que tal compromiso no era</w:t>
      </w:r>
      <w:r>
        <w:rPr>
          <w:rFonts w:ascii="Tahoma" w:hAnsi="Tahoma" w:cs="Tahoma"/>
          <w:sz w:val="24"/>
          <w:szCs w:val="24"/>
          <w:lang w:val="es-CO"/>
        </w:rPr>
        <w:t xml:space="preserve"> de gran</w:t>
      </w:r>
      <w:r w:rsidR="003A0733">
        <w:rPr>
          <w:rFonts w:ascii="Tahoma" w:hAnsi="Tahoma" w:cs="Tahoma"/>
          <w:sz w:val="24"/>
          <w:szCs w:val="24"/>
          <w:lang w:val="es-CO"/>
        </w:rPr>
        <w:t xml:space="preserve"> prominencia porque la demandante no se quedaba a dormir en la casa</w:t>
      </w:r>
      <w:r>
        <w:rPr>
          <w:rFonts w:ascii="Tahoma" w:hAnsi="Tahoma" w:cs="Tahoma"/>
          <w:sz w:val="24"/>
          <w:szCs w:val="24"/>
          <w:lang w:val="es-CO"/>
        </w:rPr>
        <w:t xml:space="preserve"> del enfermo. E</w:t>
      </w:r>
      <w:r w:rsidR="007E53E2">
        <w:rPr>
          <w:rFonts w:ascii="Tahoma" w:hAnsi="Tahoma" w:cs="Tahoma"/>
          <w:sz w:val="24"/>
          <w:szCs w:val="24"/>
          <w:lang w:val="es-CO"/>
        </w:rPr>
        <w:t>llo</w:t>
      </w:r>
      <w:r w:rsidR="008C1F6F">
        <w:rPr>
          <w:rFonts w:ascii="Tahoma" w:hAnsi="Tahoma" w:cs="Tahoma"/>
          <w:sz w:val="24"/>
          <w:szCs w:val="24"/>
          <w:lang w:val="es-CO"/>
        </w:rPr>
        <w:t>,</w:t>
      </w:r>
      <w:r w:rsidR="007E53E2">
        <w:rPr>
          <w:rFonts w:ascii="Tahoma" w:hAnsi="Tahoma" w:cs="Tahoma"/>
          <w:sz w:val="24"/>
          <w:szCs w:val="24"/>
          <w:lang w:val="es-CO"/>
        </w:rPr>
        <w:t xml:space="preserve"> visto así, de</w:t>
      </w:r>
      <w:r>
        <w:rPr>
          <w:rFonts w:ascii="Tahoma" w:hAnsi="Tahoma" w:cs="Tahoma"/>
          <w:sz w:val="24"/>
          <w:szCs w:val="24"/>
          <w:lang w:val="es-CO"/>
        </w:rPr>
        <w:t xml:space="preserve"> manera aislada</w:t>
      </w:r>
      <w:r w:rsidR="002F1220">
        <w:rPr>
          <w:rFonts w:ascii="Tahoma" w:hAnsi="Tahoma" w:cs="Tahoma"/>
          <w:sz w:val="24"/>
          <w:szCs w:val="24"/>
          <w:lang w:val="es-CO"/>
        </w:rPr>
        <w:t>,</w:t>
      </w:r>
      <w:r>
        <w:rPr>
          <w:rFonts w:ascii="Tahoma" w:hAnsi="Tahoma" w:cs="Tahoma"/>
          <w:sz w:val="24"/>
          <w:szCs w:val="24"/>
          <w:lang w:val="es-CO"/>
        </w:rPr>
        <w:t xml:space="preserve"> en efecto</w:t>
      </w:r>
      <w:r w:rsidR="007E53E2">
        <w:rPr>
          <w:rFonts w:ascii="Tahoma" w:hAnsi="Tahoma" w:cs="Tahoma"/>
          <w:sz w:val="24"/>
          <w:szCs w:val="24"/>
          <w:lang w:val="es-CO"/>
        </w:rPr>
        <w:t xml:space="preserve"> produce</w:t>
      </w:r>
      <w:r w:rsidR="002F1220">
        <w:rPr>
          <w:rFonts w:ascii="Tahoma" w:hAnsi="Tahoma" w:cs="Tahoma"/>
          <w:sz w:val="24"/>
          <w:szCs w:val="24"/>
          <w:lang w:val="es-CO"/>
        </w:rPr>
        <w:t xml:space="preserve"> la sensación</w:t>
      </w:r>
      <w:r>
        <w:rPr>
          <w:rFonts w:ascii="Tahoma" w:hAnsi="Tahoma" w:cs="Tahoma"/>
          <w:sz w:val="24"/>
          <w:szCs w:val="24"/>
          <w:lang w:val="es-CO"/>
        </w:rPr>
        <w:t xml:space="preserve"> de que </w:t>
      </w:r>
      <w:r w:rsidR="007358A8">
        <w:rPr>
          <w:rFonts w:ascii="Tahoma" w:hAnsi="Tahoma" w:cs="Tahoma"/>
          <w:sz w:val="24"/>
          <w:szCs w:val="24"/>
          <w:lang w:val="es-CO"/>
        </w:rPr>
        <w:t>la gestora</w:t>
      </w:r>
      <w:r>
        <w:rPr>
          <w:rFonts w:ascii="Tahoma" w:hAnsi="Tahoma" w:cs="Tahoma"/>
          <w:sz w:val="24"/>
          <w:szCs w:val="24"/>
          <w:lang w:val="es-CO"/>
        </w:rPr>
        <w:t xml:space="preserve"> no asumió con total empeño el cuida</w:t>
      </w:r>
      <w:r w:rsidR="00A22E82">
        <w:rPr>
          <w:rFonts w:ascii="Tahoma" w:hAnsi="Tahoma" w:cs="Tahoma"/>
          <w:sz w:val="24"/>
          <w:szCs w:val="24"/>
          <w:lang w:val="es-CO"/>
        </w:rPr>
        <w:t>do de su compañero enfermo. N</w:t>
      </w:r>
      <w:r w:rsidR="007358A8">
        <w:rPr>
          <w:rFonts w:ascii="Tahoma" w:hAnsi="Tahoma" w:cs="Tahoma"/>
          <w:sz w:val="24"/>
          <w:szCs w:val="24"/>
          <w:lang w:val="es-CO"/>
        </w:rPr>
        <w:t>o obstante</w:t>
      </w:r>
      <w:r w:rsidR="00A22E82">
        <w:rPr>
          <w:rFonts w:ascii="Tahoma" w:hAnsi="Tahoma" w:cs="Tahoma"/>
          <w:sz w:val="24"/>
          <w:szCs w:val="24"/>
          <w:lang w:val="es-CO"/>
        </w:rPr>
        <w:t>,</w:t>
      </w:r>
      <w:r w:rsidR="00A55325">
        <w:rPr>
          <w:rFonts w:ascii="Tahoma" w:hAnsi="Tahoma" w:cs="Tahoma"/>
          <w:sz w:val="24"/>
          <w:szCs w:val="24"/>
          <w:lang w:val="es-CO"/>
        </w:rPr>
        <w:t xml:space="preserve"> se</w:t>
      </w:r>
      <w:r w:rsidR="00A55DD0">
        <w:rPr>
          <w:rFonts w:ascii="Tahoma" w:hAnsi="Tahoma" w:cs="Tahoma"/>
          <w:sz w:val="24"/>
          <w:szCs w:val="24"/>
          <w:lang w:val="es-CO"/>
        </w:rPr>
        <w:t xml:space="preserve"> debe advertir</w:t>
      </w:r>
      <w:r w:rsidR="00A55325">
        <w:rPr>
          <w:rFonts w:ascii="Tahoma" w:hAnsi="Tahoma" w:cs="Tahoma"/>
          <w:sz w:val="24"/>
          <w:szCs w:val="24"/>
          <w:lang w:val="es-CO"/>
        </w:rPr>
        <w:t xml:space="preserve"> que</w:t>
      </w:r>
      <w:r w:rsidR="002F1220">
        <w:rPr>
          <w:rFonts w:ascii="Tahoma" w:hAnsi="Tahoma" w:cs="Tahoma"/>
          <w:sz w:val="24"/>
          <w:szCs w:val="24"/>
          <w:lang w:val="es-CO"/>
        </w:rPr>
        <w:t xml:space="preserve"> </w:t>
      </w:r>
      <w:r>
        <w:rPr>
          <w:rFonts w:ascii="Tahoma" w:hAnsi="Tahoma" w:cs="Tahoma"/>
          <w:sz w:val="24"/>
          <w:szCs w:val="24"/>
          <w:lang w:val="es-CO"/>
        </w:rPr>
        <w:t>la falladora</w:t>
      </w:r>
      <w:r w:rsidR="00D22E56">
        <w:rPr>
          <w:rFonts w:ascii="Tahoma" w:hAnsi="Tahoma" w:cs="Tahoma"/>
          <w:sz w:val="24"/>
          <w:szCs w:val="24"/>
          <w:lang w:val="es-CO"/>
        </w:rPr>
        <w:t xml:space="preserve"> arribó</w:t>
      </w:r>
      <w:r w:rsidR="00E6634B">
        <w:rPr>
          <w:rFonts w:ascii="Tahoma" w:hAnsi="Tahoma" w:cs="Tahoma"/>
          <w:sz w:val="24"/>
          <w:szCs w:val="24"/>
          <w:lang w:val="es-CO"/>
        </w:rPr>
        <w:t xml:space="preserve"> a tal</w:t>
      </w:r>
      <w:r w:rsidR="002F1220">
        <w:rPr>
          <w:rFonts w:ascii="Tahoma" w:hAnsi="Tahoma" w:cs="Tahoma"/>
          <w:sz w:val="24"/>
          <w:szCs w:val="24"/>
          <w:lang w:val="es-CO"/>
        </w:rPr>
        <w:t xml:space="preserve"> conclusión</w:t>
      </w:r>
      <w:r w:rsidR="00CB4AF7">
        <w:rPr>
          <w:rFonts w:ascii="Tahoma" w:hAnsi="Tahoma" w:cs="Tahoma"/>
          <w:sz w:val="24"/>
          <w:szCs w:val="24"/>
          <w:lang w:val="es-CO"/>
        </w:rPr>
        <w:t xml:space="preserve"> </w:t>
      </w:r>
      <w:r w:rsidR="002F1220">
        <w:rPr>
          <w:rFonts w:ascii="Tahoma" w:hAnsi="Tahoma" w:cs="Tahoma"/>
          <w:sz w:val="24"/>
          <w:szCs w:val="24"/>
          <w:lang w:val="es-CO"/>
        </w:rPr>
        <w:t xml:space="preserve">a sabiendas de que </w:t>
      </w:r>
      <w:r>
        <w:rPr>
          <w:rFonts w:ascii="Tahoma" w:hAnsi="Tahoma" w:cs="Tahoma"/>
          <w:sz w:val="24"/>
          <w:szCs w:val="24"/>
          <w:lang w:val="es-CO"/>
        </w:rPr>
        <w:t>dicha</w:t>
      </w:r>
      <w:r w:rsidR="003A0733">
        <w:rPr>
          <w:rFonts w:ascii="Tahoma" w:hAnsi="Tahoma" w:cs="Tahoma"/>
          <w:sz w:val="24"/>
          <w:szCs w:val="24"/>
          <w:lang w:val="es-CO"/>
        </w:rPr>
        <w:t xml:space="preserve"> </w:t>
      </w:r>
      <w:r w:rsidR="007E53E2">
        <w:rPr>
          <w:rFonts w:ascii="Tahoma" w:hAnsi="Tahoma" w:cs="Tahoma"/>
          <w:sz w:val="24"/>
          <w:szCs w:val="24"/>
          <w:lang w:val="es-CO"/>
        </w:rPr>
        <w:t>revelación la</w:t>
      </w:r>
      <w:r w:rsidR="007358A8">
        <w:rPr>
          <w:rFonts w:ascii="Tahoma" w:hAnsi="Tahoma" w:cs="Tahoma"/>
          <w:sz w:val="24"/>
          <w:szCs w:val="24"/>
          <w:lang w:val="es-CO"/>
        </w:rPr>
        <w:t xml:space="preserve"> había hecho</w:t>
      </w:r>
      <w:r w:rsidR="00CB4AF7">
        <w:rPr>
          <w:rFonts w:ascii="Tahoma" w:hAnsi="Tahoma" w:cs="Tahoma"/>
          <w:sz w:val="24"/>
          <w:szCs w:val="24"/>
          <w:lang w:val="es-CO"/>
        </w:rPr>
        <w:t xml:space="preserve"> precisamente la interrogada</w:t>
      </w:r>
      <w:r w:rsidR="00441BCE">
        <w:rPr>
          <w:rFonts w:ascii="Tahoma" w:hAnsi="Tahoma" w:cs="Tahoma"/>
          <w:sz w:val="24"/>
          <w:szCs w:val="24"/>
          <w:lang w:val="es-CO"/>
        </w:rPr>
        <w:t xml:space="preserve">, quien </w:t>
      </w:r>
      <w:r w:rsidR="003A0733">
        <w:rPr>
          <w:rFonts w:ascii="Tahoma" w:hAnsi="Tahoma" w:cs="Tahoma"/>
          <w:sz w:val="24"/>
          <w:szCs w:val="24"/>
          <w:lang w:val="es-CO"/>
        </w:rPr>
        <w:t>de manera por demás espontánea</w:t>
      </w:r>
      <w:r w:rsidR="007E53E2">
        <w:rPr>
          <w:rFonts w:ascii="Tahoma" w:hAnsi="Tahoma" w:cs="Tahoma"/>
          <w:sz w:val="24"/>
          <w:szCs w:val="24"/>
          <w:lang w:val="es-CO"/>
        </w:rPr>
        <w:t xml:space="preserve"> y honesta</w:t>
      </w:r>
      <w:r>
        <w:rPr>
          <w:rFonts w:ascii="Tahoma" w:hAnsi="Tahoma" w:cs="Tahoma"/>
          <w:sz w:val="24"/>
          <w:szCs w:val="24"/>
          <w:lang w:val="es-CO"/>
        </w:rPr>
        <w:t>, explicó que ella no se quedaba en</w:t>
      </w:r>
      <w:r w:rsidR="007E53E2">
        <w:rPr>
          <w:rFonts w:ascii="Tahoma" w:hAnsi="Tahoma" w:cs="Tahoma"/>
          <w:sz w:val="24"/>
          <w:szCs w:val="24"/>
          <w:lang w:val="es-CO"/>
        </w:rPr>
        <w:t xml:space="preserve"> las noches en la casa</w:t>
      </w:r>
      <w:r w:rsidR="00A55DD0">
        <w:rPr>
          <w:rFonts w:ascii="Tahoma" w:hAnsi="Tahoma" w:cs="Tahoma"/>
          <w:sz w:val="24"/>
          <w:szCs w:val="24"/>
          <w:lang w:val="es-CO"/>
        </w:rPr>
        <w:t xml:space="preserve"> de su compañero</w:t>
      </w:r>
      <w:r w:rsidR="00A55325">
        <w:rPr>
          <w:rFonts w:ascii="Tahoma" w:hAnsi="Tahoma" w:cs="Tahoma"/>
          <w:sz w:val="24"/>
          <w:szCs w:val="24"/>
          <w:lang w:val="es-CO"/>
        </w:rPr>
        <w:t>,</w:t>
      </w:r>
      <w:r w:rsidR="003A0733">
        <w:rPr>
          <w:rFonts w:ascii="Tahoma" w:hAnsi="Tahoma" w:cs="Tahoma"/>
          <w:sz w:val="24"/>
          <w:szCs w:val="24"/>
          <w:lang w:val="es-CO"/>
        </w:rPr>
        <w:t xml:space="preserve"> </w:t>
      </w:r>
      <w:r w:rsidR="00A55325">
        <w:rPr>
          <w:rFonts w:ascii="Tahoma" w:hAnsi="Tahoma" w:cs="Tahoma"/>
          <w:sz w:val="24"/>
          <w:szCs w:val="24"/>
          <w:lang w:val="es-CO"/>
        </w:rPr>
        <w:t>porque lo cuidaba</w:t>
      </w:r>
      <w:r w:rsidR="003A0733">
        <w:rPr>
          <w:rFonts w:ascii="Tahoma" w:hAnsi="Tahoma" w:cs="Tahoma"/>
          <w:sz w:val="24"/>
          <w:szCs w:val="24"/>
          <w:lang w:val="es-CO"/>
        </w:rPr>
        <w:t xml:space="preserve"> </w:t>
      </w:r>
      <w:r w:rsidR="002E0777">
        <w:rPr>
          <w:rFonts w:ascii="Tahoma" w:hAnsi="Tahoma" w:cs="Tahoma"/>
          <w:sz w:val="24"/>
          <w:szCs w:val="24"/>
          <w:lang w:val="es-CO"/>
        </w:rPr>
        <w:t>durante todo el día</w:t>
      </w:r>
      <w:r w:rsidR="007358A8">
        <w:rPr>
          <w:rFonts w:ascii="Tahoma" w:hAnsi="Tahoma" w:cs="Tahoma"/>
          <w:sz w:val="24"/>
          <w:szCs w:val="24"/>
          <w:lang w:val="es-CO"/>
        </w:rPr>
        <w:t xml:space="preserve">, </w:t>
      </w:r>
      <w:r w:rsidR="003A0733">
        <w:rPr>
          <w:rFonts w:ascii="Tahoma" w:hAnsi="Tahoma" w:cs="Tahoma"/>
          <w:sz w:val="24"/>
          <w:szCs w:val="24"/>
          <w:lang w:val="es-CO"/>
        </w:rPr>
        <w:t xml:space="preserve">desde las seis (6) de la mañana y hasta </w:t>
      </w:r>
      <w:r w:rsidR="008C1F6F">
        <w:rPr>
          <w:rFonts w:ascii="Tahoma" w:hAnsi="Tahoma" w:cs="Tahoma"/>
          <w:sz w:val="24"/>
          <w:szCs w:val="24"/>
          <w:lang w:val="es-CO"/>
        </w:rPr>
        <w:t xml:space="preserve">bien </w:t>
      </w:r>
      <w:r w:rsidR="003A0733">
        <w:rPr>
          <w:rFonts w:ascii="Tahoma" w:hAnsi="Tahoma" w:cs="Tahoma"/>
          <w:sz w:val="24"/>
          <w:szCs w:val="24"/>
          <w:lang w:val="es-CO"/>
        </w:rPr>
        <w:t>entrada la noche</w:t>
      </w:r>
      <w:r w:rsidR="00A55325">
        <w:rPr>
          <w:rFonts w:ascii="Tahoma" w:hAnsi="Tahoma" w:cs="Tahoma"/>
          <w:sz w:val="24"/>
          <w:szCs w:val="24"/>
          <w:lang w:val="es-CO"/>
        </w:rPr>
        <w:t xml:space="preserve"> -10 u 11 pm-</w:t>
      </w:r>
      <w:r w:rsidR="003A0733">
        <w:rPr>
          <w:rFonts w:ascii="Tahoma" w:hAnsi="Tahoma" w:cs="Tahoma"/>
          <w:sz w:val="24"/>
          <w:szCs w:val="24"/>
          <w:lang w:val="es-CO"/>
        </w:rPr>
        <w:t>,</w:t>
      </w:r>
      <w:r w:rsidR="00A55325">
        <w:rPr>
          <w:rFonts w:ascii="Tahoma" w:hAnsi="Tahoma" w:cs="Tahoma"/>
          <w:sz w:val="24"/>
          <w:szCs w:val="24"/>
          <w:lang w:val="es-CO"/>
        </w:rPr>
        <w:t xml:space="preserve"> y</w:t>
      </w:r>
      <w:r w:rsidR="00A90945">
        <w:rPr>
          <w:rFonts w:ascii="Tahoma" w:hAnsi="Tahoma" w:cs="Tahoma"/>
          <w:sz w:val="24"/>
          <w:szCs w:val="24"/>
          <w:lang w:val="es-CO"/>
        </w:rPr>
        <w:t xml:space="preserve"> que</w:t>
      </w:r>
      <w:r w:rsidR="00A55325">
        <w:rPr>
          <w:rFonts w:ascii="Tahoma" w:hAnsi="Tahoma" w:cs="Tahoma"/>
          <w:sz w:val="24"/>
          <w:szCs w:val="24"/>
          <w:lang w:val="es-CO"/>
        </w:rPr>
        <w:t xml:space="preserve"> a esa hora se iba a dormir a su casa</w:t>
      </w:r>
      <w:r w:rsidR="003A0733">
        <w:rPr>
          <w:rFonts w:ascii="Tahoma" w:hAnsi="Tahoma" w:cs="Tahoma"/>
          <w:sz w:val="24"/>
          <w:szCs w:val="24"/>
          <w:lang w:val="es-CO"/>
        </w:rPr>
        <w:t xml:space="preserve"> y el enfermo </w:t>
      </w:r>
      <w:r w:rsidR="002E0777">
        <w:rPr>
          <w:rFonts w:ascii="Tahoma" w:hAnsi="Tahoma" w:cs="Tahoma"/>
          <w:sz w:val="24"/>
          <w:szCs w:val="24"/>
          <w:lang w:val="es-CO"/>
        </w:rPr>
        <w:t xml:space="preserve">se </w:t>
      </w:r>
      <w:r w:rsidR="003A0733">
        <w:rPr>
          <w:rFonts w:ascii="Tahoma" w:hAnsi="Tahoma" w:cs="Tahoma"/>
          <w:sz w:val="24"/>
          <w:szCs w:val="24"/>
          <w:lang w:val="es-CO"/>
        </w:rPr>
        <w:t xml:space="preserve">quedaba bajo la </w:t>
      </w:r>
      <w:r w:rsidR="003A0733">
        <w:rPr>
          <w:rFonts w:ascii="Tahoma" w:hAnsi="Tahoma" w:cs="Tahoma"/>
          <w:sz w:val="24"/>
          <w:szCs w:val="24"/>
          <w:lang w:val="es-CO"/>
        </w:rPr>
        <w:lastRenderedPageBreak/>
        <w:t>vigilancia</w:t>
      </w:r>
      <w:r w:rsidR="00CB4AF7">
        <w:rPr>
          <w:rFonts w:ascii="Tahoma" w:hAnsi="Tahoma" w:cs="Tahoma"/>
          <w:sz w:val="24"/>
          <w:szCs w:val="24"/>
          <w:lang w:val="es-CO"/>
        </w:rPr>
        <w:t xml:space="preserve"> nocturna </w:t>
      </w:r>
      <w:r w:rsidR="00A90945">
        <w:rPr>
          <w:rFonts w:ascii="Tahoma" w:hAnsi="Tahoma" w:cs="Tahoma"/>
          <w:sz w:val="24"/>
          <w:szCs w:val="24"/>
          <w:lang w:val="es-CO"/>
        </w:rPr>
        <w:t>de un</w:t>
      </w:r>
      <w:r w:rsidR="003A0733">
        <w:rPr>
          <w:rFonts w:ascii="Tahoma" w:hAnsi="Tahoma" w:cs="Tahoma"/>
          <w:sz w:val="24"/>
          <w:szCs w:val="24"/>
          <w:lang w:val="es-CO"/>
        </w:rPr>
        <w:t xml:space="preserve"> </w:t>
      </w:r>
      <w:r w:rsidR="00A55325">
        <w:rPr>
          <w:rFonts w:ascii="Tahoma" w:hAnsi="Tahoma" w:cs="Tahoma"/>
          <w:sz w:val="24"/>
          <w:szCs w:val="24"/>
          <w:lang w:val="es-CO"/>
        </w:rPr>
        <w:t>acompañante</w:t>
      </w:r>
      <w:r w:rsidR="00A90945">
        <w:rPr>
          <w:rFonts w:ascii="Tahoma" w:hAnsi="Tahoma" w:cs="Tahoma"/>
          <w:sz w:val="24"/>
          <w:szCs w:val="24"/>
          <w:lang w:val="es-CO"/>
        </w:rPr>
        <w:t xml:space="preserve"> contratado</w:t>
      </w:r>
      <w:r w:rsidR="003A0733">
        <w:rPr>
          <w:rFonts w:ascii="Tahoma" w:hAnsi="Tahoma" w:cs="Tahoma"/>
          <w:sz w:val="24"/>
          <w:szCs w:val="24"/>
          <w:lang w:val="es-CO"/>
        </w:rPr>
        <w:t xml:space="preserve"> por su</w:t>
      </w:r>
      <w:r w:rsidR="002E0777">
        <w:rPr>
          <w:rFonts w:ascii="Tahoma" w:hAnsi="Tahoma" w:cs="Tahoma"/>
          <w:sz w:val="24"/>
          <w:szCs w:val="24"/>
          <w:lang w:val="es-CO"/>
        </w:rPr>
        <w:t>s</w:t>
      </w:r>
      <w:r w:rsidR="003A0733">
        <w:rPr>
          <w:rFonts w:ascii="Tahoma" w:hAnsi="Tahoma" w:cs="Tahoma"/>
          <w:sz w:val="24"/>
          <w:szCs w:val="24"/>
          <w:lang w:val="es-CO"/>
        </w:rPr>
        <w:t xml:space="preserve"> famili</w:t>
      </w:r>
      <w:r w:rsidR="00A55325">
        <w:rPr>
          <w:rFonts w:ascii="Tahoma" w:hAnsi="Tahoma" w:cs="Tahoma"/>
          <w:sz w:val="24"/>
          <w:szCs w:val="24"/>
          <w:lang w:val="es-CO"/>
        </w:rPr>
        <w:t>a</w:t>
      </w:r>
      <w:r w:rsidR="00A55DD0">
        <w:rPr>
          <w:rFonts w:ascii="Tahoma" w:hAnsi="Tahoma" w:cs="Tahoma"/>
          <w:sz w:val="24"/>
          <w:szCs w:val="24"/>
          <w:lang w:val="es-CO"/>
        </w:rPr>
        <w:t xml:space="preserve">res, debido a que </w:t>
      </w:r>
      <w:r w:rsidR="00A55325">
        <w:rPr>
          <w:rFonts w:ascii="Tahoma" w:hAnsi="Tahoma" w:cs="Tahoma"/>
          <w:sz w:val="24"/>
          <w:szCs w:val="24"/>
          <w:lang w:val="es-CO"/>
        </w:rPr>
        <w:t xml:space="preserve">la </w:t>
      </w:r>
      <w:r w:rsidR="003A0733">
        <w:rPr>
          <w:rFonts w:ascii="Tahoma" w:hAnsi="Tahoma" w:cs="Tahoma"/>
          <w:sz w:val="24"/>
          <w:szCs w:val="24"/>
          <w:lang w:val="es-CO"/>
        </w:rPr>
        <w:t xml:space="preserve">etapa </w:t>
      </w:r>
      <w:r w:rsidR="00A55325">
        <w:rPr>
          <w:rFonts w:ascii="Tahoma" w:hAnsi="Tahoma" w:cs="Tahoma"/>
          <w:sz w:val="24"/>
          <w:szCs w:val="24"/>
          <w:lang w:val="es-CO"/>
        </w:rPr>
        <w:t xml:space="preserve">final </w:t>
      </w:r>
      <w:r w:rsidR="003A0733">
        <w:rPr>
          <w:rFonts w:ascii="Tahoma" w:hAnsi="Tahoma" w:cs="Tahoma"/>
          <w:sz w:val="24"/>
          <w:szCs w:val="24"/>
          <w:lang w:val="es-CO"/>
        </w:rPr>
        <w:t>de la enfermedad</w:t>
      </w:r>
      <w:r w:rsidR="00A55DD0">
        <w:rPr>
          <w:rFonts w:ascii="Tahoma" w:hAnsi="Tahoma" w:cs="Tahoma"/>
          <w:sz w:val="24"/>
          <w:szCs w:val="24"/>
          <w:lang w:val="es-CO"/>
        </w:rPr>
        <w:t xml:space="preserve"> </w:t>
      </w:r>
      <w:r w:rsidR="00E6634B">
        <w:rPr>
          <w:rFonts w:ascii="Tahoma" w:hAnsi="Tahoma" w:cs="Tahoma"/>
          <w:sz w:val="24"/>
          <w:szCs w:val="24"/>
          <w:lang w:val="es-CO"/>
        </w:rPr>
        <w:t xml:space="preserve">el causante quiso vivirla en la casa </w:t>
      </w:r>
      <w:r w:rsidR="00295698">
        <w:rPr>
          <w:rFonts w:ascii="Tahoma" w:hAnsi="Tahoma" w:cs="Tahoma"/>
          <w:sz w:val="24"/>
          <w:szCs w:val="24"/>
          <w:lang w:val="es-CO"/>
        </w:rPr>
        <w:t>materna</w:t>
      </w:r>
      <w:r w:rsidR="00E6634B">
        <w:rPr>
          <w:rFonts w:ascii="Tahoma" w:hAnsi="Tahoma" w:cs="Tahoma"/>
          <w:sz w:val="24"/>
          <w:szCs w:val="24"/>
          <w:lang w:val="es-CO"/>
        </w:rPr>
        <w:t>,</w:t>
      </w:r>
      <w:r w:rsidR="00A55DD0">
        <w:rPr>
          <w:rFonts w:ascii="Tahoma" w:hAnsi="Tahoma" w:cs="Tahoma"/>
          <w:sz w:val="24"/>
          <w:szCs w:val="24"/>
          <w:lang w:val="es-CO"/>
        </w:rPr>
        <w:t xml:space="preserve"> y</w:t>
      </w:r>
      <w:r w:rsidR="003A0733">
        <w:rPr>
          <w:rFonts w:ascii="Tahoma" w:hAnsi="Tahoma" w:cs="Tahoma"/>
          <w:sz w:val="24"/>
          <w:szCs w:val="24"/>
          <w:lang w:val="es-CO"/>
        </w:rPr>
        <w:t xml:space="preserve"> casi no</w:t>
      </w:r>
      <w:r w:rsidR="00D22E56">
        <w:rPr>
          <w:rFonts w:ascii="Tahoma" w:hAnsi="Tahoma" w:cs="Tahoma"/>
          <w:sz w:val="24"/>
          <w:szCs w:val="24"/>
          <w:lang w:val="es-CO"/>
        </w:rPr>
        <w:t xml:space="preserve"> podía dormir</w:t>
      </w:r>
      <w:r w:rsidR="00A90945">
        <w:rPr>
          <w:rFonts w:ascii="Tahoma" w:hAnsi="Tahoma" w:cs="Tahoma"/>
          <w:sz w:val="24"/>
          <w:szCs w:val="24"/>
          <w:lang w:val="es-CO"/>
        </w:rPr>
        <w:t xml:space="preserve">, </w:t>
      </w:r>
      <w:r w:rsidR="003A0733">
        <w:rPr>
          <w:rFonts w:ascii="Tahoma" w:hAnsi="Tahoma" w:cs="Tahoma"/>
          <w:sz w:val="24"/>
          <w:szCs w:val="24"/>
          <w:lang w:val="es-CO"/>
        </w:rPr>
        <w:t>se quejaba a causa de los</w:t>
      </w:r>
      <w:r w:rsidR="00E6634B">
        <w:rPr>
          <w:rFonts w:ascii="Tahoma" w:hAnsi="Tahoma" w:cs="Tahoma"/>
          <w:sz w:val="24"/>
          <w:szCs w:val="24"/>
          <w:lang w:val="es-CO"/>
        </w:rPr>
        <w:t xml:space="preserve"> tremendos</w:t>
      </w:r>
      <w:r w:rsidR="003A0733">
        <w:rPr>
          <w:rFonts w:ascii="Tahoma" w:hAnsi="Tahoma" w:cs="Tahoma"/>
          <w:sz w:val="24"/>
          <w:szCs w:val="24"/>
          <w:lang w:val="es-CO"/>
        </w:rPr>
        <w:t xml:space="preserve"> dolores</w:t>
      </w:r>
      <w:r w:rsidR="007E53E2">
        <w:rPr>
          <w:rFonts w:ascii="Tahoma" w:hAnsi="Tahoma" w:cs="Tahoma"/>
          <w:sz w:val="24"/>
          <w:szCs w:val="24"/>
          <w:lang w:val="es-CO"/>
        </w:rPr>
        <w:t xml:space="preserve"> producidos por la enfermedad terminal</w:t>
      </w:r>
      <w:r w:rsidR="003A0733">
        <w:rPr>
          <w:rFonts w:ascii="Tahoma" w:hAnsi="Tahoma" w:cs="Tahoma"/>
          <w:sz w:val="24"/>
          <w:szCs w:val="24"/>
          <w:lang w:val="es-CO"/>
        </w:rPr>
        <w:t>, lo que</w:t>
      </w:r>
      <w:r w:rsidR="007E53E2">
        <w:rPr>
          <w:rFonts w:ascii="Tahoma" w:hAnsi="Tahoma" w:cs="Tahoma"/>
          <w:sz w:val="24"/>
          <w:szCs w:val="24"/>
          <w:lang w:val="es-CO"/>
        </w:rPr>
        <w:t xml:space="preserve"> le</w:t>
      </w:r>
      <w:r w:rsidR="003A0733">
        <w:rPr>
          <w:rFonts w:ascii="Tahoma" w:hAnsi="Tahoma" w:cs="Tahoma"/>
          <w:sz w:val="24"/>
          <w:szCs w:val="24"/>
          <w:lang w:val="es-CO"/>
        </w:rPr>
        <w:t xml:space="preserve"> impedía</w:t>
      </w:r>
      <w:r w:rsidR="007358A8">
        <w:rPr>
          <w:rFonts w:ascii="Tahoma" w:hAnsi="Tahoma" w:cs="Tahoma"/>
          <w:sz w:val="24"/>
          <w:szCs w:val="24"/>
          <w:lang w:val="es-CO"/>
        </w:rPr>
        <w:t xml:space="preserve"> a ella</w:t>
      </w:r>
      <w:r w:rsidR="003A0733">
        <w:rPr>
          <w:rFonts w:ascii="Tahoma" w:hAnsi="Tahoma" w:cs="Tahoma"/>
          <w:sz w:val="24"/>
          <w:szCs w:val="24"/>
          <w:lang w:val="es-CO"/>
        </w:rPr>
        <w:t xml:space="preserve"> </w:t>
      </w:r>
      <w:r w:rsidR="007E53E2">
        <w:rPr>
          <w:rFonts w:ascii="Tahoma" w:hAnsi="Tahoma" w:cs="Tahoma"/>
          <w:sz w:val="24"/>
          <w:szCs w:val="24"/>
          <w:lang w:val="es-CO"/>
        </w:rPr>
        <w:t>descansar para estar en óptimas</w:t>
      </w:r>
      <w:r w:rsidR="007358A8">
        <w:rPr>
          <w:rFonts w:ascii="Tahoma" w:hAnsi="Tahoma" w:cs="Tahoma"/>
          <w:sz w:val="24"/>
          <w:szCs w:val="24"/>
          <w:lang w:val="es-CO"/>
        </w:rPr>
        <w:t xml:space="preserve"> condiciones </w:t>
      </w:r>
      <w:r w:rsidR="00E6634B">
        <w:rPr>
          <w:rFonts w:ascii="Tahoma" w:hAnsi="Tahoma" w:cs="Tahoma"/>
          <w:sz w:val="24"/>
          <w:szCs w:val="24"/>
          <w:lang w:val="es-CO"/>
        </w:rPr>
        <w:t>de</w:t>
      </w:r>
      <w:r w:rsidR="008C1F6F">
        <w:rPr>
          <w:rFonts w:ascii="Tahoma" w:hAnsi="Tahoma" w:cs="Tahoma"/>
          <w:sz w:val="24"/>
          <w:szCs w:val="24"/>
          <w:lang w:val="es-CO"/>
        </w:rPr>
        <w:t xml:space="preserve"> retomar las tareas del</w:t>
      </w:r>
      <w:r w:rsidR="007E53E2">
        <w:rPr>
          <w:rFonts w:ascii="Tahoma" w:hAnsi="Tahoma" w:cs="Tahoma"/>
          <w:sz w:val="24"/>
          <w:szCs w:val="24"/>
          <w:lang w:val="es-CO"/>
        </w:rPr>
        <w:t xml:space="preserve"> día</w:t>
      </w:r>
      <w:r w:rsidR="007358A8">
        <w:rPr>
          <w:rFonts w:ascii="Tahoma" w:hAnsi="Tahoma" w:cs="Tahoma"/>
          <w:sz w:val="24"/>
          <w:szCs w:val="24"/>
          <w:lang w:val="es-CO"/>
        </w:rPr>
        <w:t xml:space="preserve"> siguiente</w:t>
      </w:r>
      <w:r w:rsidR="007E53E2">
        <w:rPr>
          <w:rFonts w:ascii="Tahoma" w:hAnsi="Tahoma" w:cs="Tahoma"/>
          <w:sz w:val="24"/>
          <w:szCs w:val="24"/>
          <w:lang w:val="es-CO"/>
        </w:rPr>
        <w:t>.</w:t>
      </w:r>
    </w:p>
    <w:p w:rsidR="008C1F6F" w:rsidRDefault="008C1F6F" w:rsidP="00E5430C">
      <w:pPr>
        <w:spacing w:line="276" w:lineRule="auto"/>
        <w:ind w:firstLine="708"/>
        <w:rPr>
          <w:rFonts w:ascii="Tahoma" w:hAnsi="Tahoma" w:cs="Tahoma"/>
          <w:sz w:val="24"/>
          <w:szCs w:val="24"/>
          <w:lang w:val="es-CO"/>
        </w:rPr>
      </w:pPr>
    </w:p>
    <w:p w:rsidR="00554995" w:rsidRDefault="00A90945" w:rsidP="00E5430C">
      <w:pPr>
        <w:spacing w:line="276" w:lineRule="auto"/>
        <w:ind w:firstLine="708"/>
        <w:rPr>
          <w:rFonts w:ascii="Tahoma" w:hAnsi="Tahoma" w:cs="Tahoma"/>
          <w:sz w:val="24"/>
          <w:szCs w:val="24"/>
          <w:lang w:val="es-CO"/>
        </w:rPr>
      </w:pPr>
      <w:r>
        <w:rPr>
          <w:rFonts w:ascii="Tahoma" w:hAnsi="Tahoma" w:cs="Tahoma"/>
          <w:sz w:val="24"/>
          <w:szCs w:val="24"/>
          <w:lang w:val="es-CO"/>
        </w:rPr>
        <w:t>La jueza incurre en</w:t>
      </w:r>
      <w:r w:rsidR="008C1F6F">
        <w:rPr>
          <w:rFonts w:ascii="Tahoma" w:hAnsi="Tahoma" w:cs="Tahoma"/>
          <w:sz w:val="24"/>
          <w:szCs w:val="24"/>
          <w:lang w:val="es-CO"/>
        </w:rPr>
        <w:t xml:space="preserve"> varios juicios de valor que trasgreden innecesariamente </w:t>
      </w:r>
      <w:r>
        <w:rPr>
          <w:rFonts w:ascii="Tahoma" w:hAnsi="Tahoma" w:cs="Tahoma"/>
          <w:sz w:val="24"/>
          <w:szCs w:val="24"/>
          <w:lang w:val="es-CO"/>
        </w:rPr>
        <w:t>la vida íntima</w:t>
      </w:r>
      <w:r w:rsidR="008C1F6F">
        <w:rPr>
          <w:rFonts w:ascii="Tahoma" w:hAnsi="Tahoma" w:cs="Tahoma"/>
          <w:sz w:val="24"/>
          <w:szCs w:val="24"/>
          <w:lang w:val="es-CO"/>
        </w:rPr>
        <w:t xml:space="preserve"> d</w:t>
      </w:r>
      <w:r w:rsidR="00554995">
        <w:rPr>
          <w:rFonts w:ascii="Tahoma" w:hAnsi="Tahoma" w:cs="Tahoma"/>
          <w:sz w:val="24"/>
          <w:szCs w:val="24"/>
          <w:lang w:val="es-CO"/>
        </w:rPr>
        <w:t>e la promotora del litigio, diciendo</w:t>
      </w:r>
      <w:r w:rsidR="008C1F6F">
        <w:rPr>
          <w:rFonts w:ascii="Tahoma" w:hAnsi="Tahoma" w:cs="Tahoma"/>
          <w:sz w:val="24"/>
          <w:szCs w:val="24"/>
          <w:lang w:val="es-CO"/>
        </w:rPr>
        <w:t>, entre otras cosas, que</w:t>
      </w:r>
      <w:r w:rsidR="00986D84">
        <w:rPr>
          <w:rFonts w:ascii="Tahoma" w:hAnsi="Tahoma" w:cs="Tahoma"/>
          <w:sz w:val="24"/>
          <w:szCs w:val="24"/>
          <w:lang w:val="es-CO"/>
        </w:rPr>
        <w:t xml:space="preserve"> f</w:t>
      </w:r>
      <w:r w:rsidR="008C1F6F">
        <w:rPr>
          <w:rFonts w:ascii="Tahoma" w:hAnsi="Tahoma" w:cs="Tahoma"/>
          <w:sz w:val="24"/>
          <w:szCs w:val="24"/>
          <w:lang w:val="es-CO"/>
        </w:rPr>
        <w:t>ue simplemente una amiga con la que el causante pasaba momentos “chéveres” y que no era una</w:t>
      </w:r>
      <w:r w:rsidR="00554995">
        <w:rPr>
          <w:rFonts w:ascii="Tahoma" w:hAnsi="Tahoma" w:cs="Tahoma"/>
          <w:sz w:val="24"/>
          <w:szCs w:val="24"/>
          <w:lang w:val="es-CO"/>
        </w:rPr>
        <w:t xml:space="preserve"> </w:t>
      </w:r>
      <w:r w:rsidR="00A22E82">
        <w:rPr>
          <w:rFonts w:ascii="Tahoma" w:hAnsi="Tahoma" w:cs="Tahoma"/>
          <w:sz w:val="24"/>
          <w:szCs w:val="24"/>
          <w:lang w:val="es-CO"/>
        </w:rPr>
        <w:t>“</w:t>
      </w:r>
      <w:r w:rsidR="00554995">
        <w:rPr>
          <w:rFonts w:ascii="Tahoma" w:hAnsi="Tahoma" w:cs="Tahoma"/>
          <w:sz w:val="24"/>
          <w:szCs w:val="24"/>
          <w:lang w:val="es-CO"/>
        </w:rPr>
        <w:t>mujer de hogar</w:t>
      </w:r>
      <w:r w:rsidR="00A22E82">
        <w:rPr>
          <w:rFonts w:ascii="Tahoma" w:hAnsi="Tahoma" w:cs="Tahoma"/>
          <w:sz w:val="24"/>
          <w:szCs w:val="24"/>
          <w:lang w:val="es-CO"/>
        </w:rPr>
        <w:t>”</w:t>
      </w:r>
      <w:r w:rsidR="00554995">
        <w:rPr>
          <w:rFonts w:ascii="Tahoma" w:hAnsi="Tahoma" w:cs="Tahoma"/>
          <w:sz w:val="24"/>
          <w:szCs w:val="24"/>
          <w:lang w:val="es-CO"/>
        </w:rPr>
        <w:t>. Ninguna de esas frases s</w:t>
      </w:r>
      <w:r w:rsidR="00A22E82">
        <w:rPr>
          <w:rFonts w:ascii="Tahoma" w:hAnsi="Tahoma" w:cs="Tahoma"/>
          <w:sz w:val="24"/>
          <w:szCs w:val="24"/>
          <w:lang w:val="es-CO"/>
        </w:rPr>
        <w:t>e</w:t>
      </w:r>
      <w:r w:rsidR="00A55DD0">
        <w:rPr>
          <w:rFonts w:ascii="Tahoma" w:hAnsi="Tahoma" w:cs="Tahoma"/>
          <w:sz w:val="24"/>
          <w:szCs w:val="24"/>
          <w:lang w:val="es-CO"/>
        </w:rPr>
        <w:t xml:space="preserve"> compadecen con el dolor de su</w:t>
      </w:r>
      <w:r w:rsidR="00A05E18">
        <w:rPr>
          <w:rFonts w:ascii="Tahoma" w:hAnsi="Tahoma" w:cs="Tahoma"/>
          <w:sz w:val="24"/>
          <w:szCs w:val="24"/>
          <w:lang w:val="es-CO"/>
        </w:rPr>
        <w:t xml:space="preserve"> pérdida </w:t>
      </w:r>
      <w:r w:rsidR="00554995">
        <w:rPr>
          <w:rFonts w:ascii="Tahoma" w:hAnsi="Tahoma" w:cs="Tahoma"/>
          <w:sz w:val="24"/>
          <w:szCs w:val="24"/>
          <w:lang w:val="es-CO"/>
        </w:rPr>
        <w:t xml:space="preserve">y además no guardan correspondencia con lo que en realidad señalaron las declarantes. </w:t>
      </w:r>
    </w:p>
    <w:p w:rsidR="00A402F5" w:rsidRDefault="00A402F5" w:rsidP="00E5430C">
      <w:pPr>
        <w:spacing w:line="276" w:lineRule="auto"/>
        <w:ind w:firstLine="708"/>
        <w:rPr>
          <w:rFonts w:ascii="Tahoma" w:hAnsi="Tahoma" w:cs="Tahoma"/>
          <w:sz w:val="24"/>
          <w:szCs w:val="24"/>
          <w:lang w:val="es-CO"/>
        </w:rPr>
      </w:pPr>
    </w:p>
    <w:p w:rsidR="007B598B" w:rsidRDefault="00554995" w:rsidP="00E5430C">
      <w:pPr>
        <w:spacing w:line="276" w:lineRule="auto"/>
        <w:ind w:firstLine="708"/>
        <w:rPr>
          <w:rFonts w:ascii="Tahoma" w:hAnsi="Tahoma" w:cs="Tahoma"/>
          <w:sz w:val="24"/>
          <w:szCs w:val="24"/>
          <w:lang w:val="es-CO"/>
        </w:rPr>
      </w:pPr>
      <w:r>
        <w:rPr>
          <w:rFonts w:ascii="Tahoma" w:hAnsi="Tahoma" w:cs="Tahoma"/>
          <w:sz w:val="24"/>
          <w:szCs w:val="24"/>
          <w:lang w:val="es-CO"/>
        </w:rPr>
        <w:t>Por e</w:t>
      </w:r>
      <w:r w:rsidR="00A05E18">
        <w:rPr>
          <w:rFonts w:ascii="Tahoma" w:hAnsi="Tahoma" w:cs="Tahoma"/>
          <w:sz w:val="24"/>
          <w:szCs w:val="24"/>
          <w:lang w:val="es-CO"/>
        </w:rPr>
        <w:t>l contrario</w:t>
      </w:r>
      <w:r>
        <w:rPr>
          <w:rFonts w:ascii="Tahoma" w:hAnsi="Tahoma" w:cs="Tahoma"/>
          <w:sz w:val="24"/>
          <w:szCs w:val="24"/>
          <w:lang w:val="es-CO"/>
        </w:rPr>
        <w:t xml:space="preserve">, </w:t>
      </w:r>
      <w:r w:rsidRPr="0004438B">
        <w:rPr>
          <w:rFonts w:ascii="Tahoma" w:hAnsi="Tahoma" w:cs="Tahoma"/>
          <w:b/>
          <w:sz w:val="24"/>
          <w:szCs w:val="24"/>
          <w:lang w:val="es-CO"/>
        </w:rPr>
        <w:t>LUZ AMPARO CALDERON LUNA</w:t>
      </w:r>
      <w:r>
        <w:rPr>
          <w:rFonts w:ascii="Tahoma" w:hAnsi="Tahoma" w:cs="Tahoma"/>
          <w:sz w:val="24"/>
          <w:szCs w:val="24"/>
          <w:lang w:val="es-CO"/>
        </w:rPr>
        <w:t>, prima del causante, dijo que DORA NELLY se consagró día y noche al cuidado de su primo, que lo asistió en todo mome</w:t>
      </w:r>
      <w:r w:rsidR="002D3822">
        <w:rPr>
          <w:rFonts w:ascii="Tahoma" w:hAnsi="Tahoma" w:cs="Tahoma"/>
          <w:sz w:val="24"/>
          <w:szCs w:val="24"/>
          <w:lang w:val="es-CO"/>
        </w:rPr>
        <w:t>nto y que lo acompañó durante el</w:t>
      </w:r>
      <w:r>
        <w:rPr>
          <w:rFonts w:ascii="Tahoma" w:hAnsi="Tahoma" w:cs="Tahoma"/>
          <w:sz w:val="24"/>
          <w:szCs w:val="24"/>
          <w:lang w:val="es-CO"/>
        </w:rPr>
        <w:t xml:space="preserve"> tratamiento médico </w:t>
      </w:r>
      <w:r w:rsidR="00EC5B97">
        <w:rPr>
          <w:rFonts w:ascii="Tahoma" w:hAnsi="Tahoma" w:cs="Tahoma"/>
          <w:sz w:val="24"/>
          <w:szCs w:val="24"/>
          <w:lang w:val="es-CO"/>
        </w:rPr>
        <w:t>al cual</w:t>
      </w:r>
      <w:r w:rsidR="0004438B">
        <w:rPr>
          <w:rFonts w:ascii="Tahoma" w:hAnsi="Tahoma" w:cs="Tahoma"/>
          <w:sz w:val="24"/>
          <w:szCs w:val="24"/>
          <w:lang w:val="es-CO"/>
        </w:rPr>
        <w:t xml:space="preserve"> fue sometido</w:t>
      </w:r>
      <w:r w:rsidR="00986D84">
        <w:rPr>
          <w:rFonts w:ascii="Tahoma" w:hAnsi="Tahoma" w:cs="Tahoma"/>
          <w:sz w:val="24"/>
          <w:szCs w:val="24"/>
          <w:lang w:val="es-CO"/>
        </w:rPr>
        <w:t xml:space="preserve">, </w:t>
      </w:r>
      <w:r w:rsidR="0066012A">
        <w:rPr>
          <w:rFonts w:ascii="Tahoma" w:hAnsi="Tahoma" w:cs="Tahoma"/>
          <w:sz w:val="24"/>
          <w:szCs w:val="24"/>
          <w:lang w:val="es-CO"/>
        </w:rPr>
        <w:t>en un primer momento</w:t>
      </w:r>
      <w:r w:rsidR="00986D84">
        <w:rPr>
          <w:rFonts w:ascii="Tahoma" w:hAnsi="Tahoma" w:cs="Tahoma"/>
          <w:sz w:val="24"/>
          <w:szCs w:val="24"/>
          <w:lang w:val="es-CO"/>
        </w:rPr>
        <w:t>,</w:t>
      </w:r>
      <w:r>
        <w:rPr>
          <w:rFonts w:ascii="Tahoma" w:hAnsi="Tahoma" w:cs="Tahoma"/>
          <w:sz w:val="24"/>
          <w:szCs w:val="24"/>
          <w:lang w:val="es-CO"/>
        </w:rPr>
        <w:t xml:space="preserve"> en la ciudad de Cali</w:t>
      </w:r>
      <w:r w:rsidR="00986D84">
        <w:rPr>
          <w:rFonts w:ascii="Tahoma" w:hAnsi="Tahoma" w:cs="Tahoma"/>
          <w:sz w:val="24"/>
          <w:szCs w:val="24"/>
          <w:lang w:val="es-CO"/>
        </w:rPr>
        <w:t>,</w:t>
      </w:r>
      <w:r>
        <w:rPr>
          <w:rFonts w:ascii="Tahoma" w:hAnsi="Tahoma" w:cs="Tahoma"/>
          <w:sz w:val="24"/>
          <w:szCs w:val="24"/>
          <w:lang w:val="es-CO"/>
        </w:rPr>
        <w:t xml:space="preserve"> por espacio</w:t>
      </w:r>
      <w:r w:rsidR="0004438B">
        <w:rPr>
          <w:rFonts w:ascii="Tahoma" w:hAnsi="Tahoma" w:cs="Tahoma"/>
          <w:sz w:val="24"/>
          <w:szCs w:val="24"/>
          <w:lang w:val="es-CO"/>
        </w:rPr>
        <w:t xml:space="preserve"> un mes en el año 2011, </w:t>
      </w:r>
      <w:r>
        <w:rPr>
          <w:rFonts w:ascii="Tahoma" w:hAnsi="Tahoma" w:cs="Tahoma"/>
          <w:sz w:val="24"/>
          <w:szCs w:val="24"/>
          <w:lang w:val="es-CO"/>
        </w:rPr>
        <w:t>pocos días</w:t>
      </w:r>
      <w:r w:rsidR="0004438B">
        <w:rPr>
          <w:rFonts w:ascii="Tahoma" w:hAnsi="Tahoma" w:cs="Tahoma"/>
          <w:sz w:val="24"/>
          <w:szCs w:val="24"/>
          <w:lang w:val="es-CO"/>
        </w:rPr>
        <w:t xml:space="preserve"> después de</w:t>
      </w:r>
      <w:r>
        <w:rPr>
          <w:rFonts w:ascii="Tahoma" w:hAnsi="Tahoma" w:cs="Tahoma"/>
          <w:sz w:val="24"/>
          <w:szCs w:val="24"/>
          <w:lang w:val="es-CO"/>
        </w:rPr>
        <w:t xml:space="preserve"> que le fue</w:t>
      </w:r>
      <w:r w:rsidR="0004438B">
        <w:rPr>
          <w:rFonts w:ascii="Tahoma" w:hAnsi="Tahoma" w:cs="Tahoma"/>
          <w:sz w:val="24"/>
          <w:szCs w:val="24"/>
          <w:lang w:val="es-CO"/>
        </w:rPr>
        <w:t>ra</w:t>
      </w:r>
      <w:r>
        <w:rPr>
          <w:rFonts w:ascii="Tahoma" w:hAnsi="Tahoma" w:cs="Tahoma"/>
          <w:sz w:val="24"/>
          <w:szCs w:val="24"/>
          <w:lang w:val="es-CO"/>
        </w:rPr>
        <w:t xml:space="preserve"> detectado el cáncer de colon que finalmente cegó su vida en el año 2013.</w:t>
      </w:r>
      <w:r w:rsidR="002D3822">
        <w:rPr>
          <w:rFonts w:ascii="Tahoma" w:hAnsi="Tahoma" w:cs="Tahoma"/>
          <w:sz w:val="24"/>
          <w:szCs w:val="24"/>
          <w:lang w:val="es-CO"/>
        </w:rPr>
        <w:t xml:space="preserve"> Afirmó igualmente que su primo presentaba con orgullo a DORA NELLY como su mujer, que la amaba y que su voluntad expresada en todo momento era que tras su muerte ella recibiera su pensión. </w:t>
      </w:r>
    </w:p>
    <w:p w:rsidR="007B598B" w:rsidRDefault="007B598B" w:rsidP="00E5430C">
      <w:pPr>
        <w:spacing w:line="276" w:lineRule="auto"/>
        <w:ind w:firstLine="708"/>
        <w:rPr>
          <w:rFonts w:ascii="Tahoma" w:hAnsi="Tahoma" w:cs="Tahoma"/>
          <w:sz w:val="24"/>
          <w:szCs w:val="24"/>
          <w:lang w:val="es-CO"/>
        </w:rPr>
      </w:pPr>
    </w:p>
    <w:p w:rsidR="007B598B" w:rsidRDefault="007B598B" w:rsidP="00E5430C">
      <w:pPr>
        <w:spacing w:line="276" w:lineRule="auto"/>
        <w:ind w:firstLine="708"/>
        <w:rPr>
          <w:rFonts w:ascii="Tahoma" w:hAnsi="Tahoma" w:cs="Tahoma"/>
          <w:sz w:val="24"/>
          <w:szCs w:val="24"/>
          <w:lang w:val="es-CO"/>
        </w:rPr>
      </w:pPr>
      <w:r>
        <w:rPr>
          <w:rFonts w:ascii="Tahoma" w:hAnsi="Tahoma" w:cs="Tahoma"/>
          <w:sz w:val="24"/>
          <w:szCs w:val="24"/>
          <w:lang w:val="es-CO"/>
        </w:rPr>
        <w:t xml:space="preserve">La deponente dijo que la relación entre su primo y la demandante era como </w:t>
      </w:r>
      <w:r w:rsidR="00986D84">
        <w:rPr>
          <w:rFonts w:ascii="Tahoma" w:hAnsi="Tahoma" w:cs="Tahoma"/>
          <w:sz w:val="24"/>
          <w:szCs w:val="24"/>
          <w:lang w:val="es-CO"/>
        </w:rPr>
        <w:t>dice el</w:t>
      </w:r>
      <w:r>
        <w:rPr>
          <w:rFonts w:ascii="Tahoma" w:hAnsi="Tahoma" w:cs="Tahoma"/>
          <w:sz w:val="24"/>
          <w:szCs w:val="24"/>
          <w:lang w:val="es-CO"/>
        </w:rPr>
        <w:t xml:space="preserve"> disco “amigos con derecho y cada quien para su casa”, </w:t>
      </w:r>
      <w:r w:rsidR="00A55DD0">
        <w:rPr>
          <w:rFonts w:ascii="Tahoma" w:hAnsi="Tahoma" w:cs="Tahoma"/>
          <w:sz w:val="24"/>
          <w:szCs w:val="24"/>
          <w:lang w:val="es-CO"/>
        </w:rPr>
        <w:t>frase que fue replicada por la jueza en la sentencia</w:t>
      </w:r>
      <w:r w:rsidR="0066012A">
        <w:rPr>
          <w:rFonts w:ascii="Tahoma" w:hAnsi="Tahoma" w:cs="Tahoma"/>
          <w:sz w:val="24"/>
          <w:szCs w:val="24"/>
          <w:lang w:val="es-CO"/>
        </w:rPr>
        <w:t xml:space="preserve"> y a partir de la cual llegó a las conclusiones antes referidas</w:t>
      </w:r>
      <w:r>
        <w:rPr>
          <w:rFonts w:ascii="Tahoma" w:hAnsi="Tahoma" w:cs="Tahoma"/>
          <w:sz w:val="24"/>
          <w:szCs w:val="24"/>
          <w:lang w:val="es-CO"/>
        </w:rPr>
        <w:t xml:space="preserve">, sin tomar en cuenta que al final de su declaración, esta misma deponente dijo que a DORA NELLY solo le faltó ir al altar porque reunía todos los requisitos de un esposa.  </w:t>
      </w:r>
    </w:p>
    <w:p w:rsidR="007B598B" w:rsidRDefault="007B598B" w:rsidP="00E5430C">
      <w:pPr>
        <w:spacing w:line="276" w:lineRule="auto"/>
        <w:ind w:firstLine="708"/>
        <w:rPr>
          <w:rFonts w:ascii="Tahoma" w:hAnsi="Tahoma" w:cs="Tahoma"/>
          <w:sz w:val="24"/>
          <w:szCs w:val="24"/>
          <w:lang w:val="es-CO"/>
        </w:rPr>
      </w:pPr>
    </w:p>
    <w:p w:rsidR="008C1F6F" w:rsidRDefault="00554995" w:rsidP="00E5430C">
      <w:pPr>
        <w:spacing w:line="276" w:lineRule="auto"/>
        <w:ind w:firstLine="708"/>
        <w:rPr>
          <w:rFonts w:ascii="Tahoma" w:hAnsi="Tahoma" w:cs="Tahoma"/>
          <w:sz w:val="24"/>
          <w:szCs w:val="24"/>
          <w:lang w:val="es-CO"/>
        </w:rPr>
      </w:pPr>
      <w:r w:rsidRPr="0004438B">
        <w:rPr>
          <w:rFonts w:ascii="Tahoma" w:hAnsi="Tahoma" w:cs="Tahoma"/>
          <w:b/>
          <w:sz w:val="24"/>
          <w:szCs w:val="24"/>
          <w:lang w:val="es-CO"/>
        </w:rPr>
        <w:t>NORA DEL SOCORRO CALDERON LUNA</w:t>
      </w:r>
      <w:r>
        <w:rPr>
          <w:rFonts w:ascii="Tahoma" w:hAnsi="Tahoma" w:cs="Tahoma"/>
          <w:sz w:val="24"/>
          <w:szCs w:val="24"/>
          <w:lang w:val="es-CO"/>
        </w:rPr>
        <w:t xml:space="preserve">, también prima del causante, dijo </w:t>
      </w:r>
      <w:r w:rsidR="0004438B">
        <w:rPr>
          <w:rFonts w:ascii="Tahoma" w:hAnsi="Tahoma" w:cs="Tahoma"/>
          <w:sz w:val="24"/>
          <w:szCs w:val="24"/>
          <w:lang w:val="es-CO"/>
        </w:rPr>
        <w:t>que su primo y la demandante habían decidido</w:t>
      </w:r>
      <w:r w:rsidR="00295698">
        <w:rPr>
          <w:rFonts w:ascii="Tahoma" w:hAnsi="Tahoma" w:cs="Tahoma"/>
          <w:sz w:val="24"/>
          <w:szCs w:val="24"/>
          <w:lang w:val="es-CO"/>
        </w:rPr>
        <w:t>, de mutuo acuerdo,</w:t>
      </w:r>
      <w:r w:rsidR="0004438B">
        <w:rPr>
          <w:rFonts w:ascii="Tahoma" w:hAnsi="Tahoma" w:cs="Tahoma"/>
          <w:sz w:val="24"/>
          <w:szCs w:val="24"/>
          <w:lang w:val="es-CO"/>
        </w:rPr>
        <w:t xml:space="preserve"> vivir en casas separadas, pero la mayoría del tiempo la pasaban juntos, el causante comía en la casa de su compañera y aportaba económicamente al sostenimiento del hogar.</w:t>
      </w:r>
    </w:p>
    <w:p w:rsidR="0004438B" w:rsidRDefault="0004438B" w:rsidP="00E5430C">
      <w:pPr>
        <w:spacing w:line="276" w:lineRule="auto"/>
        <w:ind w:firstLine="708"/>
        <w:rPr>
          <w:rFonts w:ascii="Tahoma" w:hAnsi="Tahoma" w:cs="Tahoma"/>
          <w:sz w:val="24"/>
          <w:szCs w:val="24"/>
          <w:lang w:val="es-CO"/>
        </w:rPr>
      </w:pPr>
    </w:p>
    <w:p w:rsidR="0004438B" w:rsidRDefault="0004438B" w:rsidP="00E5430C">
      <w:pPr>
        <w:spacing w:line="276" w:lineRule="auto"/>
        <w:ind w:firstLine="708"/>
        <w:rPr>
          <w:rFonts w:ascii="Tahoma" w:hAnsi="Tahoma" w:cs="Tahoma"/>
          <w:sz w:val="24"/>
          <w:szCs w:val="24"/>
          <w:lang w:val="es-CO"/>
        </w:rPr>
      </w:pPr>
      <w:r>
        <w:rPr>
          <w:rFonts w:ascii="Tahoma" w:hAnsi="Tahoma" w:cs="Tahoma"/>
          <w:sz w:val="24"/>
          <w:szCs w:val="24"/>
          <w:lang w:val="es-CO"/>
        </w:rPr>
        <w:t xml:space="preserve">Finalmente, </w:t>
      </w:r>
      <w:r w:rsidRPr="00986D84">
        <w:rPr>
          <w:rFonts w:ascii="Tahoma" w:hAnsi="Tahoma" w:cs="Tahoma"/>
          <w:b/>
          <w:sz w:val="24"/>
          <w:szCs w:val="24"/>
          <w:lang w:val="es-CO"/>
        </w:rPr>
        <w:t>CLAUDIA PATRICIA RODRIGUEZ</w:t>
      </w:r>
      <w:r w:rsidR="002D3822">
        <w:rPr>
          <w:rFonts w:ascii="Tahoma" w:hAnsi="Tahoma" w:cs="Tahoma"/>
          <w:sz w:val="24"/>
          <w:szCs w:val="24"/>
          <w:lang w:val="es-CO"/>
        </w:rPr>
        <w:t>, amiga personal del causante durante más de veinte (20) a</w:t>
      </w:r>
      <w:r w:rsidR="00A55DD0">
        <w:rPr>
          <w:rFonts w:ascii="Tahoma" w:hAnsi="Tahoma" w:cs="Tahoma"/>
          <w:sz w:val="24"/>
          <w:szCs w:val="24"/>
          <w:lang w:val="es-CO"/>
        </w:rPr>
        <w:t>ños, dijo que jamás le</w:t>
      </w:r>
      <w:r w:rsidR="00986D84">
        <w:rPr>
          <w:rFonts w:ascii="Tahoma" w:hAnsi="Tahoma" w:cs="Tahoma"/>
          <w:sz w:val="24"/>
          <w:szCs w:val="24"/>
          <w:lang w:val="es-CO"/>
        </w:rPr>
        <w:t xml:space="preserve"> había conocido a su amigo una mujer distinta a DORA NELLY, a quien presentaba con orgullo como su señora y quien lo acompañaba a todas partes y lo asistió en todo momento durante la enfermedad, en las buenas y en las malas.</w:t>
      </w:r>
      <w:r w:rsidR="004649CB">
        <w:rPr>
          <w:rFonts w:ascii="Tahoma" w:hAnsi="Tahoma" w:cs="Tahoma"/>
          <w:sz w:val="24"/>
          <w:szCs w:val="24"/>
          <w:lang w:val="es-CO"/>
        </w:rPr>
        <w:t xml:space="preserve"> Todas ellas igualmente indicaron que el demandante había estado casado con una señora llamada AMPARO VASQUEZ FRANCO, con quien convivió menos de tres (3) años a principio de la década de los 80, de cuya unión había nacido un hijo</w:t>
      </w:r>
      <w:r w:rsidR="0066012A">
        <w:rPr>
          <w:rFonts w:ascii="Tahoma" w:hAnsi="Tahoma" w:cs="Tahoma"/>
          <w:sz w:val="24"/>
          <w:szCs w:val="24"/>
          <w:lang w:val="es-CO"/>
        </w:rPr>
        <w:t>,</w:t>
      </w:r>
      <w:r w:rsidR="004649CB">
        <w:rPr>
          <w:rFonts w:ascii="Tahoma" w:hAnsi="Tahoma" w:cs="Tahoma"/>
          <w:sz w:val="24"/>
          <w:szCs w:val="24"/>
          <w:lang w:val="es-CO"/>
        </w:rPr>
        <w:t xml:space="preserve"> actualmente mayor de edad</w:t>
      </w:r>
      <w:r w:rsidR="0066012A">
        <w:rPr>
          <w:rFonts w:ascii="Tahoma" w:hAnsi="Tahoma" w:cs="Tahoma"/>
          <w:sz w:val="24"/>
          <w:szCs w:val="24"/>
          <w:lang w:val="es-CO"/>
        </w:rPr>
        <w:t>,</w:t>
      </w:r>
      <w:r w:rsidR="004649CB">
        <w:rPr>
          <w:rFonts w:ascii="Tahoma" w:hAnsi="Tahoma" w:cs="Tahoma"/>
          <w:sz w:val="24"/>
          <w:szCs w:val="24"/>
          <w:lang w:val="es-CO"/>
        </w:rPr>
        <w:t xml:space="preserve"> y quien es habitante de calle debido a su adicción a las drogas. </w:t>
      </w:r>
    </w:p>
    <w:p w:rsidR="00295698" w:rsidRDefault="00295698" w:rsidP="00E5430C">
      <w:pPr>
        <w:spacing w:line="276" w:lineRule="auto"/>
        <w:ind w:firstLine="708"/>
        <w:rPr>
          <w:rFonts w:ascii="Tahoma" w:hAnsi="Tahoma" w:cs="Tahoma"/>
          <w:sz w:val="24"/>
          <w:szCs w:val="24"/>
          <w:lang w:val="es-CO"/>
        </w:rPr>
      </w:pPr>
    </w:p>
    <w:p w:rsidR="002B473F" w:rsidRDefault="00295698" w:rsidP="00E5430C">
      <w:pPr>
        <w:spacing w:line="276" w:lineRule="auto"/>
        <w:ind w:firstLine="708"/>
        <w:rPr>
          <w:rFonts w:ascii="Tahoma" w:hAnsi="Tahoma" w:cs="Tahoma"/>
          <w:sz w:val="24"/>
          <w:szCs w:val="24"/>
          <w:lang w:val="es-CO"/>
        </w:rPr>
      </w:pPr>
      <w:r>
        <w:rPr>
          <w:rFonts w:ascii="Tahoma" w:hAnsi="Tahoma" w:cs="Tahoma"/>
          <w:sz w:val="24"/>
          <w:szCs w:val="24"/>
          <w:lang w:val="es-CO"/>
        </w:rPr>
        <w:t xml:space="preserve">Todo ello demuestra que </w:t>
      </w:r>
      <w:r w:rsidR="004649CB">
        <w:rPr>
          <w:rFonts w:ascii="Tahoma" w:hAnsi="Tahoma" w:cs="Tahoma"/>
          <w:sz w:val="24"/>
          <w:szCs w:val="24"/>
          <w:lang w:val="es-CO"/>
        </w:rPr>
        <w:t>la relación entre la demandante y el pensionado no era una simple a</w:t>
      </w:r>
      <w:r w:rsidR="00A55DD0">
        <w:rPr>
          <w:rFonts w:ascii="Tahoma" w:hAnsi="Tahoma" w:cs="Tahoma"/>
          <w:sz w:val="24"/>
          <w:szCs w:val="24"/>
          <w:lang w:val="es-CO"/>
        </w:rPr>
        <w:t xml:space="preserve">mistad, como equivocadamente la calificó </w:t>
      </w:r>
      <w:r w:rsidR="004649CB">
        <w:rPr>
          <w:rFonts w:ascii="Tahoma" w:hAnsi="Tahoma" w:cs="Tahoma"/>
          <w:sz w:val="24"/>
          <w:szCs w:val="24"/>
          <w:lang w:val="es-CO"/>
        </w:rPr>
        <w:t>la jueza de primera instancia, pues el hecho de que no cohabitaran bajo el mismo techo, no desdibuja otros elemento</w:t>
      </w:r>
      <w:r w:rsidR="002B473F">
        <w:rPr>
          <w:rFonts w:ascii="Tahoma" w:hAnsi="Tahoma" w:cs="Tahoma"/>
          <w:sz w:val="24"/>
          <w:szCs w:val="24"/>
          <w:lang w:val="es-CO"/>
        </w:rPr>
        <w:t>s</w:t>
      </w:r>
      <w:r w:rsidR="004649CB">
        <w:rPr>
          <w:rFonts w:ascii="Tahoma" w:hAnsi="Tahoma" w:cs="Tahoma"/>
          <w:sz w:val="24"/>
          <w:szCs w:val="24"/>
          <w:lang w:val="es-CO"/>
        </w:rPr>
        <w:t xml:space="preserve"> inherentes a la vida marital como lo son</w:t>
      </w:r>
      <w:r w:rsidR="002B473F">
        <w:rPr>
          <w:rFonts w:ascii="Tahoma" w:hAnsi="Tahoma" w:cs="Tahoma"/>
          <w:sz w:val="24"/>
          <w:szCs w:val="24"/>
          <w:lang w:val="es-CO"/>
        </w:rPr>
        <w:t>:</w:t>
      </w:r>
      <w:r w:rsidR="004649CB">
        <w:rPr>
          <w:rFonts w:ascii="Tahoma" w:hAnsi="Tahoma" w:cs="Tahoma"/>
          <w:sz w:val="24"/>
          <w:szCs w:val="24"/>
          <w:lang w:val="es-CO"/>
        </w:rPr>
        <w:t xml:space="preserve"> el afecto carnal, la solidaridad, el auxilio mutuo y la ayuda económica recíproca. A las anteri</w:t>
      </w:r>
      <w:r w:rsidR="002B473F">
        <w:rPr>
          <w:rFonts w:ascii="Tahoma" w:hAnsi="Tahoma" w:cs="Tahoma"/>
          <w:sz w:val="24"/>
          <w:szCs w:val="24"/>
          <w:lang w:val="es-CO"/>
        </w:rPr>
        <w:t>ores pruebas se suman otras cuatro</w:t>
      </w:r>
      <w:r w:rsidR="004649CB">
        <w:rPr>
          <w:rFonts w:ascii="Tahoma" w:hAnsi="Tahoma" w:cs="Tahoma"/>
          <w:sz w:val="24"/>
          <w:szCs w:val="24"/>
          <w:lang w:val="es-CO"/>
        </w:rPr>
        <w:t xml:space="preserve"> de gran trascendencia: </w:t>
      </w:r>
    </w:p>
    <w:p w:rsidR="002B473F" w:rsidRDefault="004649CB" w:rsidP="00E5430C">
      <w:pPr>
        <w:spacing w:line="276" w:lineRule="auto"/>
        <w:ind w:firstLine="708"/>
        <w:rPr>
          <w:rFonts w:ascii="Tahoma" w:hAnsi="Tahoma" w:cs="Tahoma"/>
          <w:sz w:val="24"/>
          <w:szCs w:val="24"/>
          <w:lang w:val="es-CO"/>
        </w:rPr>
      </w:pPr>
      <w:r w:rsidRPr="002B473F">
        <w:rPr>
          <w:rFonts w:ascii="Tahoma" w:hAnsi="Tahoma" w:cs="Tahoma"/>
          <w:b/>
          <w:sz w:val="24"/>
          <w:szCs w:val="24"/>
          <w:lang w:val="es-CO"/>
        </w:rPr>
        <w:lastRenderedPageBreak/>
        <w:t>1)</w:t>
      </w:r>
      <w:r w:rsidR="004D22C1">
        <w:rPr>
          <w:rFonts w:ascii="Tahoma" w:hAnsi="Tahoma" w:cs="Tahoma"/>
          <w:sz w:val="24"/>
          <w:szCs w:val="24"/>
          <w:lang w:val="es-CO"/>
        </w:rPr>
        <w:t xml:space="preserve"> L</w:t>
      </w:r>
      <w:r>
        <w:rPr>
          <w:rFonts w:ascii="Tahoma" w:hAnsi="Tahoma" w:cs="Tahoma"/>
          <w:sz w:val="24"/>
          <w:szCs w:val="24"/>
          <w:lang w:val="es-CO"/>
        </w:rPr>
        <w:t>a demandante estaba afiliada como beneficiaria del causante al sistema general de salud</w:t>
      </w:r>
      <w:r w:rsidR="00A55DD0">
        <w:rPr>
          <w:rFonts w:ascii="Tahoma" w:hAnsi="Tahoma" w:cs="Tahoma"/>
          <w:sz w:val="24"/>
          <w:szCs w:val="24"/>
          <w:lang w:val="es-CO"/>
        </w:rPr>
        <w:t xml:space="preserve"> (Nueva EPS)</w:t>
      </w:r>
      <w:r>
        <w:rPr>
          <w:rFonts w:ascii="Tahoma" w:hAnsi="Tahoma" w:cs="Tahoma"/>
          <w:sz w:val="24"/>
          <w:szCs w:val="24"/>
          <w:lang w:val="es-CO"/>
        </w:rPr>
        <w:t xml:space="preserve">; </w:t>
      </w:r>
    </w:p>
    <w:p w:rsidR="002B473F" w:rsidRDefault="002B473F" w:rsidP="00E5430C">
      <w:pPr>
        <w:spacing w:line="276" w:lineRule="auto"/>
        <w:ind w:firstLine="708"/>
        <w:rPr>
          <w:rFonts w:ascii="Tahoma" w:hAnsi="Tahoma" w:cs="Tahoma"/>
          <w:sz w:val="24"/>
          <w:szCs w:val="24"/>
          <w:lang w:val="es-CO"/>
        </w:rPr>
      </w:pPr>
    </w:p>
    <w:p w:rsidR="002B473F" w:rsidRDefault="004649CB" w:rsidP="00E5430C">
      <w:pPr>
        <w:spacing w:line="276" w:lineRule="auto"/>
        <w:ind w:firstLine="708"/>
        <w:rPr>
          <w:rFonts w:ascii="Tahoma" w:hAnsi="Tahoma" w:cs="Tahoma"/>
          <w:sz w:val="24"/>
          <w:szCs w:val="24"/>
          <w:lang w:val="es-CO"/>
        </w:rPr>
      </w:pPr>
      <w:r w:rsidRPr="002B473F">
        <w:rPr>
          <w:rFonts w:ascii="Tahoma" w:hAnsi="Tahoma" w:cs="Tahoma"/>
          <w:b/>
          <w:sz w:val="24"/>
          <w:szCs w:val="24"/>
          <w:lang w:val="es-CO"/>
        </w:rPr>
        <w:t>2)</w:t>
      </w:r>
      <w:r w:rsidR="004D22C1">
        <w:rPr>
          <w:rFonts w:ascii="Tahoma" w:hAnsi="Tahoma" w:cs="Tahoma"/>
          <w:sz w:val="24"/>
          <w:szCs w:val="24"/>
          <w:lang w:val="es-CO"/>
        </w:rPr>
        <w:t xml:space="preserve"> E</w:t>
      </w:r>
      <w:r>
        <w:rPr>
          <w:rFonts w:ascii="Tahoma" w:hAnsi="Tahoma" w:cs="Tahoma"/>
          <w:sz w:val="24"/>
          <w:szCs w:val="24"/>
          <w:lang w:val="es-CO"/>
        </w:rPr>
        <w:t xml:space="preserve">l 29 de marzo de 2011, el causante rindió declaración ante notario, manifestando que llevaba conviviendo con DORA NELLY diecisiete (17) años; </w:t>
      </w:r>
    </w:p>
    <w:p w:rsidR="002B473F" w:rsidRDefault="002B473F" w:rsidP="00E5430C">
      <w:pPr>
        <w:spacing w:line="276" w:lineRule="auto"/>
        <w:ind w:firstLine="708"/>
        <w:rPr>
          <w:rFonts w:ascii="Tahoma" w:hAnsi="Tahoma" w:cs="Tahoma"/>
          <w:sz w:val="24"/>
          <w:szCs w:val="24"/>
          <w:lang w:val="es-CO"/>
        </w:rPr>
      </w:pPr>
    </w:p>
    <w:p w:rsidR="002B473F" w:rsidRDefault="004649CB" w:rsidP="00E5430C">
      <w:pPr>
        <w:spacing w:line="276" w:lineRule="auto"/>
        <w:ind w:firstLine="708"/>
        <w:rPr>
          <w:rFonts w:ascii="Tahoma" w:hAnsi="Tahoma" w:cs="Tahoma"/>
          <w:sz w:val="24"/>
          <w:szCs w:val="24"/>
          <w:lang w:val="es-CO"/>
        </w:rPr>
      </w:pPr>
      <w:r w:rsidRPr="002B473F">
        <w:rPr>
          <w:rFonts w:ascii="Tahoma" w:hAnsi="Tahoma" w:cs="Tahoma"/>
          <w:b/>
          <w:sz w:val="24"/>
          <w:szCs w:val="24"/>
          <w:lang w:val="es-CO"/>
        </w:rPr>
        <w:t>3)</w:t>
      </w:r>
      <w:r>
        <w:rPr>
          <w:rFonts w:ascii="Tahoma" w:hAnsi="Tahoma" w:cs="Tahoma"/>
          <w:sz w:val="24"/>
          <w:szCs w:val="24"/>
          <w:lang w:val="es-CO"/>
        </w:rPr>
        <w:t xml:space="preserve"> </w:t>
      </w:r>
      <w:r w:rsidR="004D22C1">
        <w:rPr>
          <w:rFonts w:ascii="Tahoma" w:hAnsi="Tahoma" w:cs="Tahoma"/>
          <w:sz w:val="24"/>
          <w:szCs w:val="24"/>
          <w:lang w:val="es-CO"/>
        </w:rPr>
        <w:t>E</w:t>
      </w:r>
      <w:r>
        <w:rPr>
          <w:rFonts w:ascii="Tahoma" w:hAnsi="Tahoma" w:cs="Tahoma"/>
          <w:sz w:val="24"/>
          <w:szCs w:val="24"/>
          <w:lang w:val="es-CO"/>
        </w:rPr>
        <w:t>l demandante se divorció de su primera esposa el 10 de mayo de 2013 (</w:t>
      </w:r>
      <w:proofErr w:type="spellStart"/>
      <w:r w:rsidR="002B473F">
        <w:rPr>
          <w:rFonts w:ascii="Tahoma" w:hAnsi="Tahoma" w:cs="Tahoma"/>
          <w:sz w:val="24"/>
          <w:szCs w:val="24"/>
          <w:lang w:val="es-CO"/>
        </w:rPr>
        <w:t>Fl</w:t>
      </w:r>
      <w:proofErr w:type="spellEnd"/>
      <w:r w:rsidR="002B473F">
        <w:rPr>
          <w:rFonts w:ascii="Tahoma" w:hAnsi="Tahoma" w:cs="Tahoma"/>
          <w:sz w:val="24"/>
          <w:szCs w:val="24"/>
          <w:lang w:val="es-CO"/>
        </w:rPr>
        <w:t>. 177) y quiso dejar en la escritura pública de disolución y liquidación de la sociedad conyugal la siguiente nota marginal: “que la pareja AMPARO VASQUEZ FRANCO y GERARDO IVÁN ESCOBAR, acordaron que la primera renuncia desde ahora al derecho de pensión del segundo, en caso de que este fallezca primero y cuya pensión pasaría a disfrutarla DORA NELLY MURILLO NOREÑA”.</w:t>
      </w:r>
    </w:p>
    <w:p w:rsidR="002B473F" w:rsidRDefault="002B473F" w:rsidP="00E5430C">
      <w:pPr>
        <w:spacing w:line="276" w:lineRule="auto"/>
        <w:ind w:firstLine="708"/>
        <w:rPr>
          <w:rFonts w:ascii="Tahoma" w:hAnsi="Tahoma" w:cs="Tahoma"/>
          <w:sz w:val="24"/>
          <w:szCs w:val="24"/>
          <w:lang w:val="es-CO"/>
        </w:rPr>
      </w:pPr>
    </w:p>
    <w:p w:rsidR="002B473F" w:rsidRDefault="002B473F" w:rsidP="00E5430C">
      <w:pPr>
        <w:spacing w:line="276" w:lineRule="auto"/>
        <w:ind w:firstLine="708"/>
        <w:rPr>
          <w:rFonts w:ascii="Tahoma" w:hAnsi="Tahoma" w:cs="Tahoma"/>
          <w:sz w:val="24"/>
          <w:szCs w:val="24"/>
          <w:lang w:val="es-CO"/>
        </w:rPr>
      </w:pPr>
      <w:r w:rsidRPr="002B473F">
        <w:rPr>
          <w:rFonts w:ascii="Tahoma" w:hAnsi="Tahoma" w:cs="Tahoma"/>
          <w:b/>
          <w:sz w:val="24"/>
          <w:szCs w:val="24"/>
          <w:lang w:val="es-CO"/>
        </w:rPr>
        <w:t>4)</w:t>
      </w:r>
      <w:r>
        <w:rPr>
          <w:rFonts w:ascii="Tahoma" w:hAnsi="Tahoma" w:cs="Tahoma"/>
          <w:b/>
          <w:sz w:val="24"/>
          <w:szCs w:val="24"/>
          <w:lang w:val="es-CO"/>
        </w:rPr>
        <w:t xml:space="preserve"> </w:t>
      </w:r>
      <w:r w:rsidR="004D22C1">
        <w:rPr>
          <w:rFonts w:ascii="Tahoma" w:hAnsi="Tahoma" w:cs="Tahoma"/>
          <w:sz w:val="24"/>
          <w:szCs w:val="24"/>
          <w:lang w:val="es-CO"/>
        </w:rPr>
        <w:t>A</w:t>
      </w:r>
      <w:r>
        <w:rPr>
          <w:rFonts w:ascii="Tahoma" w:hAnsi="Tahoma" w:cs="Tahoma"/>
          <w:sz w:val="24"/>
          <w:szCs w:val="24"/>
          <w:lang w:val="es-CO"/>
        </w:rPr>
        <w:t>l plenario se allegaron 48 fotografías organizadas en orden cronológico que reflejan el afecto y estabilidad de la relación y en la que se ve a la pareja compartiendo reuniones familiares, paseos al interior y al exterior del país.</w:t>
      </w:r>
    </w:p>
    <w:p w:rsidR="002B473F" w:rsidRDefault="002B473F" w:rsidP="00E5430C">
      <w:pPr>
        <w:spacing w:line="276" w:lineRule="auto"/>
        <w:ind w:firstLine="708"/>
        <w:rPr>
          <w:rFonts w:ascii="Tahoma" w:hAnsi="Tahoma" w:cs="Tahoma"/>
          <w:sz w:val="24"/>
          <w:szCs w:val="24"/>
          <w:lang w:val="es-CO"/>
        </w:rPr>
      </w:pPr>
    </w:p>
    <w:p w:rsidR="00EC5B97" w:rsidRDefault="002B473F" w:rsidP="00DB0F75">
      <w:pPr>
        <w:spacing w:line="276" w:lineRule="auto"/>
        <w:ind w:firstLine="708"/>
        <w:rPr>
          <w:rFonts w:ascii="Tahoma" w:hAnsi="Tahoma" w:cs="Tahoma"/>
          <w:sz w:val="24"/>
          <w:szCs w:val="24"/>
          <w:lang w:val="es-CO"/>
        </w:rPr>
      </w:pPr>
      <w:r>
        <w:rPr>
          <w:rFonts w:ascii="Tahoma" w:hAnsi="Tahoma" w:cs="Tahoma"/>
          <w:sz w:val="24"/>
          <w:szCs w:val="24"/>
          <w:lang w:val="es-CO"/>
        </w:rPr>
        <w:t>Todo lo anterior lleva a la Sala a la conclusión de que la demandante acredita los requisitos subjetivos para acceder a la pensión de sobreviviente causada a par</w:t>
      </w:r>
      <w:r w:rsidR="00DB0F75">
        <w:rPr>
          <w:rFonts w:ascii="Tahoma" w:hAnsi="Tahoma" w:cs="Tahoma"/>
          <w:sz w:val="24"/>
          <w:szCs w:val="24"/>
          <w:lang w:val="es-CO"/>
        </w:rPr>
        <w:t>tir de la muerte del pensionado GERARDO IVÁN ESCOBAR LUNA, en razón de lo cual se ordenará a la entidad demandada que proceda a reconocerle la mentada pensión desde el 9 de junio de 2013, en cuantía de un salario mínimo mensual vigente y por 13 mesadas al año, lo cual a la fecha (al 30 de noviembre de 2016) asciende a la suma $28.507.705</w:t>
      </w:r>
      <w:r w:rsidR="00EC5B97">
        <w:rPr>
          <w:rFonts w:ascii="Tahoma" w:hAnsi="Tahoma" w:cs="Tahoma"/>
          <w:sz w:val="24"/>
          <w:szCs w:val="24"/>
          <w:lang w:val="es-CO"/>
        </w:rPr>
        <w:t>.</w:t>
      </w:r>
    </w:p>
    <w:p w:rsidR="00EC5B97" w:rsidRDefault="00EC5B97" w:rsidP="00DB0F75">
      <w:pPr>
        <w:spacing w:line="276" w:lineRule="auto"/>
        <w:ind w:firstLine="708"/>
        <w:rPr>
          <w:rFonts w:ascii="Tahoma" w:hAnsi="Tahoma" w:cs="Tahoma"/>
          <w:sz w:val="24"/>
          <w:szCs w:val="24"/>
          <w:lang w:val="es-CO"/>
        </w:rPr>
      </w:pPr>
    </w:p>
    <w:p w:rsidR="00EC5B97" w:rsidRPr="00AA4E97" w:rsidRDefault="00EC5B97" w:rsidP="00EC5B97">
      <w:pPr>
        <w:pStyle w:val="Textoindependiente21"/>
        <w:spacing w:line="276" w:lineRule="auto"/>
        <w:ind w:firstLine="708"/>
        <w:rPr>
          <w:rFonts w:ascii="Tahoma" w:hAnsi="Tahoma" w:cs="Tahoma"/>
        </w:rPr>
      </w:pPr>
      <w:r w:rsidRPr="00AA4E97">
        <w:rPr>
          <w:rFonts w:ascii="Tahoma" w:hAnsi="Tahoma" w:cs="Tahoma"/>
        </w:rPr>
        <w:t>E</w:t>
      </w:r>
      <w:r>
        <w:rPr>
          <w:rFonts w:ascii="Tahoma" w:hAnsi="Tahoma" w:cs="Tahoma"/>
        </w:rPr>
        <w:t xml:space="preserve">n mérito de  lo expuesto, la Sala Laboral No. 1º del </w:t>
      </w:r>
      <w:r w:rsidRPr="00AA4E97">
        <w:rPr>
          <w:rFonts w:ascii="Tahoma" w:hAnsi="Tahoma" w:cs="Tahoma"/>
          <w:b/>
          <w:bCs/>
        </w:rPr>
        <w:t>TRIBUNAL SUPERIOR DEL DISTRITO JUDICIAL DE PEREIRA (RISARALDA)</w:t>
      </w:r>
      <w:r>
        <w:rPr>
          <w:rFonts w:ascii="Tahoma" w:hAnsi="Tahoma" w:cs="Tahoma"/>
        </w:rPr>
        <w:t>, administrando j</w:t>
      </w:r>
      <w:r w:rsidRPr="00AA4E97">
        <w:rPr>
          <w:rFonts w:ascii="Tahoma" w:hAnsi="Tahoma" w:cs="Tahoma"/>
        </w:rPr>
        <w:t>ust</w:t>
      </w:r>
      <w:r>
        <w:rPr>
          <w:rFonts w:ascii="Tahoma" w:hAnsi="Tahoma" w:cs="Tahoma"/>
        </w:rPr>
        <w:t>icia en nombre de la república y por autoridad de la l</w:t>
      </w:r>
      <w:r w:rsidRPr="00AA4E97">
        <w:rPr>
          <w:rFonts w:ascii="Tahoma" w:hAnsi="Tahoma" w:cs="Tahoma"/>
        </w:rPr>
        <w:t>ey,</w:t>
      </w:r>
    </w:p>
    <w:p w:rsidR="00EC5B97" w:rsidRPr="0042455F" w:rsidRDefault="00EC5B97" w:rsidP="003E1AC9">
      <w:pPr>
        <w:spacing w:line="240" w:lineRule="auto"/>
        <w:rPr>
          <w:rFonts w:ascii="Tahoma" w:hAnsi="Tahoma" w:cs="Tahoma"/>
          <w:lang w:val="es-CO"/>
        </w:rPr>
      </w:pPr>
    </w:p>
    <w:p w:rsidR="00EC5B97" w:rsidRPr="00820645" w:rsidRDefault="00EC5B97" w:rsidP="00EC5B97">
      <w:pPr>
        <w:widowControl w:val="0"/>
        <w:autoSpaceDE w:val="0"/>
        <w:autoSpaceDN w:val="0"/>
        <w:adjustRightInd w:val="0"/>
        <w:spacing w:line="276" w:lineRule="auto"/>
        <w:jc w:val="center"/>
        <w:rPr>
          <w:rFonts w:ascii="Tahoma" w:hAnsi="Tahoma" w:cs="Tahoma"/>
          <w:b/>
          <w:sz w:val="24"/>
          <w:szCs w:val="24"/>
        </w:rPr>
      </w:pPr>
      <w:r w:rsidRPr="00820645">
        <w:rPr>
          <w:rFonts w:ascii="Tahoma" w:hAnsi="Tahoma" w:cs="Tahoma"/>
          <w:b/>
          <w:sz w:val="24"/>
          <w:szCs w:val="24"/>
        </w:rPr>
        <w:t>RESUELVE:</w:t>
      </w:r>
    </w:p>
    <w:p w:rsidR="00EC5B97" w:rsidRPr="00820645" w:rsidRDefault="00EC5B97" w:rsidP="003E1AC9">
      <w:pPr>
        <w:widowControl w:val="0"/>
        <w:autoSpaceDE w:val="0"/>
        <w:autoSpaceDN w:val="0"/>
        <w:adjustRightInd w:val="0"/>
        <w:spacing w:line="240" w:lineRule="auto"/>
        <w:rPr>
          <w:rFonts w:ascii="Tahoma" w:hAnsi="Tahoma" w:cs="Tahoma"/>
          <w:sz w:val="24"/>
          <w:szCs w:val="24"/>
        </w:rPr>
      </w:pPr>
    </w:p>
    <w:p w:rsidR="00EC5B97" w:rsidRPr="00820645" w:rsidRDefault="00EC5B97" w:rsidP="00EC5B97">
      <w:pPr>
        <w:spacing w:line="276" w:lineRule="auto"/>
        <w:ind w:firstLine="708"/>
        <w:rPr>
          <w:rFonts w:ascii="Tahoma" w:hAnsi="Tahoma" w:cs="Tahoma"/>
          <w:sz w:val="24"/>
          <w:szCs w:val="24"/>
        </w:rPr>
      </w:pPr>
      <w:r w:rsidRPr="00820645">
        <w:rPr>
          <w:rFonts w:ascii="Tahoma" w:hAnsi="Tahoma" w:cs="Tahoma"/>
          <w:b/>
          <w:sz w:val="24"/>
          <w:szCs w:val="24"/>
          <w:u w:val="single"/>
        </w:rPr>
        <w:t>PRIMERO</w:t>
      </w:r>
      <w:r w:rsidRPr="00820645">
        <w:rPr>
          <w:rFonts w:ascii="Tahoma" w:hAnsi="Tahoma" w:cs="Tahoma"/>
          <w:b/>
          <w:sz w:val="24"/>
          <w:szCs w:val="24"/>
        </w:rPr>
        <w:t>:</w:t>
      </w:r>
      <w:r w:rsidRPr="00820645">
        <w:rPr>
          <w:rFonts w:ascii="Tahoma" w:hAnsi="Tahoma" w:cs="Tahoma"/>
          <w:sz w:val="24"/>
          <w:szCs w:val="24"/>
        </w:rPr>
        <w:t xml:space="preserve">- </w:t>
      </w:r>
      <w:r w:rsidRPr="00820645">
        <w:rPr>
          <w:rFonts w:ascii="Tahoma" w:hAnsi="Tahoma" w:cs="Tahoma"/>
          <w:b/>
          <w:sz w:val="24"/>
          <w:szCs w:val="24"/>
        </w:rPr>
        <w:t>REVOCAR</w:t>
      </w:r>
      <w:r w:rsidRPr="00820645">
        <w:rPr>
          <w:rFonts w:ascii="Tahoma" w:hAnsi="Tahoma" w:cs="Tahoma"/>
          <w:sz w:val="24"/>
          <w:szCs w:val="24"/>
        </w:rPr>
        <w:t xml:space="preserve"> la sentencia objeto del recurso de apelación.</w:t>
      </w:r>
    </w:p>
    <w:p w:rsidR="00EC5B97" w:rsidRPr="00820645" w:rsidRDefault="00EC5B97" w:rsidP="00EC5B97">
      <w:pPr>
        <w:spacing w:line="276" w:lineRule="auto"/>
        <w:ind w:firstLine="708"/>
        <w:rPr>
          <w:rFonts w:ascii="Tahoma" w:hAnsi="Tahoma" w:cs="Tahoma"/>
          <w:sz w:val="24"/>
          <w:szCs w:val="24"/>
        </w:rPr>
      </w:pPr>
    </w:p>
    <w:p w:rsidR="00EC5B97" w:rsidRPr="00820645" w:rsidRDefault="00EC5B97" w:rsidP="00EC5B97">
      <w:pPr>
        <w:spacing w:line="276" w:lineRule="auto"/>
        <w:ind w:firstLine="708"/>
        <w:rPr>
          <w:rFonts w:ascii="Tahoma" w:hAnsi="Tahoma" w:cs="Tahoma"/>
          <w:sz w:val="24"/>
          <w:szCs w:val="24"/>
        </w:rPr>
      </w:pPr>
      <w:r w:rsidRPr="00820645">
        <w:rPr>
          <w:rFonts w:ascii="Tahoma" w:hAnsi="Tahoma" w:cs="Tahoma"/>
          <w:b/>
          <w:sz w:val="24"/>
          <w:szCs w:val="24"/>
          <w:u w:val="single"/>
        </w:rPr>
        <w:t>SEGUNDO</w:t>
      </w:r>
      <w:r w:rsidRPr="00820645">
        <w:rPr>
          <w:rFonts w:ascii="Tahoma" w:hAnsi="Tahoma" w:cs="Tahoma"/>
          <w:b/>
          <w:sz w:val="24"/>
          <w:szCs w:val="24"/>
        </w:rPr>
        <w:t>:</w:t>
      </w:r>
      <w:r w:rsidRPr="00820645">
        <w:rPr>
          <w:rFonts w:ascii="Tahoma" w:hAnsi="Tahoma" w:cs="Tahoma"/>
          <w:sz w:val="24"/>
          <w:szCs w:val="24"/>
        </w:rPr>
        <w:t xml:space="preserve"> </w:t>
      </w:r>
      <w:r w:rsidRPr="00820645">
        <w:rPr>
          <w:rFonts w:ascii="Tahoma" w:hAnsi="Tahoma" w:cs="Tahoma"/>
          <w:b/>
          <w:sz w:val="24"/>
          <w:szCs w:val="24"/>
        </w:rPr>
        <w:t>DECLARAR</w:t>
      </w:r>
      <w:r>
        <w:rPr>
          <w:rFonts w:ascii="Tahoma" w:hAnsi="Tahoma" w:cs="Tahoma"/>
          <w:sz w:val="24"/>
          <w:szCs w:val="24"/>
        </w:rPr>
        <w:t xml:space="preserve"> que la señora</w:t>
      </w:r>
      <w:r w:rsidRPr="00820645">
        <w:rPr>
          <w:rFonts w:ascii="Tahoma" w:hAnsi="Tahoma" w:cs="Tahoma"/>
          <w:sz w:val="24"/>
          <w:szCs w:val="24"/>
        </w:rPr>
        <w:t xml:space="preserve"> </w:t>
      </w:r>
      <w:r>
        <w:rPr>
          <w:rFonts w:ascii="Tahoma" w:hAnsi="Tahoma" w:cs="Tahoma"/>
          <w:sz w:val="24"/>
          <w:szCs w:val="24"/>
        </w:rPr>
        <w:t>DORA NELLY MURILLO NOREÑA</w:t>
      </w:r>
      <w:r w:rsidRPr="00820645">
        <w:rPr>
          <w:rFonts w:ascii="Tahoma" w:hAnsi="Tahoma" w:cs="Tahoma"/>
          <w:sz w:val="24"/>
          <w:szCs w:val="24"/>
        </w:rPr>
        <w:t xml:space="preserve"> tiene derecho al reconocimiento y pago </w:t>
      </w:r>
      <w:r>
        <w:rPr>
          <w:rFonts w:ascii="Tahoma" w:hAnsi="Tahoma" w:cs="Tahoma"/>
          <w:sz w:val="24"/>
          <w:szCs w:val="24"/>
        </w:rPr>
        <w:t>de la pensión de sobreviviente causada a partir de la muerte del pensionado GERARDO IVÁN ESCOBAR LUNA.</w:t>
      </w:r>
    </w:p>
    <w:p w:rsidR="00EC5B97" w:rsidRPr="00820645" w:rsidRDefault="00EC5B97" w:rsidP="00EC5B97">
      <w:pPr>
        <w:spacing w:line="276" w:lineRule="auto"/>
        <w:ind w:firstLine="708"/>
        <w:rPr>
          <w:rFonts w:ascii="Tahoma" w:hAnsi="Tahoma" w:cs="Tahoma"/>
          <w:sz w:val="24"/>
          <w:szCs w:val="24"/>
        </w:rPr>
      </w:pPr>
    </w:p>
    <w:p w:rsidR="00EC5B97" w:rsidRDefault="00EC5B97" w:rsidP="00EC5B97">
      <w:pPr>
        <w:spacing w:line="276" w:lineRule="auto"/>
        <w:ind w:firstLine="708"/>
        <w:rPr>
          <w:rFonts w:ascii="Tahoma" w:hAnsi="Tahoma" w:cs="Tahoma"/>
          <w:b/>
          <w:sz w:val="24"/>
          <w:szCs w:val="24"/>
        </w:rPr>
      </w:pPr>
      <w:r w:rsidRPr="00820645">
        <w:rPr>
          <w:rFonts w:ascii="Tahoma" w:hAnsi="Tahoma" w:cs="Tahoma"/>
          <w:b/>
          <w:sz w:val="24"/>
          <w:szCs w:val="24"/>
          <w:u w:val="single"/>
        </w:rPr>
        <w:t>TERCERO</w:t>
      </w:r>
      <w:r w:rsidRPr="00820645">
        <w:rPr>
          <w:rFonts w:ascii="Tahoma" w:hAnsi="Tahoma" w:cs="Tahoma"/>
          <w:b/>
          <w:sz w:val="24"/>
          <w:szCs w:val="24"/>
        </w:rPr>
        <w:t xml:space="preserve">: </w:t>
      </w:r>
      <w:r>
        <w:rPr>
          <w:rFonts w:ascii="Tahoma" w:hAnsi="Tahoma" w:cs="Tahoma"/>
          <w:b/>
          <w:sz w:val="24"/>
          <w:szCs w:val="24"/>
        </w:rPr>
        <w:t xml:space="preserve">ORDENAR </w:t>
      </w:r>
      <w:r w:rsidRPr="00EC5B97">
        <w:rPr>
          <w:rFonts w:ascii="Tahoma" w:hAnsi="Tahoma" w:cs="Tahoma"/>
          <w:sz w:val="24"/>
          <w:szCs w:val="24"/>
        </w:rPr>
        <w:t xml:space="preserve">a la entidad demandada que proceda al pago de la mentada prestación a partir del 9 de junio de 2013, en cuantía de un Salario Mínimo Legal Mensual Vigente y por 13 mesada anuales, lo cual a la fecha (30 de noviembre de 2016) asciende a la suma de </w:t>
      </w:r>
      <w:r>
        <w:rPr>
          <w:rFonts w:ascii="Tahoma" w:hAnsi="Tahoma" w:cs="Tahoma"/>
          <w:sz w:val="24"/>
          <w:szCs w:val="24"/>
          <w:lang w:val="es-CO"/>
        </w:rPr>
        <w:t>$28.507.705.</w:t>
      </w:r>
      <w:r>
        <w:rPr>
          <w:rFonts w:ascii="Tahoma" w:hAnsi="Tahoma" w:cs="Tahoma"/>
          <w:b/>
          <w:sz w:val="24"/>
          <w:szCs w:val="24"/>
        </w:rPr>
        <w:t xml:space="preserve"> </w:t>
      </w:r>
    </w:p>
    <w:p w:rsidR="00EC5B97" w:rsidRPr="00820645" w:rsidRDefault="00EC5B97" w:rsidP="00EC5B97">
      <w:pPr>
        <w:spacing w:line="276" w:lineRule="auto"/>
        <w:ind w:firstLine="708"/>
        <w:rPr>
          <w:rFonts w:ascii="Tahoma" w:hAnsi="Tahoma" w:cs="Tahoma"/>
          <w:b/>
          <w:sz w:val="24"/>
          <w:szCs w:val="24"/>
          <w:u w:val="single"/>
          <w:lang w:val="es-ES_tradnl"/>
        </w:rPr>
      </w:pPr>
    </w:p>
    <w:p w:rsidR="00EC5B97" w:rsidRDefault="00EC5B97" w:rsidP="00EC5B97">
      <w:pPr>
        <w:spacing w:line="276" w:lineRule="auto"/>
        <w:ind w:firstLine="708"/>
        <w:rPr>
          <w:rFonts w:ascii="Tahoma" w:hAnsi="Tahoma" w:cs="Tahoma"/>
          <w:b/>
          <w:sz w:val="24"/>
          <w:szCs w:val="24"/>
          <w:lang w:val="es-ES_tradnl"/>
        </w:rPr>
      </w:pPr>
      <w:r w:rsidRPr="00820645">
        <w:rPr>
          <w:rFonts w:ascii="Tahoma" w:hAnsi="Tahoma" w:cs="Tahoma"/>
          <w:b/>
          <w:sz w:val="24"/>
          <w:szCs w:val="24"/>
          <w:u w:val="single"/>
          <w:lang w:val="es-ES_tradnl"/>
        </w:rPr>
        <w:t>CUARTO:</w:t>
      </w:r>
      <w:r w:rsidRPr="00820645">
        <w:rPr>
          <w:rFonts w:ascii="Tahoma" w:hAnsi="Tahoma" w:cs="Tahoma"/>
          <w:b/>
          <w:sz w:val="24"/>
          <w:szCs w:val="24"/>
          <w:lang w:val="es-ES_tradnl"/>
        </w:rPr>
        <w:t xml:space="preserve"> </w:t>
      </w:r>
      <w:r>
        <w:rPr>
          <w:rFonts w:ascii="Tahoma" w:hAnsi="Tahoma" w:cs="Tahoma"/>
          <w:b/>
          <w:sz w:val="24"/>
          <w:szCs w:val="24"/>
          <w:lang w:val="es-ES_tradnl"/>
        </w:rPr>
        <w:t xml:space="preserve">ABSOLVER </w:t>
      </w:r>
      <w:r w:rsidRPr="00EC5B97">
        <w:rPr>
          <w:rFonts w:ascii="Tahoma" w:hAnsi="Tahoma" w:cs="Tahoma"/>
          <w:sz w:val="24"/>
          <w:szCs w:val="24"/>
          <w:lang w:val="es-ES_tradnl"/>
        </w:rPr>
        <w:t xml:space="preserve">de las demás pretensiones, incluidas las de la señora </w:t>
      </w:r>
      <w:r>
        <w:rPr>
          <w:rFonts w:ascii="Tahoma" w:hAnsi="Tahoma" w:cs="Tahoma"/>
          <w:b/>
          <w:sz w:val="24"/>
          <w:szCs w:val="24"/>
          <w:lang w:val="es-ES_tradnl"/>
        </w:rPr>
        <w:t>OLGA ALMAZA GALVÁN</w:t>
      </w:r>
    </w:p>
    <w:p w:rsidR="00EC5B97" w:rsidRDefault="00EC5B97" w:rsidP="00EC5B97">
      <w:pPr>
        <w:spacing w:line="276" w:lineRule="auto"/>
        <w:ind w:firstLine="708"/>
        <w:rPr>
          <w:rFonts w:ascii="Tahoma" w:hAnsi="Tahoma" w:cs="Tahoma"/>
          <w:b/>
          <w:sz w:val="24"/>
          <w:szCs w:val="24"/>
          <w:lang w:val="es-ES_tradnl"/>
        </w:rPr>
      </w:pPr>
    </w:p>
    <w:p w:rsidR="00EC5B97" w:rsidRPr="00820645" w:rsidRDefault="00EC5B97" w:rsidP="00EC5B97">
      <w:pPr>
        <w:spacing w:line="276" w:lineRule="auto"/>
        <w:ind w:firstLine="708"/>
        <w:rPr>
          <w:rFonts w:ascii="Tahoma" w:hAnsi="Tahoma" w:cs="Tahoma"/>
          <w:b/>
          <w:sz w:val="24"/>
          <w:szCs w:val="24"/>
        </w:rPr>
      </w:pPr>
      <w:r w:rsidRPr="00EC5B97">
        <w:rPr>
          <w:rFonts w:ascii="Tahoma" w:hAnsi="Tahoma" w:cs="Tahoma"/>
          <w:b/>
          <w:sz w:val="24"/>
          <w:szCs w:val="24"/>
          <w:u w:val="single"/>
          <w:lang w:val="es-ES_tradnl"/>
        </w:rPr>
        <w:t>QUINTO:</w:t>
      </w:r>
      <w:r>
        <w:rPr>
          <w:rFonts w:ascii="Tahoma" w:hAnsi="Tahoma" w:cs="Tahoma"/>
          <w:b/>
          <w:sz w:val="24"/>
          <w:szCs w:val="24"/>
          <w:lang w:val="es-ES_tradnl"/>
        </w:rPr>
        <w:t xml:space="preserve"> </w:t>
      </w:r>
      <w:r w:rsidRPr="00820645">
        <w:rPr>
          <w:rFonts w:ascii="Tahoma" w:hAnsi="Tahoma" w:cs="Tahoma"/>
          <w:b/>
          <w:sz w:val="24"/>
          <w:szCs w:val="24"/>
          <w:lang w:val="es-ES_tradnl"/>
        </w:rPr>
        <w:t xml:space="preserve">COSTAS </w:t>
      </w:r>
      <w:r>
        <w:rPr>
          <w:rFonts w:ascii="Tahoma" w:hAnsi="Tahoma" w:cs="Tahoma"/>
          <w:sz w:val="24"/>
          <w:szCs w:val="24"/>
          <w:lang w:val="es-ES_tradnl"/>
        </w:rPr>
        <w:t>de primera</w:t>
      </w:r>
      <w:r w:rsidRPr="00820645">
        <w:rPr>
          <w:rFonts w:ascii="Tahoma" w:hAnsi="Tahoma" w:cs="Tahoma"/>
          <w:sz w:val="24"/>
          <w:szCs w:val="24"/>
          <w:lang w:val="es-ES_tradnl"/>
        </w:rPr>
        <w:t xml:space="preserve"> instancia a cargo de la</w:t>
      </w:r>
      <w:r>
        <w:rPr>
          <w:rFonts w:ascii="Tahoma" w:hAnsi="Tahoma" w:cs="Tahoma"/>
          <w:sz w:val="24"/>
          <w:szCs w:val="24"/>
          <w:lang w:val="es-ES_tradnl"/>
        </w:rPr>
        <w:t xml:space="preserve"> entidad</w:t>
      </w:r>
      <w:r w:rsidRPr="00820645">
        <w:rPr>
          <w:rFonts w:ascii="Tahoma" w:hAnsi="Tahoma" w:cs="Tahoma"/>
          <w:sz w:val="24"/>
          <w:szCs w:val="24"/>
          <w:lang w:val="es-ES_tradnl"/>
        </w:rPr>
        <w:t xml:space="preserve"> de</w:t>
      </w:r>
      <w:r>
        <w:rPr>
          <w:rFonts w:ascii="Tahoma" w:hAnsi="Tahoma" w:cs="Tahoma"/>
          <w:sz w:val="24"/>
          <w:szCs w:val="24"/>
          <w:lang w:val="es-ES_tradnl"/>
        </w:rPr>
        <w:t xml:space="preserve">mandada condenada y a favor de la </w:t>
      </w:r>
      <w:r w:rsidRPr="00820645">
        <w:rPr>
          <w:rFonts w:ascii="Tahoma" w:hAnsi="Tahoma" w:cs="Tahoma"/>
          <w:sz w:val="24"/>
          <w:szCs w:val="24"/>
          <w:lang w:val="es-ES_tradnl"/>
        </w:rPr>
        <w:t>demandante. Liquídense por el juzgado de origen.</w:t>
      </w:r>
      <w:r w:rsidRPr="00820645">
        <w:rPr>
          <w:rFonts w:ascii="Tahoma" w:hAnsi="Tahoma" w:cs="Tahoma"/>
          <w:b/>
          <w:sz w:val="24"/>
          <w:szCs w:val="24"/>
          <w:lang w:val="es-ES_tradnl"/>
        </w:rPr>
        <w:t xml:space="preserve"> </w:t>
      </w:r>
    </w:p>
    <w:p w:rsidR="00EC5B97" w:rsidRPr="00820645" w:rsidRDefault="00EC5B97" w:rsidP="00EC5B97">
      <w:pPr>
        <w:spacing w:line="276" w:lineRule="auto"/>
        <w:rPr>
          <w:rFonts w:ascii="Tahoma" w:hAnsi="Tahoma" w:cs="Tahoma"/>
          <w:sz w:val="24"/>
          <w:szCs w:val="24"/>
        </w:rPr>
      </w:pPr>
    </w:p>
    <w:p w:rsidR="00EC5B97" w:rsidRPr="00820645" w:rsidRDefault="00EC5B97" w:rsidP="00EC5B97">
      <w:pPr>
        <w:spacing w:line="276" w:lineRule="auto"/>
        <w:ind w:firstLine="708"/>
        <w:rPr>
          <w:rFonts w:ascii="Tahoma" w:hAnsi="Tahoma" w:cs="Tahoma"/>
          <w:sz w:val="24"/>
          <w:szCs w:val="24"/>
        </w:rPr>
      </w:pPr>
      <w:r w:rsidRPr="00820645">
        <w:rPr>
          <w:rFonts w:ascii="Tahoma" w:hAnsi="Tahoma" w:cs="Tahoma"/>
          <w:sz w:val="24"/>
          <w:szCs w:val="24"/>
        </w:rPr>
        <w:lastRenderedPageBreak/>
        <w:t>La Magistrada,</w:t>
      </w:r>
    </w:p>
    <w:p w:rsidR="00EC5B97" w:rsidRDefault="00EC5B97" w:rsidP="00EC5B97">
      <w:pPr>
        <w:spacing w:line="276" w:lineRule="auto"/>
        <w:ind w:firstLine="0"/>
        <w:rPr>
          <w:rFonts w:ascii="Tahoma" w:hAnsi="Tahoma" w:cs="Tahoma"/>
          <w:b/>
          <w:color w:val="000000" w:themeColor="text1"/>
          <w:sz w:val="24"/>
          <w:szCs w:val="24"/>
        </w:rPr>
      </w:pPr>
    </w:p>
    <w:p w:rsidR="001054B4" w:rsidRPr="00820645" w:rsidRDefault="001054B4" w:rsidP="00EC5B97">
      <w:pPr>
        <w:spacing w:line="276" w:lineRule="auto"/>
        <w:ind w:firstLine="0"/>
        <w:rPr>
          <w:rFonts w:ascii="Tahoma" w:hAnsi="Tahoma" w:cs="Tahoma"/>
          <w:b/>
          <w:color w:val="000000" w:themeColor="text1"/>
          <w:sz w:val="24"/>
          <w:szCs w:val="24"/>
        </w:rPr>
      </w:pPr>
    </w:p>
    <w:p w:rsidR="00EC5B97" w:rsidRPr="00820645" w:rsidRDefault="00EC5B97" w:rsidP="00EC5B97">
      <w:pPr>
        <w:pStyle w:val="Titre3"/>
        <w:spacing w:before="0" w:line="276" w:lineRule="auto"/>
        <w:jc w:val="center"/>
        <w:rPr>
          <w:rFonts w:ascii="Tahoma" w:hAnsi="Tahoma" w:cs="Tahoma"/>
          <w:b/>
          <w:bCs/>
          <w:color w:val="000000" w:themeColor="text1"/>
        </w:rPr>
      </w:pPr>
      <w:r w:rsidRPr="00820645">
        <w:rPr>
          <w:rFonts w:ascii="Tahoma" w:hAnsi="Tahoma" w:cs="Tahoma"/>
          <w:b/>
          <w:color w:val="000000" w:themeColor="text1"/>
        </w:rPr>
        <w:t>ANA LUCÍA CAICEDO CALDERÓN</w:t>
      </w:r>
    </w:p>
    <w:p w:rsidR="00EC5B97" w:rsidRPr="003E1AC9" w:rsidRDefault="00EC5B97" w:rsidP="00EC5B97">
      <w:pPr>
        <w:spacing w:line="276" w:lineRule="auto"/>
        <w:rPr>
          <w:rFonts w:ascii="Tahoma" w:hAnsi="Tahoma" w:cs="Tahoma"/>
          <w:sz w:val="24"/>
          <w:szCs w:val="24"/>
        </w:rPr>
      </w:pPr>
    </w:p>
    <w:p w:rsidR="00EC5B97" w:rsidRPr="003E1AC9" w:rsidRDefault="00EC5B97" w:rsidP="00EC5B97">
      <w:pPr>
        <w:spacing w:line="276" w:lineRule="auto"/>
        <w:ind w:firstLine="708"/>
        <w:rPr>
          <w:rFonts w:ascii="Tahoma" w:hAnsi="Tahoma" w:cs="Tahoma"/>
          <w:sz w:val="24"/>
          <w:szCs w:val="24"/>
        </w:rPr>
      </w:pPr>
      <w:r w:rsidRPr="003E1AC9">
        <w:rPr>
          <w:rFonts w:ascii="Tahoma" w:hAnsi="Tahoma" w:cs="Tahoma"/>
          <w:sz w:val="24"/>
          <w:szCs w:val="24"/>
        </w:rPr>
        <w:t>Los Magistrados,</w:t>
      </w:r>
    </w:p>
    <w:p w:rsidR="00EC5B97" w:rsidRPr="003E1AC9" w:rsidRDefault="00EC5B97" w:rsidP="003E1AC9">
      <w:pPr>
        <w:spacing w:line="276" w:lineRule="auto"/>
        <w:ind w:firstLine="0"/>
        <w:rPr>
          <w:rFonts w:ascii="Tahoma" w:hAnsi="Tahoma" w:cs="Tahoma"/>
          <w:sz w:val="24"/>
          <w:szCs w:val="24"/>
        </w:rPr>
      </w:pPr>
    </w:p>
    <w:p w:rsidR="003E1AC9" w:rsidRDefault="003E1AC9" w:rsidP="001054B4">
      <w:pPr>
        <w:spacing w:line="240" w:lineRule="auto"/>
        <w:ind w:firstLine="0"/>
        <w:rPr>
          <w:rFonts w:ascii="Tahoma" w:hAnsi="Tahoma" w:cs="Tahoma"/>
          <w:sz w:val="24"/>
          <w:szCs w:val="24"/>
        </w:rPr>
      </w:pPr>
    </w:p>
    <w:p w:rsidR="001054B4" w:rsidRPr="003E1AC9" w:rsidRDefault="001054B4" w:rsidP="001054B4">
      <w:pPr>
        <w:spacing w:line="240" w:lineRule="auto"/>
        <w:ind w:firstLine="0"/>
        <w:rPr>
          <w:rFonts w:ascii="Tahoma" w:hAnsi="Tahoma" w:cs="Tahoma"/>
          <w:sz w:val="24"/>
          <w:szCs w:val="24"/>
        </w:rPr>
      </w:pPr>
    </w:p>
    <w:p w:rsidR="00EC5B97" w:rsidRPr="001054B4" w:rsidRDefault="00EC5B97" w:rsidP="001054B4">
      <w:pPr>
        <w:spacing w:line="240" w:lineRule="auto"/>
        <w:rPr>
          <w:rFonts w:ascii="Tahoma" w:hAnsi="Tahoma" w:cs="Tahoma"/>
          <w:b/>
          <w:sz w:val="24"/>
          <w:szCs w:val="24"/>
        </w:rPr>
      </w:pPr>
      <w:r w:rsidRPr="003E1AC9">
        <w:rPr>
          <w:rFonts w:ascii="Tahoma" w:hAnsi="Tahoma" w:cs="Tahoma"/>
          <w:b/>
          <w:sz w:val="24"/>
          <w:szCs w:val="24"/>
        </w:rPr>
        <w:t xml:space="preserve">JULIO CÉSAR SALAZAR MUÑOZ  </w:t>
      </w:r>
      <w:r w:rsidR="00A402F5">
        <w:rPr>
          <w:rFonts w:ascii="Tahoma" w:hAnsi="Tahoma" w:cs="Tahoma"/>
          <w:b/>
          <w:sz w:val="24"/>
          <w:szCs w:val="24"/>
        </w:rPr>
        <w:t xml:space="preserve"> </w:t>
      </w:r>
      <w:r w:rsidRPr="003E1AC9">
        <w:rPr>
          <w:rFonts w:ascii="Tahoma" w:hAnsi="Tahoma" w:cs="Tahoma"/>
          <w:b/>
          <w:sz w:val="24"/>
          <w:szCs w:val="24"/>
        </w:rPr>
        <w:t>FRANCISCO JAVIER TAMAYO TABARES</w:t>
      </w:r>
    </w:p>
    <w:p w:rsidR="003E1AC9" w:rsidRDefault="001054B4" w:rsidP="001054B4">
      <w:pPr>
        <w:spacing w:line="240" w:lineRule="auto"/>
        <w:ind w:firstLine="0"/>
        <w:rPr>
          <w:rFonts w:ascii="Tahoma" w:hAnsi="Tahoma" w:cs="Tahoma"/>
          <w:sz w:val="24"/>
          <w:szCs w:val="24"/>
          <w:lang w:val="es-CO"/>
        </w:rPr>
      </w:pPr>
      <w:r>
        <w:rPr>
          <w:rFonts w:ascii="Tahoma" w:hAnsi="Tahoma" w:cs="Tahoma"/>
          <w:sz w:val="24"/>
          <w:szCs w:val="24"/>
          <w:lang w:val="es-CO"/>
        </w:rPr>
        <w:t xml:space="preserve">                     En uso de permiso</w:t>
      </w:r>
    </w:p>
    <w:p w:rsidR="00A402F5" w:rsidRDefault="00A402F5" w:rsidP="001054B4">
      <w:pPr>
        <w:spacing w:line="240" w:lineRule="auto"/>
        <w:ind w:firstLine="0"/>
        <w:rPr>
          <w:rFonts w:ascii="Tahoma" w:hAnsi="Tahoma" w:cs="Tahoma"/>
          <w:sz w:val="24"/>
          <w:szCs w:val="24"/>
          <w:lang w:val="es-CO"/>
        </w:rPr>
      </w:pPr>
    </w:p>
    <w:p w:rsidR="00A402F5" w:rsidRDefault="00A402F5" w:rsidP="001054B4">
      <w:pPr>
        <w:spacing w:line="240" w:lineRule="auto"/>
        <w:ind w:firstLine="0"/>
        <w:rPr>
          <w:rFonts w:ascii="Tahoma" w:hAnsi="Tahoma" w:cs="Tahoma"/>
          <w:sz w:val="24"/>
          <w:szCs w:val="24"/>
          <w:lang w:val="es-CO"/>
        </w:rPr>
      </w:pPr>
    </w:p>
    <w:p w:rsidR="00A402F5" w:rsidRDefault="00A402F5" w:rsidP="001054B4">
      <w:pPr>
        <w:spacing w:line="240" w:lineRule="auto"/>
        <w:ind w:firstLine="0"/>
        <w:rPr>
          <w:rFonts w:ascii="Tahoma" w:hAnsi="Tahoma" w:cs="Tahoma"/>
          <w:sz w:val="24"/>
          <w:szCs w:val="24"/>
          <w:lang w:val="es-CO"/>
        </w:rPr>
      </w:pPr>
    </w:p>
    <w:p w:rsidR="0066012A" w:rsidRDefault="0066012A" w:rsidP="00EC5B97">
      <w:pPr>
        <w:ind w:firstLine="0"/>
        <w:rPr>
          <w:rFonts w:ascii="Tahoma" w:hAnsi="Tahoma" w:cs="Tahoma"/>
          <w:sz w:val="24"/>
          <w:szCs w:val="24"/>
          <w:lang w:val="es-CO"/>
        </w:rPr>
      </w:pPr>
      <w:bookmarkStart w:id="0" w:name="_GoBack"/>
      <w:bookmarkEnd w:id="0"/>
    </w:p>
    <w:p w:rsidR="00EC5B97" w:rsidRPr="00EC5B97" w:rsidRDefault="00EC5B97" w:rsidP="00EC5B97">
      <w:pPr>
        <w:ind w:firstLine="0"/>
        <w:jc w:val="center"/>
        <w:rPr>
          <w:rFonts w:ascii="Tahoma" w:hAnsi="Tahoma" w:cs="Tahoma"/>
          <w:b/>
          <w:sz w:val="24"/>
          <w:szCs w:val="24"/>
          <w:lang w:val="es-CO"/>
        </w:rPr>
      </w:pPr>
      <w:r w:rsidRPr="00EC5B97">
        <w:rPr>
          <w:rFonts w:ascii="Tahoma" w:hAnsi="Tahoma" w:cs="Tahoma"/>
          <w:b/>
          <w:sz w:val="24"/>
          <w:szCs w:val="24"/>
          <w:lang w:val="es-CO"/>
        </w:rPr>
        <w:t>LIQUIDACIÓN DEL RETROACTIVO</w:t>
      </w:r>
    </w:p>
    <w:p w:rsidR="00EC5B97" w:rsidRDefault="00EC5B97" w:rsidP="00EC5B97">
      <w:pPr>
        <w:ind w:firstLine="0"/>
        <w:rPr>
          <w:rFonts w:ascii="Tahoma" w:hAnsi="Tahoma" w:cs="Tahoma"/>
          <w:sz w:val="24"/>
          <w:szCs w:val="24"/>
          <w:lang w:val="es-CO"/>
        </w:rPr>
      </w:pPr>
    </w:p>
    <w:p w:rsidR="00EC5B97" w:rsidRDefault="00EC5B97" w:rsidP="00EC5B97">
      <w:pPr>
        <w:ind w:firstLine="0"/>
        <w:rPr>
          <w:rFonts w:ascii="Tahoma" w:hAnsi="Tahoma" w:cs="Tahoma"/>
          <w:sz w:val="24"/>
          <w:szCs w:val="24"/>
          <w:lang w:val="es-CO"/>
        </w:rPr>
      </w:pPr>
    </w:p>
    <w:tbl>
      <w:tblPr>
        <w:tblW w:w="0" w:type="auto"/>
        <w:jc w:val="center"/>
        <w:tblLayout w:type="fixed"/>
        <w:tblCellMar>
          <w:left w:w="70" w:type="dxa"/>
          <w:right w:w="70" w:type="dxa"/>
        </w:tblCellMar>
        <w:tblLook w:val="0000" w:firstRow="0" w:lastRow="0" w:firstColumn="0" w:lastColumn="0" w:noHBand="0" w:noVBand="0"/>
      </w:tblPr>
      <w:tblGrid>
        <w:gridCol w:w="1210"/>
        <w:gridCol w:w="1209"/>
        <w:gridCol w:w="1550"/>
      </w:tblGrid>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09/06/2013</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30/06/2013</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412.650</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01/07/2013</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31/07/2013</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589.500</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01/08/2013</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31/08/2013</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589.500</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01/09/2013</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30/09/2013</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589.500</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01/10/2013</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31/10/2013</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589.500</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01/11/2013</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30/11/2013</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589.500</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01/12/2013</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31/12/2013</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1.179.000</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01/01/2014</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31/01/2014</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616.000</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01/02/2014</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28/02/2014</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616.000</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01/03/2014</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31/03/2014</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616.000</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01/04/2014</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30/04/2014</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616.000</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01/05/2014</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31/05/2014</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616.000</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01/06/2014</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30/06/2014</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616.000</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01/07/2014</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31/07/2014</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616.000</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01/08/2014</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31/08/2014</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616.000</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01/09/2014</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30/09/2014</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616.000</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01/10/2014</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31/10/2014</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616.000</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01/11/2014</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30/11/2014</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616.000</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01/12/2014</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31/12/2014</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1.232.000</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01/01/2015</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31/01/2015</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644.350</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01/02/2015</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28/02/2015</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644.350</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01/03/2015</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31/03/2015</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644.350</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01/04/2015</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30/04/2015</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644.350</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01/05/2015</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31/05/2015</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644.350</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01/06/2015</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30/06/2015</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644.350</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01/07/2015</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31/07/2015</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644.350</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01/08/2015</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31/08/2015</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644.350</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01/09/2015</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30/09/2015</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644.350</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01/10/2015</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31/10/2015</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644.350</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01/11/2015</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30/11/2015</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644.350</w:t>
            </w:r>
          </w:p>
        </w:tc>
      </w:tr>
      <w:tr w:rsidR="00EC5B97" w:rsidTr="003E1AC9">
        <w:trPr>
          <w:trHeight w:val="305"/>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01/12/2015</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31/12/2015</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1.288.700</w:t>
            </w:r>
          </w:p>
        </w:tc>
      </w:tr>
      <w:tr w:rsidR="00EC5B97" w:rsidTr="003E1AC9">
        <w:trPr>
          <w:trHeight w:val="305"/>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01/01/2016</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31/01/2016</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689.455</w:t>
            </w:r>
          </w:p>
        </w:tc>
      </w:tr>
      <w:tr w:rsidR="00EC5B97" w:rsidTr="003E1AC9">
        <w:trPr>
          <w:trHeight w:val="305"/>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01/02/2016</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29/02/2016</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689.455</w:t>
            </w:r>
          </w:p>
        </w:tc>
      </w:tr>
      <w:tr w:rsidR="00EC5B97" w:rsidTr="003E1AC9">
        <w:trPr>
          <w:trHeight w:val="305"/>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01/03/2016</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31/03/2016</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689.455</w:t>
            </w:r>
          </w:p>
        </w:tc>
      </w:tr>
      <w:tr w:rsidR="00EC5B97" w:rsidTr="003E1AC9">
        <w:trPr>
          <w:trHeight w:val="305"/>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01/04/2016</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30/04/2016</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689.455</w:t>
            </w:r>
          </w:p>
        </w:tc>
      </w:tr>
      <w:tr w:rsidR="00EC5B97" w:rsidTr="003E1AC9">
        <w:trPr>
          <w:trHeight w:val="305"/>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lastRenderedPageBreak/>
              <w:t>01/05/2016</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31/05/2016</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689.455</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01/06/2016</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30/06/2016</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689.455</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01/07/2016</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31/07/2016</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689.455</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01/08/2016</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31/08/2016</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689.455</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01/09/2016</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30/09/2016</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689.455</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01/10/2016</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31/10/2016</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689.455</w:t>
            </w:r>
          </w:p>
        </w:tc>
      </w:tr>
      <w:tr w:rsidR="00EC5B97" w:rsidTr="003E1AC9">
        <w:trPr>
          <w:trHeight w:val="290"/>
          <w:jc w:val="center"/>
        </w:trPr>
        <w:tc>
          <w:tcPr>
            <w:tcW w:w="121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01/11/2016</w:t>
            </w:r>
          </w:p>
        </w:tc>
        <w:tc>
          <w:tcPr>
            <w:tcW w:w="1209"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color w:val="000000"/>
                <w:sz w:val="20"/>
                <w:szCs w:val="20"/>
              </w:rPr>
            </w:pPr>
            <w:r w:rsidRPr="003E1AC9">
              <w:rPr>
                <w:rFonts w:ascii="Calibri" w:hAnsi="Calibri" w:cs="Calibri"/>
                <w:color w:val="000000"/>
                <w:sz w:val="20"/>
                <w:szCs w:val="20"/>
              </w:rPr>
              <w:t>30/11/2016</w:t>
            </w: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Arial" w:hAnsi="Arial" w:cs="Arial"/>
                <w:color w:val="000000"/>
                <w:sz w:val="20"/>
                <w:szCs w:val="20"/>
              </w:rPr>
            </w:pPr>
            <w:r w:rsidRPr="003E1AC9">
              <w:rPr>
                <w:rFonts w:ascii="Arial" w:hAnsi="Arial" w:cs="Arial"/>
                <w:color w:val="000000"/>
                <w:sz w:val="20"/>
                <w:szCs w:val="20"/>
              </w:rPr>
              <w:t>689.455</w:t>
            </w:r>
          </w:p>
        </w:tc>
      </w:tr>
      <w:tr w:rsidR="00EC5B97" w:rsidTr="003E1AC9">
        <w:trPr>
          <w:trHeight w:val="290"/>
          <w:jc w:val="center"/>
        </w:trPr>
        <w:tc>
          <w:tcPr>
            <w:tcW w:w="1210" w:type="dxa"/>
            <w:tcBorders>
              <w:top w:val="nil"/>
              <w:left w:val="nil"/>
              <w:bottom w:val="nil"/>
              <w:right w:val="nil"/>
            </w:tcBorders>
          </w:tcPr>
          <w:p w:rsidR="00EC5B97" w:rsidRDefault="00EC5B97" w:rsidP="00DC14E7">
            <w:pPr>
              <w:autoSpaceDE w:val="0"/>
              <w:autoSpaceDN w:val="0"/>
              <w:adjustRightInd w:val="0"/>
              <w:spacing w:line="240" w:lineRule="auto"/>
              <w:ind w:firstLine="0"/>
              <w:jc w:val="right"/>
              <w:rPr>
                <w:rFonts w:ascii="Calibri" w:hAnsi="Calibri" w:cs="Calibri"/>
                <w:color w:val="000000"/>
              </w:rPr>
            </w:pPr>
          </w:p>
        </w:tc>
        <w:tc>
          <w:tcPr>
            <w:tcW w:w="1209" w:type="dxa"/>
            <w:tcBorders>
              <w:top w:val="nil"/>
              <w:left w:val="nil"/>
              <w:bottom w:val="nil"/>
              <w:right w:val="nil"/>
            </w:tcBorders>
          </w:tcPr>
          <w:p w:rsidR="00EC5B97" w:rsidRDefault="00EC5B97" w:rsidP="00DC14E7">
            <w:pPr>
              <w:autoSpaceDE w:val="0"/>
              <w:autoSpaceDN w:val="0"/>
              <w:adjustRightInd w:val="0"/>
              <w:spacing w:line="240" w:lineRule="auto"/>
              <w:ind w:firstLine="0"/>
              <w:jc w:val="right"/>
              <w:rPr>
                <w:rFonts w:ascii="Calibri" w:hAnsi="Calibri" w:cs="Calibri"/>
                <w:color w:val="000000"/>
              </w:rPr>
            </w:pPr>
          </w:p>
        </w:tc>
        <w:tc>
          <w:tcPr>
            <w:tcW w:w="1550" w:type="dxa"/>
            <w:tcBorders>
              <w:top w:val="nil"/>
              <w:left w:val="nil"/>
              <w:bottom w:val="nil"/>
              <w:right w:val="nil"/>
            </w:tcBorders>
          </w:tcPr>
          <w:p w:rsidR="00EC5B97" w:rsidRPr="003E1AC9" w:rsidRDefault="00EC5B97" w:rsidP="00DC14E7">
            <w:pPr>
              <w:autoSpaceDE w:val="0"/>
              <w:autoSpaceDN w:val="0"/>
              <w:adjustRightInd w:val="0"/>
              <w:spacing w:line="240" w:lineRule="auto"/>
              <w:ind w:firstLine="0"/>
              <w:jc w:val="right"/>
              <w:rPr>
                <w:rFonts w:ascii="Calibri" w:hAnsi="Calibri" w:cs="Calibri"/>
                <w:b/>
                <w:color w:val="000000"/>
                <w:sz w:val="24"/>
                <w:szCs w:val="24"/>
              </w:rPr>
            </w:pPr>
            <w:r w:rsidRPr="003E1AC9">
              <w:rPr>
                <w:rFonts w:ascii="Calibri" w:hAnsi="Calibri" w:cs="Calibri"/>
                <w:b/>
                <w:color w:val="000000"/>
                <w:sz w:val="24"/>
                <w:szCs w:val="24"/>
              </w:rPr>
              <w:t>28.507.705</w:t>
            </w:r>
          </w:p>
        </w:tc>
      </w:tr>
    </w:tbl>
    <w:p w:rsidR="003E1AC9" w:rsidRDefault="006B1C3F" w:rsidP="003E1AC9">
      <w:pPr>
        <w:spacing w:line="276" w:lineRule="auto"/>
        <w:ind w:firstLine="708"/>
        <w:rPr>
          <w:rFonts w:ascii="Tahoma" w:hAnsi="Tahoma" w:cs="Tahoma"/>
          <w:sz w:val="24"/>
          <w:szCs w:val="24"/>
          <w:lang w:val="es-CO"/>
        </w:rPr>
      </w:pPr>
      <w:r>
        <w:rPr>
          <w:rFonts w:ascii="Tahoma" w:hAnsi="Tahoma" w:cs="Tahoma"/>
          <w:sz w:val="24"/>
          <w:szCs w:val="24"/>
          <w:lang w:val="es-CO"/>
        </w:rPr>
        <w:t xml:space="preserve">  </w:t>
      </w:r>
      <w:r w:rsidR="003D30F8">
        <w:rPr>
          <w:rFonts w:ascii="Tahoma" w:hAnsi="Tahoma" w:cs="Tahoma"/>
          <w:sz w:val="24"/>
          <w:szCs w:val="24"/>
          <w:lang w:val="es-CO"/>
        </w:rPr>
        <w:t xml:space="preserve"> </w:t>
      </w:r>
    </w:p>
    <w:p w:rsidR="003E1AC9" w:rsidRPr="00820645" w:rsidRDefault="003D30F8" w:rsidP="003E1AC9">
      <w:pPr>
        <w:spacing w:line="276" w:lineRule="auto"/>
        <w:ind w:firstLine="708"/>
        <w:rPr>
          <w:rFonts w:ascii="Tahoma" w:hAnsi="Tahoma" w:cs="Tahoma"/>
          <w:sz w:val="24"/>
          <w:szCs w:val="24"/>
        </w:rPr>
      </w:pPr>
      <w:r w:rsidRPr="003D30F8">
        <w:rPr>
          <w:rFonts w:ascii="Tahoma" w:hAnsi="Tahoma" w:cs="Tahoma"/>
          <w:sz w:val="24"/>
          <w:szCs w:val="24"/>
          <w:lang w:val="es-CO"/>
        </w:rPr>
        <w:t xml:space="preserve"> </w:t>
      </w:r>
      <w:r w:rsidR="003E1AC9" w:rsidRPr="00820645">
        <w:rPr>
          <w:rFonts w:ascii="Tahoma" w:hAnsi="Tahoma" w:cs="Tahoma"/>
          <w:sz w:val="24"/>
          <w:szCs w:val="24"/>
        </w:rPr>
        <w:t>La Magistrada,</w:t>
      </w:r>
    </w:p>
    <w:p w:rsidR="003E1AC9" w:rsidRPr="00820645" w:rsidRDefault="003E1AC9" w:rsidP="003E1AC9">
      <w:pPr>
        <w:spacing w:line="276" w:lineRule="auto"/>
        <w:ind w:firstLine="0"/>
        <w:rPr>
          <w:rFonts w:ascii="Tahoma" w:hAnsi="Tahoma" w:cs="Tahoma"/>
          <w:b/>
          <w:color w:val="000000" w:themeColor="text1"/>
          <w:sz w:val="24"/>
          <w:szCs w:val="24"/>
        </w:rPr>
      </w:pPr>
    </w:p>
    <w:p w:rsidR="003E1AC9" w:rsidRPr="00820645" w:rsidRDefault="003E1AC9" w:rsidP="003E1AC9">
      <w:pPr>
        <w:pStyle w:val="Titre3"/>
        <w:spacing w:before="0" w:line="276" w:lineRule="auto"/>
        <w:jc w:val="center"/>
        <w:rPr>
          <w:rFonts w:ascii="Tahoma" w:hAnsi="Tahoma" w:cs="Tahoma"/>
          <w:b/>
          <w:bCs/>
          <w:color w:val="000000" w:themeColor="text1"/>
        </w:rPr>
      </w:pPr>
      <w:r w:rsidRPr="00820645">
        <w:rPr>
          <w:rFonts w:ascii="Tahoma" w:hAnsi="Tahoma" w:cs="Tahoma"/>
          <w:b/>
          <w:color w:val="000000" w:themeColor="text1"/>
        </w:rPr>
        <w:t>ANA LUCÍA CAICEDO CALDERÓN</w:t>
      </w:r>
    </w:p>
    <w:p w:rsidR="003D30F8" w:rsidRPr="003D30F8" w:rsidRDefault="003D30F8" w:rsidP="009B622C">
      <w:pPr>
        <w:rPr>
          <w:rFonts w:ascii="Tahoma" w:hAnsi="Tahoma" w:cs="Tahoma"/>
          <w:sz w:val="24"/>
          <w:szCs w:val="24"/>
          <w:lang w:val="es-CO"/>
        </w:rPr>
      </w:pPr>
    </w:p>
    <w:sectPr w:rsidR="003D30F8" w:rsidRPr="003D30F8" w:rsidSect="001054B4">
      <w:headerReference w:type="default" r:id="rId9"/>
      <w:footerReference w:type="default" r:id="rId10"/>
      <w:pgSz w:w="12242" w:h="18722" w:code="12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98F" w:rsidRDefault="007B798F" w:rsidP="002E0777">
      <w:pPr>
        <w:spacing w:line="240" w:lineRule="auto"/>
      </w:pPr>
      <w:r>
        <w:separator/>
      </w:r>
    </w:p>
  </w:endnote>
  <w:endnote w:type="continuationSeparator" w:id="0">
    <w:p w:rsidR="007B798F" w:rsidRDefault="007B798F" w:rsidP="002E0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721640"/>
      <w:docPartObj>
        <w:docPartGallery w:val="Page Numbers (Bottom of Page)"/>
        <w:docPartUnique/>
      </w:docPartObj>
    </w:sdtPr>
    <w:sdtEndPr/>
    <w:sdtContent>
      <w:p w:rsidR="00EC5B97" w:rsidRDefault="00EC5B97">
        <w:pPr>
          <w:pStyle w:val="Pieddepage"/>
          <w:jc w:val="right"/>
        </w:pPr>
        <w:r>
          <w:fldChar w:fldCharType="begin"/>
        </w:r>
        <w:r>
          <w:instrText>PAGE   \* MERGEFORMAT</w:instrText>
        </w:r>
        <w:r>
          <w:fldChar w:fldCharType="separate"/>
        </w:r>
        <w:r w:rsidR="00A402F5">
          <w:rPr>
            <w:noProof/>
          </w:rPr>
          <w:t>8</w:t>
        </w:r>
        <w:r>
          <w:fldChar w:fldCharType="end"/>
        </w:r>
      </w:p>
    </w:sdtContent>
  </w:sdt>
  <w:p w:rsidR="00EC5B97" w:rsidRDefault="00EC5B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98F" w:rsidRDefault="007B798F" w:rsidP="002E0777">
      <w:pPr>
        <w:spacing w:line="240" w:lineRule="auto"/>
      </w:pPr>
      <w:r>
        <w:separator/>
      </w:r>
    </w:p>
  </w:footnote>
  <w:footnote w:type="continuationSeparator" w:id="0">
    <w:p w:rsidR="007B798F" w:rsidRDefault="007B798F" w:rsidP="002E0777">
      <w:pPr>
        <w:spacing w:line="240" w:lineRule="auto"/>
      </w:pPr>
      <w:r>
        <w:continuationSeparator/>
      </w:r>
    </w:p>
  </w:footnote>
  <w:footnote w:id="1">
    <w:p w:rsidR="004B379F" w:rsidRDefault="004B379F" w:rsidP="004B379F">
      <w:pPr>
        <w:pStyle w:val="Notedebasdepage"/>
        <w:jc w:val="both"/>
      </w:pPr>
      <w:r>
        <w:rPr>
          <w:rStyle w:val="Appelnotedebasdep"/>
        </w:rPr>
        <w:footnoteRef/>
      </w:r>
      <w:r w:rsidRPr="001054B4">
        <w:rPr>
          <w:lang w:val="en-US"/>
        </w:rPr>
        <w:t xml:space="preserve"> </w:t>
      </w:r>
      <w:proofErr w:type="spellStart"/>
      <w:r w:rsidRPr="001054B4">
        <w:rPr>
          <w:rFonts w:ascii="Arial Narrow" w:hAnsi="Arial Narrow" w:cs="Tahoma"/>
          <w:color w:val="000000" w:themeColor="text1"/>
          <w:sz w:val="18"/>
          <w:szCs w:val="18"/>
          <w:lang w:val="en-US"/>
        </w:rPr>
        <w:t>Strohm</w:t>
      </w:r>
      <w:proofErr w:type="spellEnd"/>
      <w:r w:rsidRPr="001054B4">
        <w:rPr>
          <w:rFonts w:ascii="Arial Narrow" w:hAnsi="Arial Narrow" w:cs="Tahoma"/>
          <w:color w:val="000000" w:themeColor="text1"/>
          <w:sz w:val="18"/>
          <w:szCs w:val="18"/>
          <w:lang w:val="en-US"/>
        </w:rPr>
        <w:t xml:space="preserve"> </w:t>
      </w:r>
      <w:proofErr w:type="spellStart"/>
      <w:r w:rsidRPr="001054B4">
        <w:rPr>
          <w:rFonts w:ascii="Arial Narrow" w:hAnsi="Arial Narrow" w:cs="Tahoma"/>
          <w:color w:val="000000" w:themeColor="text1"/>
          <w:sz w:val="18"/>
          <w:szCs w:val="18"/>
          <w:lang w:val="en-US"/>
        </w:rPr>
        <w:t>CQ</w:t>
      </w:r>
      <w:proofErr w:type="spellEnd"/>
      <w:r w:rsidRPr="001054B4">
        <w:rPr>
          <w:rFonts w:ascii="Arial Narrow" w:hAnsi="Arial Narrow" w:cs="Tahoma"/>
          <w:color w:val="000000" w:themeColor="text1"/>
          <w:sz w:val="18"/>
          <w:szCs w:val="18"/>
          <w:lang w:val="en-US"/>
        </w:rPr>
        <w:t xml:space="preserve">, Seltzer JA, Cochran SD, Mays VM (2009). </w:t>
      </w:r>
      <w:hyperlink r:id="rId1" w:history="1">
        <w:r>
          <w:rPr>
            <w:rStyle w:val="Lienhypertexte"/>
            <w:rFonts w:ascii="Arial Narrow" w:hAnsi="Arial Narrow" w:cs="Tahoma"/>
            <w:color w:val="000000" w:themeColor="text1"/>
            <w:sz w:val="18"/>
            <w:szCs w:val="18"/>
            <w:lang w:val="es-ES_tradnl"/>
          </w:rPr>
          <w:t xml:space="preserve">""Living </w:t>
        </w:r>
        <w:proofErr w:type="spellStart"/>
        <w:r>
          <w:rPr>
            <w:rStyle w:val="Lienhypertexte"/>
            <w:rFonts w:ascii="Arial Narrow" w:hAnsi="Arial Narrow" w:cs="Tahoma"/>
            <w:color w:val="000000" w:themeColor="text1"/>
            <w:sz w:val="18"/>
            <w:szCs w:val="18"/>
            <w:lang w:val="es-ES_tradnl"/>
          </w:rPr>
          <w:t>Apart</w:t>
        </w:r>
        <w:proofErr w:type="spellEnd"/>
        <w:r>
          <w:rPr>
            <w:rStyle w:val="Lienhypertexte"/>
            <w:rFonts w:ascii="Arial Narrow" w:hAnsi="Arial Narrow" w:cs="Tahoma"/>
            <w:color w:val="000000" w:themeColor="text1"/>
            <w:sz w:val="18"/>
            <w:szCs w:val="18"/>
            <w:lang w:val="es-ES_tradnl"/>
          </w:rPr>
          <w:t xml:space="preserve"> </w:t>
        </w:r>
        <w:proofErr w:type="spellStart"/>
        <w:r>
          <w:rPr>
            <w:rStyle w:val="Lienhypertexte"/>
            <w:rFonts w:ascii="Arial Narrow" w:hAnsi="Arial Narrow" w:cs="Tahoma"/>
            <w:color w:val="000000" w:themeColor="text1"/>
            <w:sz w:val="18"/>
            <w:szCs w:val="18"/>
            <w:lang w:val="es-ES_tradnl"/>
          </w:rPr>
          <w:t>Together</w:t>
        </w:r>
        <w:proofErr w:type="spellEnd"/>
        <w:r>
          <w:rPr>
            <w:rStyle w:val="Lienhypertexte"/>
            <w:rFonts w:ascii="Arial Narrow" w:hAnsi="Arial Narrow" w:cs="Tahoma"/>
            <w:color w:val="000000" w:themeColor="text1"/>
            <w:sz w:val="18"/>
            <w:szCs w:val="18"/>
            <w:lang w:val="es-ES_tradnl"/>
          </w:rPr>
          <w:t xml:space="preserve">" </w:t>
        </w:r>
        <w:proofErr w:type="spellStart"/>
        <w:r>
          <w:rPr>
            <w:rStyle w:val="Lienhypertexte"/>
            <w:rFonts w:ascii="Arial Narrow" w:hAnsi="Arial Narrow" w:cs="Tahoma"/>
            <w:color w:val="000000" w:themeColor="text1"/>
            <w:sz w:val="18"/>
            <w:szCs w:val="18"/>
            <w:lang w:val="es-ES_tradnl"/>
          </w:rPr>
          <w:t>relationships</w:t>
        </w:r>
        <w:proofErr w:type="spellEnd"/>
        <w:r>
          <w:rPr>
            <w:rStyle w:val="Lienhypertexte"/>
            <w:rFonts w:ascii="Arial Narrow" w:hAnsi="Arial Narrow" w:cs="Tahoma"/>
            <w:color w:val="000000" w:themeColor="text1"/>
            <w:sz w:val="18"/>
            <w:szCs w:val="18"/>
            <w:lang w:val="es-ES_tradnl"/>
          </w:rPr>
          <w:t xml:space="preserve"> in </w:t>
        </w:r>
        <w:proofErr w:type="spellStart"/>
        <w:r>
          <w:rPr>
            <w:rStyle w:val="Lienhypertexte"/>
            <w:rFonts w:ascii="Arial Narrow" w:hAnsi="Arial Narrow" w:cs="Tahoma"/>
            <w:color w:val="000000" w:themeColor="text1"/>
            <w:sz w:val="18"/>
            <w:szCs w:val="18"/>
            <w:lang w:val="es-ES_tradnl"/>
          </w:rPr>
          <w:t>the</w:t>
        </w:r>
        <w:proofErr w:type="spellEnd"/>
        <w:r>
          <w:rPr>
            <w:rStyle w:val="Lienhypertexte"/>
            <w:rFonts w:ascii="Arial Narrow" w:hAnsi="Arial Narrow" w:cs="Tahoma"/>
            <w:color w:val="000000" w:themeColor="text1"/>
            <w:sz w:val="18"/>
            <w:szCs w:val="18"/>
            <w:lang w:val="es-ES_tradnl"/>
          </w:rPr>
          <w:t xml:space="preserve"> </w:t>
        </w:r>
        <w:proofErr w:type="spellStart"/>
        <w:r>
          <w:rPr>
            <w:rStyle w:val="Lienhypertexte"/>
            <w:rFonts w:ascii="Arial Narrow" w:hAnsi="Arial Narrow" w:cs="Tahoma"/>
            <w:color w:val="000000" w:themeColor="text1"/>
            <w:sz w:val="18"/>
            <w:szCs w:val="18"/>
            <w:lang w:val="es-ES_tradnl"/>
          </w:rPr>
          <w:t>United</w:t>
        </w:r>
        <w:proofErr w:type="spellEnd"/>
        <w:r>
          <w:rPr>
            <w:rStyle w:val="Lienhypertexte"/>
            <w:rFonts w:ascii="Arial Narrow" w:hAnsi="Arial Narrow" w:cs="Tahoma"/>
            <w:color w:val="000000" w:themeColor="text1"/>
            <w:sz w:val="18"/>
            <w:szCs w:val="18"/>
            <w:lang w:val="es-ES_tradnl"/>
          </w:rPr>
          <w:t xml:space="preserve"> </w:t>
        </w:r>
        <w:proofErr w:type="spellStart"/>
        <w:r>
          <w:rPr>
            <w:rStyle w:val="Lienhypertexte"/>
            <w:rFonts w:ascii="Arial Narrow" w:hAnsi="Arial Narrow" w:cs="Tahoma"/>
            <w:color w:val="000000" w:themeColor="text1"/>
            <w:sz w:val="18"/>
            <w:szCs w:val="18"/>
            <w:lang w:val="es-ES_tradnl"/>
          </w:rPr>
          <w:t>States</w:t>
        </w:r>
        <w:proofErr w:type="spellEnd"/>
        <w:r>
          <w:rPr>
            <w:rStyle w:val="Lienhypertexte"/>
            <w:rFonts w:ascii="Arial Narrow" w:hAnsi="Arial Narrow" w:cs="Tahoma"/>
            <w:color w:val="000000" w:themeColor="text1"/>
            <w:sz w:val="18"/>
            <w:szCs w:val="18"/>
            <w:lang w:val="es-ES_tradn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97" w:rsidRPr="00A55DD0" w:rsidRDefault="00EC5B97" w:rsidP="00EC5B97">
    <w:pPr>
      <w:pStyle w:val="En-tte"/>
      <w:ind w:firstLine="0"/>
      <w:rPr>
        <w:i/>
        <w:sz w:val="16"/>
        <w:szCs w:val="16"/>
        <w:lang w:val="es-CO"/>
      </w:rPr>
    </w:pPr>
    <w:r w:rsidRPr="00A55DD0">
      <w:rPr>
        <w:i/>
        <w:sz w:val="16"/>
        <w:szCs w:val="16"/>
        <w:lang w:val="es-CO"/>
      </w:rPr>
      <w:t xml:space="preserve">Demandante: Dora Nelly Murillo </w:t>
    </w:r>
    <w:proofErr w:type="spellStart"/>
    <w:r w:rsidRPr="00A55DD0">
      <w:rPr>
        <w:i/>
        <w:sz w:val="16"/>
        <w:szCs w:val="16"/>
        <w:lang w:val="es-CO"/>
      </w:rPr>
      <w:t>Noreña</w:t>
    </w:r>
    <w:proofErr w:type="spellEnd"/>
    <w:r w:rsidRPr="00A55DD0">
      <w:rPr>
        <w:i/>
        <w:sz w:val="16"/>
        <w:szCs w:val="16"/>
        <w:lang w:val="es-CO"/>
      </w:rPr>
      <w:t xml:space="preserve"> y otra</w:t>
    </w:r>
  </w:p>
  <w:p w:rsidR="00EC5B97" w:rsidRPr="00A55DD0" w:rsidRDefault="00EC5B97" w:rsidP="00EC5B97">
    <w:pPr>
      <w:pStyle w:val="En-tte"/>
      <w:ind w:firstLine="0"/>
      <w:rPr>
        <w:i/>
        <w:sz w:val="16"/>
        <w:szCs w:val="16"/>
        <w:lang w:val="es-CO"/>
      </w:rPr>
    </w:pPr>
    <w:r w:rsidRPr="00A55DD0">
      <w:rPr>
        <w:i/>
        <w:sz w:val="16"/>
        <w:szCs w:val="16"/>
        <w:lang w:val="es-CO"/>
      </w:rPr>
      <w:t>Demandada: Colpensiones</w:t>
    </w:r>
  </w:p>
  <w:p w:rsidR="00EC5B97" w:rsidRPr="00A55DD0" w:rsidRDefault="00EC5B97" w:rsidP="00EC5B97">
    <w:pPr>
      <w:pStyle w:val="En-tte"/>
      <w:ind w:firstLine="0"/>
      <w:rPr>
        <w:i/>
        <w:sz w:val="16"/>
        <w:szCs w:val="16"/>
        <w:lang w:val="es-CO"/>
      </w:rPr>
    </w:pPr>
    <w:r w:rsidRPr="00A55DD0">
      <w:rPr>
        <w:i/>
        <w:sz w:val="16"/>
        <w:szCs w:val="16"/>
        <w:lang w:val="es-CO"/>
      </w:rPr>
      <w:t>Radicado: 2014-00673</w:t>
    </w:r>
  </w:p>
  <w:p w:rsidR="00EC5B97" w:rsidRPr="00EC5B97" w:rsidRDefault="00EC5B97" w:rsidP="00EC5B97">
    <w:pPr>
      <w:pStyle w:val="En-tte"/>
      <w:ind w:firstLine="0"/>
      <w:rPr>
        <w:i/>
        <w:sz w:val="18"/>
        <w:szCs w:val="18"/>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E4727"/>
    <w:multiLevelType w:val="hybridMultilevel"/>
    <w:tmpl w:val="7F3ECCEC"/>
    <w:lvl w:ilvl="0" w:tplc="622CAE9E">
      <w:start w:val="4"/>
      <w:numFmt w:val="bullet"/>
      <w:lvlText w:val="-"/>
      <w:lvlJc w:val="left"/>
      <w:pPr>
        <w:ind w:left="720" w:hanging="360"/>
      </w:pPr>
      <w:rPr>
        <w:rFonts w:ascii="Tahoma" w:eastAsiaTheme="minorHAnsi" w:hAnsi="Tahoma" w:cs="Tahom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37"/>
    <w:rsid w:val="00012217"/>
    <w:rsid w:val="0004438B"/>
    <w:rsid w:val="0008606A"/>
    <w:rsid w:val="000A3CB2"/>
    <w:rsid w:val="000A3EE8"/>
    <w:rsid w:val="001012AF"/>
    <w:rsid w:val="001054B4"/>
    <w:rsid w:val="00131054"/>
    <w:rsid w:val="001F288A"/>
    <w:rsid w:val="002032CB"/>
    <w:rsid w:val="00295698"/>
    <w:rsid w:val="002B473F"/>
    <w:rsid w:val="002D3822"/>
    <w:rsid w:val="002E0777"/>
    <w:rsid w:val="002F1220"/>
    <w:rsid w:val="003A0733"/>
    <w:rsid w:val="003B2244"/>
    <w:rsid w:val="003D30F8"/>
    <w:rsid w:val="003E1AC9"/>
    <w:rsid w:val="00406366"/>
    <w:rsid w:val="00441BCE"/>
    <w:rsid w:val="004649CB"/>
    <w:rsid w:val="004B0F9F"/>
    <w:rsid w:val="004B379F"/>
    <w:rsid w:val="004D02FD"/>
    <w:rsid w:val="004D22C1"/>
    <w:rsid w:val="004F36A1"/>
    <w:rsid w:val="0050149F"/>
    <w:rsid w:val="00554995"/>
    <w:rsid w:val="00560A21"/>
    <w:rsid w:val="005968C4"/>
    <w:rsid w:val="00612A08"/>
    <w:rsid w:val="00631BD7"/>
    <w:rsid w:val="0066012A"/>
    <w:rsid w:val="006B1C3F"/>
    <w:rsid w:val="006C085B"/>
    <w:rsid w:val="00705126"/>
    <w:rsid w:val="00731670"/>
    <w:rsid w:val="007358A8"/>
    <w:rsid w:val="007B598B"/>
    <w:rsid w:val="007B798F"/>
    <w:rsid w:val="007E53E2"/>
    <w:rsid w:val="00831F9F"/>
    <w:rsid w:val="00860E6F"/>
    <w:rsid w:val="008C1F6F"/>
    <w:rsid w:val="00933D99"/>
    <w:rsid w:val="009347C9"/>
    <w:rsid w:val="009463BF"/>
    <w:rsid w:val="00986D84"/>
    <w:rsid w:val="009B622C"/>
    <w:rsid w:val="009E02C5"/>
    <w:rsid w:val="009F5A3A"/>
    <w:rsid w:val="00A05E18"/>
    <w:rsid w:val="00A22E82"/>
    <w:rsid w:val="00A402F5"/>
    <w:rsid w:val="00A55325"/>
    <w:rsid w:val="00A55DD0"/>
    <w:rsid w:val="00A7383E"/>
    <w:rsid w:val="00A90945"/>
    <w:rsid w:val="00AC1563"/>
    <w:rsid w:val="00B31537"/>
    <w:rsid w:val="00C67B39"/>
    <w:rsid w:val="00CB4AF7"/>
    <w:rsid w:val="00CE3F3E"/>
    <w:rsid w:val="00CE7327"/>
    <w:rsid w:val="00D22E56"/>
    <w:rsid w:val="00D81E71"/>
    <w:rsid w:val="00DA3FAA"/>
    <w:rsid w:val="00DB0F75"/>
    <w:rsid w:val="00E5430C"/>
    <w:rsid w:val="00E6634B"/>
    <w:rsid w:val="00EB19BA"/>
    <w:rsid w:val="00EC5B97"/>
    <w:rsid w:val="00F917C1"/>
    <w:rsid w:val="00FA4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EC5B9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2C1"/>
    <w:pPr>
      <w:keepNext/>
      <w:keepLines/>
      <w:spacing w:before="40"/>
      <w:ind w:firstLine="0"/>
      <w:jc w:val="left"/>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2C1"/>
    <w:pPr>
      <w:keepNext/>
      <w:keepLines/>
      <w:spacing w:before="40"/>
      <w:ind w:firstLine="0"/>
      <w:jc w:val="left"/>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5430C"/>
    <w:rPr>
      <w:sz w:val="16"/>
      <w:szCs w:val="16"/>
    </w:rPr>
  </w:style>
  <w:style w:type="paragraph" w:styleId="Commentaire">
    <w:name w:val="annotation text"/>
    <w:basedOn w:val="Normal"/>
    <w:link w:val="CommentaireCar"/>
    <w:uiPriority w:val="99"/>
    <w:semiHidden/>
    <w:unhideWhenUsed/>
    <w:rsid w:val="00E5430C"/>
    <w:pPr>
      <w:spacing w:line="240" w:lineRule="auto"/>
    </w:pPr>
    <w:rPr>
      <w:sz w:val="20"/>
      <w:szCs w:val="20"/>
    </w:rPr>
  </w:style>
  <w:style w:type="character" w:customStyle="1" w:styleId="CommentaireCar">
    <w:name w:val="Commentaire Car"/>
    <w:basedOn w:val="Policepardfaut"/>
    <w:link w:val="Commentaire"/>
    <w:uiPriority w:val="99"/>
    <w:semiHidden/>
    <w:rsid w:val="00E5430C"/>
    <w:rPr>
      <w:sz w:val="20"/>
      <w:szCs w:val="20"/>
    </w:rPr>
  </w:style>
  <w:style w:type="paragraph" w:styleId="Objetducommentaire">
    <w:name w:val="annotation subject"/>
    <w:basedOn w:val="Commentaire"/>
    <w:next w:val="Commentaire"/>
    <w:link w:val="ObjetducommentaireCar"/>
    <w:uiPriority w:val="99"/>
    <w:semiHidden/>
    <w:unhideWhenUsed/>
    <w:rsid w:val="00E5430C"/>
    <w:rPr>
      <w:b/>
      <w:bCs/>
    </w:rPr>
  </w:style>
  <w:style w:type="character" w:customStyle="1" w:styleId="ObjetducommentaireCar">
    <w:name w:val="Objet du commentaire Car"/>
    <w:basedOn w:val="CommentaireCar"/>
    <w:link w:val="Objetducommentaire"/>
    <w:uiPriority w:val="99"/>
    <w:semiHidden/>
    <w:rsid w:val="00E5430C"/>
    <w:rPr>
      <w:b/>
      <w:bCs/>
      <w:sz w:val="20"/>
      <w:szCs w:val="20"/>
    </w:rPr>
  </w:style>
  <w:style w:type="paragraph" w:styleId="Textedebulles">
    <w:name w:val="Balloon Text"/>
    <w:basedOn w:val="Normal"/>
    <w:link w:val="TextedebullesCar"/>
    <w:uiPriority w:val="99"/>
    <w:semiHidden/>
    <w:unhideWhenUsed/>
    <w:rsid w:val="00E5430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430C"/>
    <w:rPr>
      <w:rFonts w:ascii="Segoe UI" w:hAnsi="Segoe UI" w:cs="Segoe UI"/>
      <w:sz w:val="18"/>
      <w:szCs w:val="18"/>
    </w:rPr>
  </w:style>
  <w:style w:type="paragraph" w:styleId="Notedebasdepage">
    <w:name w:val="footnote text"/>
    <w:basedOn w:val="Normal"/>
    <w:link w:val="NotedebasdepageCar"/>
    <w:uiPriority w:val="99"/>
    <w:semiHidden/>
    <w:unhideWhenUsed/>
    <w:rsid w:val="002E0777"/>
    <w:pPr>
      <w:spacing w:line="240" w:lineRule="auto"/>
      <w:ind w:firstLine="0"/>
      <w:jc w:val="left"/>
    </w:pPr>
    <w:rPr>
      <w:sz w:val="24"/>
      <w:szCs w:val="24"/>
    </w:rPr>
  </w:style>
  <w:style w:type="character" w:customStyle="1" w:styleId="NotedebasdepageCar">
    <w:name w:val="Note de bas de page Car"/>
    <w:basedOn w:val="Policepardfaut"/>
    <w:link w:val="Notedebasdepage"/>
    <w:uiPriority w:val="99"/>
    <w:semiHidden/>
    <w:rsid w:val="002E0777"/>
    <w:rPr>
      <w:sz w:val="24"/>
      <w:szCs w:val="24"/>
    </w:rPr>
  </w:style>
  <w:style w:type="character" w:styleId="Appelnotedebasdep">
    <w:name w:val="footnote reference"/>
    <w:basedOn w:val="Policepardfaut"/>
    <w:uiPriority w:val="99"/>
    <w:semiHidden/>
    <w:unhideWhenUsed/>
    <w:rsid w:val="002E0777"/>
    <w:rPr>
      <w:vertAlign w:val="superscript"/>
    </w:rPr>
  </w:style>
  <w:style w:type="character" w:styleId="Lienhypertexte">
    <w:name w:val="Hyperlink"/>
    <w:basedOn w:val="Policepardfaut"/>
    <w:uiPriority w:val="99"/>
    <w:semiHidden/>
    <w:unhideWhenUsed/>
    <w:rsid w:val="002E0777"/>
    <w:rPr>
      <w:color w:val="0000FF"/>
      <w:u w:val="single"/>
    </w:rPr>
  </w:style>
  <w:style w:type="character" w:customStyle="1" w:styleId="Titre4Car">
    <w:name w:val="Titre 4 Car"/>
    <w:basedOn w:val="Policepardfaut"/>
    <w:link w:val="Titre4"/>
    <w:uiPriority w:val="9"/>
    <w:semiHidden/>
    <w:rsid w:val="004D22C1"/>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2C1"/>
    <w:rPr>
      <w:rFonts w:asciiTheme="majorHAnsi" w:eastAsiaTheme="majorEastAsia" w:hAnsiTheme="majorHAnsi" w:cstheme="majorBidi"/>
      <w:color w:val="2E74B5" w:themeColor="accent1" w:themeShade="BF"/>
    </w:rPr>
  </w:style>
  <w:style w:type="paragraph" w:styleId="Corpsdetexte">
    <w:name w:val="Body Text"/>
    <w:basedOn w:val="Normal"/>
    <w:link w:val="CorpsdetexteCar"/>
    <w:uiPriority w:val="99"/>
    <w:unhideWhenUsed/>
    <w:rsid w:val="004D22C1"/>
    <w:pPr>
      <w:spacing w:after="120"/>
      <w:ind w:firstLine="0"/>
      <w:jc w:val="left"/>
    </w:pPr>
  </w:style>
  <w:style w:type="character" w:customStyle="1" w:styleId="CorpsdetexteCar">
    <w:name w:val="Corps de texte Car"/>
    <w:basedOn w:val="Policepardfaut"/>
    <w:link w:val="Corpsdetexte"/>
    <w:uiPriority w:val="99"/>
    <w:rsid w:val="004D22C1"/>
  </w:style>
  <w:style w:type="paragraph" w:styleId="Sansinterligne">
    <w:name w:val="No Spacing"/>
    <w:uiPriority w:val="1"/>
    <w:qFormat/>
    <w:rsid w:val="004D22C1"/>
    <w:pPr>
      <w:spacing w:line="240" w:lineRule="auto"/>
      <w:ind w:firstLine="0"/>
      <w:jc w:val="left"/>
    </w:pPr>
    <w:rPr>
      <w:rFonts w:ascii="Times New Roman" w:eastAsia="Times New Roman" w:hAnsi="Times New Roman" w:cs="Times New Roman"/>
      <w:sz w:val="24"/>
      <w:szCs w:val="24"/>
      <w:lang w:eastAsia="es-ES"/>
    </w:rPr>
  </w:style>
  <w:style w:type="character" w:customStyle="1" w:styleId="Titre3Car">
    <w:name w:val="Titre 3 Car"/>
    <w:basedOn w:val="Policepardfaut"/>
    <w:link w:val="Titre3"/>
    <w:uiPriority w:val="9"/>
    <w:semiHidden/>
    <w:rsid w:val="00EC5B97"/>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34"/>
    <w:qFormat/>
    <w:rsid w:val="00EC5B97"/>
    <w:pPr>
      <w:spacing w:line="276" w:lineRule="auto"/>
      <w:ind w:left="720" w:firstLine="0"/>
      <w:contextualSpacing/>
      <w:jc w:val="left"/>
    </w:pPr>
  </w:style>
  <w:style w:type="paragraph" w:customStyle="1" w:styleId="Textoindependiente21">
    <w:name w:val="Texto independiente 21"/>
    <w:basedOn w:val="Normal"/>
    <w:rsid w:val="00EC5B97"/>
    <w:pPr>
      <w:overflowPunct w:val="0"/>
      <w:autoSpaceDE w:val="0"/>
      <w:autoSpaceDN w:val="0"/>
      <w:adjustRightInd w:val="0"/>
      <w:spacing w:line="360" w:lineRule="auto"/>
      <w:ind w:firstLine="0"/>
    </w:pPr>
    <w:rPr>
      <w:rFonts w:ascii="Arial" w:eastAsia="Times New Roman" w:hAnsi="Arial" w:cs="Times New Roman"/>
      <w:sz w:val="24"/>
      <w:szCs w:val="20"/>
      <w:lang w:eastAsia="es-ES"/>
    </w:rPr>
  </w:style>
  <w:style w:type="paragraph" w:styleId="En-tte">
    <w:name w:val="header"/>
    <w:basedOn w:val="Normal"/>
    <w:link w:val="En-tteCar"/>
    <w:uiPriority w:val="99"/>
    <w:unhideWhenUsed/>
    <w:rsid w:val="00EC5B97"/>
    <w:pPr>
      <w:tabs>
        <w:tab w:val="center" w:pos="4252"/>
        <w:tab w:val="right" w:pos="8504"/>
      </w:tabs>
      <w:spacing w:line="240" w:lineRule="auto"/>
    </w:pPr>
  </w:style>
  <w:style w:type="character" w:customStyle="1" w:styleId="En-tteCar">
    <w:name w:val="En-tête Car"/>
    <w:basedOn w:val="Policepardfaut"/>
    <w:link w:val="En-tte"/>
    <w:uiPriority w:val="99"/>
    <w:rsid w:val="00EC5B97"/>
  </w:style>
  <w:style w:type="paragraph" w:styleId="Pieddepage">
    <w:name w:val="footer"/>
    <w:basedOn w:val="Normal"/>
    <w:link w:val="PieddepageCar"/>
    <w:uiPriority w:val="99"/>
    <w:unhideWhenUsed/>
    <w:rsid w:val="00EC5B97"/>
    <w:pPr>
      <w:tabs>
        <w:tab w:val="center" w:pos="4252"/>
        <w:tab w:val="right" w:pos="8504"/>
      </w:tabs>
      <w:spacing w:line="240" w:lineRule="auto"/>
    </w:pPr>
  </w:style>
  <w:style w:type="character" w:customStyle="1" w:styleId="PieddepageCar">
    <w:name w:val="Pied de page Car"/>
    <w:basedOn w:val="Policepardfaut"/>
    <w:link w:val="Pieddepage"/>
    <w:uiPriority w:val="99"/>
    <w:rsid w:val="00EC5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EC5B9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2C1"/>
    <w:pPr>
      <w:keepNext/>
      <w:keepLines/>
      <w:spacing w:before="40"/>
      <w:ind w:firstLine="0"/>
      <w:jc w:val="left"/>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2C1"/>
    <w:pPr>
      <w:keepNext/>
      <w:keepLines/>
      <w:spacing w:before="40"/>
      <w:ind w:firstLine="0"/>
      <w:jc w:val="left"/>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5430C"/>
    <w:rPr>
      <w:sz w:val="16"/>
      <w:szCs w:val="16"/>
    </w:rPr>
  </w:style>
  <w:style w:type="paragraph" w:styleId="Commentaire">
    <w:name w:val="annotation text"/>
    <w:basedOn w:val="Normal"/>
    <w:link w:val="CommentaireCar"/>
    <w:uiPriority w:val="99"/>
    <w:semiHidden/>
    <w:unhideWhenUsed/>
    <w:rsid w:val="00E5430C"/>
    <w:pPr>
      <w:spacing w:line="240" w:lineRule="auto"/>
    </w:pPr>
    <w:rPr>
      <w:sz w:val="20"/>
      <w:szCs w:val="20"/>
    </w:rPr>
  </w:style>
  <w:style w:type="character" w:customStyle="1" w:styleId="CommentaireCar">
    <w:name w:val="Commentaire Car"/>
    <w:basedOn w:val="Policepardfaut"/>
    <w:link w:val="Commentaire"/>
    <w:uiPriority w:val="99"/>
    <w:semiHidden/>
    <w:rsid w:val="00E5430C"/>
    <w:rPr>
      <w:sz w:val="20"/>
      <w:szCs w:val="20"/>
    </w:rPr>
  </w:style>
  <w:style w:type="paragraph" w:styleId="Objetducommentaire">
    <w:name w:val="annotation subject"/>
    <w:basedOn w:val="Commentaire"/>
    <w:next w:val="Commentaire"/>
    <w:link w:val="ObjetducommentaireCar"/>
    <w:uiPriority w:val="99"/>
    <w:semiHidden/>
    <w:unhideWhenUsed/>
    <w:rsid w:val="00E5430C"/>
    <w:rPr>
      <w:b/>
      <w:bCs/>
    </w:rPr>
  </w:style>
  <w:style w:type="character" w:customStyle="1" w:styleId="ObjetducommentaireCar">
    <w:name w:val="Objet du commentaire Car"/>
    <w:basedOn w:val="CommentaireCar"/>
    <w:link w:val="Objetducommentaire"/>
    <w:uiPriority w:val="99"/>
    <w:semiHidden/>
    <w:rsid w:val="00E5430C"/>
    <w:rPr>
      <w:b/>
      <w:bCs/>
      <w:sz w:val="20"/>
      <w:szCs w:val="20"/>
    </w:rPr>
  </w:style>
  <w:style w:type="paragraph" w:styleId="Textedebulles">
    <w:name w:val="Balloon Text"/>
    <w:basedOn w:val="Normal"/>
    <w:link w:val="TextedebullesCar"/>
    <w:uiPriority w:val="99"/>
    <w:semiHidden/>
    <w:unhideWhenUsed/>
    <w:rsid w:val="00E5430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430C"/>
    <w:rPr>
      <w:rFonts w:ascii="Segoe UI" w:hAnsi="Segoe UI" w:cs="Segoe UI"/>
      <w:sz w:val="18"/>
      <w:szCs w:val="18"/>
    </w:rPr>
  </w:style>
  <w:style w:type="paragraph" w:styleId="Notedebasdepage">
    <w:name w:val="footnote text"/>
    <w:basedOn w:val="Normal"/>
    <w:link w:val="NotedebasdepageCar"/>
    <w:uiPriority w:val="99"/>
    <w:semiHidden/>
    <w:unhideWhenUsed/>
    <w:rsid w:val="002E0777"/>
    <w:pPr>
      <w:spacing w:line="240" w:lineRule="auto"/>
      <w:ind w:firstLine="0"/>
      <w:jc w:val="left"/>
    </w:pPr>
    <w:rPr>
      <w:sz w:val="24"/>
      <w:szCs w:val="24"/>
    </w:rPr>
  </w:style>
  <w:style w:type="character" w:customStyle="1" w:styleId="NotedebasdepageCar">
    <w:name w:val="Note de bas de page Car"/>
    <w:basedOn w:val="Policepardfaut"/>
    <w:link w:val="Notedebasdepage"/>
    <w:uiPriority w:val="99"/>
    <w:semiHidden/>
    <w:rsid w:val="002E0777"/>
    <w:rPr>
      <w:sz w:val="24"/>
      <w:szCs w:val="24"/>
    </w:rPr>
  </w:style>
  <w:style w:type="character" w:styleId="Appelnotedebasdep">
    <w:name w:val="footnote reference"/>
    <w:basedOn w:val="Policepardfaut"/>
    <w:uiPriority w:val="99"/>
    <w:semiHidden/>
    <w:unhideWhenUsed/>
    <w:rsid w:val="002E0777"/>
    <w:rPr>
      <w:vertAlign w:val="superscript"/>
    </w:rPr>
  </w:style>
  <w:style w:type="character" w:styleId="Lienhypertexte">
    <w:name w:val="Hyperlink"/>
    <w:basedOn w:val="Policepardfaut"/>
    <w:uiPriority w:val="99"/>
    <w:semiHidden/>
    <w:unhideWhenUsed/>
    <w:rsid w:val="002E0777"/>
    <w:rPr>
      <w:color w:val="0000FF"/>
      <w:u w:val="single"/>
    </w:rPr>
  </w:style>
  <w:style w:type="character" w:customStyle="1" w:styleId="Titre4Car">
    <w:name w:val="Titre 4 Car"/>
    <w:basedOn w:val="Policepardfaut"/>
    <w:link w:val="Titre4"/>
    <w:uiPriority w:val="9"/>
    <w:semiHidden/>
    <w:rsid w:val="004D22C1"/>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2C1"/>
    <w:rPr>
      <w:rFonts w:asciiTheme="majorHAnsi" w:eastAsiaTheme="majorEastAsia" w:hAnsiTheme="majorHAnsi" w:cstheme="majorBidi"/>
      <w:color w:val="2E74B5" w:themeColor="accent1" w:themeShade="BF"/>
    </w:rPr>
  </w:style>
  <w:style w:type="paragraph" w:styleId="Corpsdetexte">
    <w:name w:val="Body Text"/>
    <w:basedOn w:val="Normal"/>
    <w:link w:val="CorpsdetexteCar"/>
    <w:uiPriority w:val="99"/>
    <w:unhideWhenUsed/>
    <w:rsid w:val="004D22C1"/>
    <w:pPr>
      <w:spacing w:after="120"/>
      <w:ind w:firstLine="0"/>
      <w:jc w:val="left"/>
    </w:pPr>
  </w:style>
  <w:style w:type="character" w:customStyle="1" w:styleId="CorpsdetexteCar">
    <w:name w:val="Corps de texte Car"/>
    <w:basedOn w:val="Policepardfaut"/>
    <w:link w:val="Corpsdetexte"/>
    <w:uiPriority w:val="99"/>
    <w:rsid w:val="004D22C1"/>
  </w:style>
  <w:style w:type="paragraph" w:styleId="Sansinterligne">
    <w:name w:val="No Spacing"/>
    <w:uiPriority w:val="1"/>
    <w:qFormat/>
    <w:rsid w:val="004D22C1"/>
    <w:pPr>
      <w:spacing w:line="240" w:lineRule="auto"/>
      <w:ind w:firstLine="0"/>
      <w:jc w:val="left"/>
    </w:pPr>
    <w:rPr>
      <w:rFonts w:ascii="Times New Roman" w:eastAsia="Times New Roman" w:hAnsi="Times New Roman" w:cs="Times New Roman"/>
      <w:sz w:val="24"/>
      <w:szCs w:val="24"/>
      <w:lang w:eastAsia="es-ES"/>
    </w:rPr>
  </w:style>
  <w:style w:type="character" w:customStyle="1" w:styleId="Titre3Car">
    <w:name w:val="Titre 3 Car"/>
    <w:basedOn w:val="Policepardfaut"/>
    <w:link w:val="Titre3"/>
    <w:uiPriority w:val="9"/>
    <w:semiHidden/>
    <w:rsid w:val="00EC5B97"/>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34"/>
    <w:qFormat/>
    <w:rsid w:val="00EC5B97"/>
    <w:pPr>
      <w:spacing w:line="276" w:lineRule="auto"/>
      <w:ind w:left="720" w:firstLine="0"/>
      <w:contextualSpacing/>
      <w:jc w:val="left"/>
    </w:pPr>
  </w:style>
  <w:style w:type="paragraph" w:customStyle="1" w:styleId="Textoindependiente21">
    <w:name w:val="Texto independiente 21"/>
    <w:basedOn w:val="Normal"/>
    <w:rsid w:val="00EC5B97"/>
    <w:pPr>
      <w:overflowPunct w:val="0"/>
      <w:autoSpaceDE w:val="0"/>
      <w:autoSpaceDN w:val="0"/>
      <w:adjustRightInd w:val="0"/>
      <w:spacing w:line="360" w:lineRule="auto"/>
      <w:ind w:firstLine="0"/>
    </w:pPr>
    <w:rPr>
      <w:rFonts w:ascii="Arial" w:eastAsia="Times New Roman" w:hAnsi="Arial" w:cs="Times New Roman"/>
      <w:sz w:val="24"/>
      <w:szCs w:val="20"/>
      <w:lang w:eastAsia="es-ES"/>
    </w:rPr>
  </w:style>
  <w:style w:type="paragraph" w:styleId="En-tte">
    <w:name w:val="header"/>
    <w:basedOn w:val="Normal"/>
    <w:link w:val="En-tteCar"/>
    <w:uiPriority w:val="99"/>
    <w:unhideWhenUsed/>
    <w:rsid w:val="00EC5B97"/>
    <w:pPr>
      <w:tabs>
        <w:tab w:val="center" w:pos="4252"/>
        <w:tab w:val="right" w:pos="8504"/>
      </w:tabs>
      <w:spacing w:line="240" w:lineRule="auto"/>
    </w:pPr>
  </w:style>
  <w:style w:type="character" w:customStyle="1" w:styleId="En-tteCar">
    <w:name w:val="En-tête Car"/>
    <w:basedOn w:val="Policepardfaut"/>
    <w:link w:val="En-tte"/>
    <w:uiPriority w:val="99"/>
    <w:rsid w:val="00EC5B97"/>
  </w:style>
  <w:style w:type="paragraph" w:styleId="Pieddepage">
    <w:name w:val="footer"/>
    <w:basedOn w:val="Normal"/>
    <w:link w:val="PieddepageCar"/>
    <w:uiPriority w:val="99"/>
    <w:unhideWhenUsed/>
    <w:rsid w:val="00EC5B97"/>
    <w:pPr>
      <w:tabs>
        <w:tab w:val="center" w:pos="4252"/>
        <w:tab w:val="right" w:pos="8504"/>
      </w:tabs>
      <w:spacing w:line="240" w:lineRule="auto"/>
    </w:pPr>
  </w:style>
  <w:style w:type="character" w:customStyle="1" w:styleId="PieddepageCar">
    <w:name w:val="Pied de page Car"/>
    <w:basedOn w:val="Policepardfaut"/>
    <w:link w:val="Pieddepage"/>
    <w:uiPriority w:val="99"/>
    <w:rsid w:val="00EC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5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mc/articles/PMC30918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AD661-20A7-497E-A814-212AFF83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9</Pages>
  <Words>3460</Words>
  <Characters>19030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Malucimedina</cp:lastModifiedBy>
  <cp:revision>16</cp:revision>
  <cp:lastPrinted>2016-12-02T14:36:00Z</cp:lastPrinted>
  <dcterms:created xsi:type="dcterms:W3CDTF">2016-11-23T15:46:00Z</dcterms:created>
  <dcterms:modified xsi:type="dcterms:W3CDTF">2017-03-18T18:52:00Z</dcterms:modified>
</cp:coreProperties>
</file>